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6C79FF" w:rsidRPr="006C79FF">
        <w:rPr>
          <w:rFonts w:ascii="Trebuchet MS" w:hAnsi="Trebuchet MS"/>
          <w:b/>
          <w:sz w:val="20"/>
          <w:szCs w:val="20"/>
        </w:rPr>
        <w:t>1202</w:t>
      </w:r>
    </w:p>
    <w:p w:rsidR="00E24B04" w:rsidRPr="003D23E8" w:rsidRDefault="00E24B04">
      <w:pPr>
        <w:pStyle w:val="Corpotesto"/>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6C79FF">
        <w:rPr>
          <w:rFonts w:ascii="Trebuchet MS" w:hAnsi="Trebuchet MS" w:cs="Times New Roman"/>
          <w:sz w:val="20"/>
          <w:szCs w:val="20"/>
        </w:rPr>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A203F6"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A203F6">
        <w:rPr>
          <w:rFonts w:ascii="Trebuchet MS" w:hAnsi="Trebuchet MS"/>
          <w:b/>
          <w:sz w:val="22"/>
          <w:szCs w:val="22"/>
        </w:rPr>
        <w:t xml:space="preserve">PER </w:t>
      </w:r>
      <w:r w:rsidR="00A203F6" w:rsidRPr="00A203F6">
        <w:rPr>
          <w:rFonts w:ascii="Trebuchet MS" w:hAnsi="Trebuchet MS"/>
          <w:b/>
          <w:sz w:val="22"/>
          <w:szCs w:val="22"/>
        </w:rPr>
        <w:t>LA FUNZIONE DI “PRODUTTORE ESECUTIVO E REGISTA”</w:t>
      </w:r>
    </w:p>
    <w:p w:rsidR="00E24B04" w:rsidRPr="003D23E8" w:rsidRDefault="00E24B04">
      <w:pPr>
        <w:ind w:left="1985" w:hanging="1985"/>
        <w:jc w:val="both"/>
        <w:rPr>
          <w:rFonts w:ascii="Trebuchet MS" w:hAnsi="Trebuchet MS" w:cs="Arial"/>
          <w:sz w:val="22"/>
          <w:szCs w:val="22"/>
        </w:rPr>
      </w:pPr>
    </w:p>
    <w:p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rsidR="00BD0272" w:rsidRPr="00BD0272" w:rsidRDefault="00BD0272" w:rsidP="00BD0272"/>
    <w:p w:rsidR="009F57A5" w:rsidRPr="003D23E8" w:rsidRDefault="009F57A5" w:rsidP="009F57A5">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t>la Legge</w:t>
      </w:r>
      <w:r>
        <w:rPr>
          <w:rFonts w:ascii="Trebuchet MS" w:hAnsi="Trebuchet MS" w:cs="Arial"/>
          <w:sz w:val="22"/>
          <w:szCs w:val="22"/>
        </w:rPr>
        <w:t xml:space="preserve"> n. 168/89,</w:t>
      </w:r>
    </w:p>
    <w:p w:rsidR="009F57A5" w:rsidRPr="00CD584C" w:rsidRDefault="009F57A5" w:rsidP="009F57A5">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l’art 7 comma 6 del Decreto Legislativo 30 marzo 2001, n. 165, e successive modificazioni;</w:t>
      </w:r>
    </w:p>
    <w:p w:rsidR="009F57A5" w:rsidRPr="003D23E8" w:rsidRDefault="009F57A5" w:rsidP="009F57A5">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9F57A5" w:rsidRPr="003D23E8" w:rsidRDefault="009F57A5" w:rsidP="009F57A5">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l'articolo 69 comma 2 lettera b) del “Regolamento d'Ateneo per l'Amministrazione, la Finanza e la Contabilità” dell'Università degli Studi di Milano;</w:t>
      </w:r>
    </w:p>
    <w:p w:rsidR="009F57A5" w:rsidRPr="0009455A" w:rsidRDefault="009F57A5" w:rsidP="009F57A5">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il “Regolamento per l’affidamento a terzi estranei all’Università di incarichi di carattere intellettuale”</w:t>
      </w:r>
      <w:r>
        <w:rPr>
          <w:rFonts w:ascii="Trebuchet MS" w:hAnsi="Trebuchet MS"/>
          <w:sz w:val="22"/>
          <w:szCs w:val="22"/>
        </w:rPr>
        <w:t>;</w:t>
      </w:r>
    </w:p>
    <w:p w:rsidR="009F57A5" w:rsidRPr="002A3C04" w:rsidRDefault="009F57A5" w:rsidP="009F57A5">
      <w:pPr>
        <w:spacing w:line="360" w:lineRule="auto"/>
        <w:ind w:left="1985" w:hanging="1985"/>
        <w:jc w:val="both"/>
        <w:rPr>
          <w:rFonts w:ascii="Trebuchet MS" w:hAnsi="Trebuchet MS"/>
          <w:sz w:val="22"/>
          <w:szCs w:val="22"/>
        </w:rPr>
      </w:pPr>
      <w:r w:rsidRPr="0009455A">
        <w:rPr>
          <w:rFonts w:ascii="Trebuchet MS" w:hAnsi="Trebuchet MS"/>
          <w:sz w:val="22"/>
          <w:szCs w:val="22"/>
        </w:rPr>
        <w:t>Vista</w:t>
      </w:r>
      <w:r w:rsidRPr="0009455A">
        <w:rPr>
          <w:rFonts w:ascii="Trebuchet MS" w:hAnsi="Trebuchet MS"/>
          <w:sz w:val="22"/>
          <w:szCs w:val="22"/>
        </w:rPr>
        <w:tab/>
      </w:r>
      <w:r w:rsidRPr="002A3C04">
        <w:rPr>
          <w:rFonts w:ascii="Trebuchet MS" w:hAnsi="Trebuchet MS"/>
          <w:sz w:val="22"/>
          <w:szCs w:val="22"/>
        </w:rPr>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sidRPr="002A3C04">
          <w:rPr>
            <w:rFonts w:ascii="Trebuchet MS" w:hAnsi="Trebuchet MS"/>
            <w:sz w:val="22"/>
            <w:szCs w:val="22"/>
          </w:rPr>
          <w:t>7, comma 6</w:t>
        </w:r>
      </w:hyperlink>
      <w:r w:rsidRPr="002A3C04">
        <w:rPr>
          <w:rFonts w:ascii="Trebuchet MS" w:hAnsi="Trebuchet MS"/>
          <w:sz w:val="22"/>
          <w:szCs w:val="22"/>
        </w:rPr>
        <w:t xml:space="preserve">, del </w:t>
      </w:r>
      <w:hyperlink r:id="rId8" w:history="1">
        <w:r w:rsidRPr="002A3C04">
          <w:rPr>
            <w:rFonts w:ascii="Trebuchet MS" w:hAnsi="Trebuchet MS"/>
            <w:sz w:val="22"/>
            <w:szCs w:val="22"/>
          </w:rPr>
          <w:t>decreto legislativo 30 marzo 2001, n. 165</w:t>
        </w:r>
      </w:hyperlink>
      <w:r w:rsidRPr="002A3C04">
        <w:rPr>
          <w:rFonts w:ascii="Trebuchet MS" w:hAnsi="Trebuchet MS"/>
          <w:sz w:val="22"/>
          <w:szCs w:val="22"/>
        </w:rPr>
        <w:t xml:space="preserve">, stipulati dalle università statali non sono soggetti al controllo previsto dall'articolo 3, comma 1, lettera f-bis), della </w:t>
      </w:r>
      <w:hyperlink r:id="rId9" w:history="1">
        <w:r w:rsidRPr="002A3C04">
          <w:rPr>
            <w:rFonts w:ascii="Trebuchet MS" w:hAnsi="Trebuchet MS"/>
            <w:sz w:val="22"/>
            <w:szCs w:val="22"/>
          </w:rPr>
          <w:t>legge 14 gennaio 1994, n. 20</w:t>
        </w:r>
      </w:hyperlink>
      <w:r w:rsidRPr="002A3C04">
        <w:rPr>
          <w:rFonts w:ascii="Trebuchet MS" w:hAnsi="Trebuchet MS"/>
          <w:sz w:val="22"/>
          <w:szCs w:val="22"/>
        </w:rPr>
        <w:t>”;</w:t>
      </w:r>
    </w:p>
    <w:p w:rsidR="009F57A5" w:rsidRDefault="009F57A5" w:rsidP="009F57A5">
      <w:pPr>
        <w:spacing w:line="360" w:lineRule="auto"/>
        <w:ind w:left="1985" w:hanging="1985"/>
        <w:jc w:val="both"/>
        <w:rPr>
          <w:rFonts w:ascii="Trebuchet MS" w:hAnsi="Trebuchet MS"/>
          <w:sz w:val="22"/>
          <w:szCs w:val="22"/>
        </w:rPr>
      </w:pPr>
      <w:r w:rsidRPr="00B67DF4">
        <w:rPr>
          <w:rFonts w:ascii="Trebuchet MS" w:hAnsi="Trebuchet MS"/>
          <w:sz w:val="22"/>
          <w:szCs w:val="22"/>
        </w:rPr>
        <w:t xml:space="preserve">Vista </w:t>
      </w:r>
      <w:r w:rsidRPr="00B67DF4">
        <w:rPr>
          <w:rFonts w:ascii="Trebuchet MS" w:hAnsi="Trebuchet MS"/>
          <w:sz w:val="22"/>
          <w:szCs w:val="22"/>
        </w:rPr>
        <w:tab/>
        <w:t xml:space="preserve">la delibera </w:t>
      </w:r>
      <w:r w:rsidRPr="00D71B33">
        <w:rPr>
          <w:rFonts w:ascii="Trebuchet MS" w:hAnsi="Trebuchet MS"/>
          <w:sz w:val="22"/>
          <w:szCs w:val="22"/>
        </w:rPr>
        <w:t>del 16 giugno 2017 del Direttore CTU;</w:t>
      </w:r>
    </w:p>
    <w:p w:rsidR="009F57A5" w:rsidRPr="0009455A" w:rsidRDefault="009F57A5" w:rsidP="009F57A5">
      <w:pPr>
        <w:spacing w:line="360" w:lineRule="auto"/>
        <w:ind w:left="1985" w:hanging="1985"/>
        <w:jc w:val="both"/>
        <w:rPr>
          <w:rFonts w:ascii="Trebuchet MS" w:hAnsi="Trebuchet MS"/>
          <w:sz w:val="22"/>
          <w:szCs w:val="22"/>
        </w:rPr>
      </w:pPr>
      <w:r w:rsidRPr="00B67DF4">
        <w:rPr>
          <w:rFonts w:ascii="Trebuchet MS" w:hAnsi="Trebuchet MS"/>
          <w:sz w:val="22"/>
          <w:szCs w:val="22"/>
        </w:rPr>
        <w:t>Considerato che</w:t>
      </w:r>
      <w:r w:rsidRPr="00B67DF4">
        <w:rPr>
          <w:rFonts w:ascii="Trebuchet MS" w:hAnsi="Trebuchet MS"/>
          <w:sz w:val="22"/>
          <w:szCs w:val="22"/>
        </w:rPr>
        <w:tab/>
        <w:t xml:space="preserve">con avviso </w:t>
      </w:r>
      <w:r>
        <w:rPr>
          <w:rFonts w:ascii="Trebuchet MS" w:hAnsi="Trebuchet MS"/>
          <w:sz w:val="22"/>
          <w:szCs w:val="22"/>
        </w:rPr>
        <w:t xml:space="preserve">protocollo determine 5364/2017 </w:t>
      </w:r>
      <w:r w:rsidRPr="00B67DF4">
        <w:rPr>
          <w:rFonts w:ascii="Trebuchet MS" w:hAnsi="Trebuchet MS"/>
          <w:sz w:val="22"/>
          <w:szCs w:val="22"/>
        </w:rPr>
        <w:t xml:space="preserve">del </w:t>
      </w:r>
      <w:r>
        <w:rPr>
          <w:rFonts w:ascii="Trebuchet MS" w:hAnsi="Trebuchet MS"/>
          <w:sz w:val="22"/>
          <w:szCs w:val="22"/>
        </w:rPr>
        <w:t xml:space="preserve">31 maggio 2017 progressivo 0013223/17 </w:t>
      </w:r>
      <w:r w:rsidRPr="00B67DF4">
        <w:rPr>
          <w:rFonts w:ascii="Trebuchet MS" w:hAnsi="Trebuchet MS"/>
          <w:sz w:val="22"/>
          <w:szCs w:val="22"/>
        </w:rPr>
        <w:t>il Direttore CTU ha emesso un avviso interno</w:t>
      </w:r>
      <w:r w:rsidRPr="0009455A">
        <w:rPr>
          <w:rFonts w:ascii="Trebuchet MS" w:hAnsi="Trebuchet MS"/>
          <w:sz w:val="22"/>
          <w:szCs w:val="22"/>
        </w:rPr>
        <w:t xml:space="preserve"> volto a reperire una professionalità per ricoprire l’incarico di cui al presente avviso pubblico;</w:t>
      </w:r>
    </w:p>
    <w:p w:rsidR="009F57A5" w:rsidRPr="0009455A" w:rsidRDefault="009F57A5" w:rsidP="009F57A5">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non è stato possibile reperire nessuna unità di personale interno per eseguire la prestazione oggetto di tale avviso;</w:t>
      </w:r>
    </w:p>
    <w:p w:rsidR="009F57A5" w:rsidRDefault="009F57A5">
      <w:pPr>
        <w:pStyle w:val="Titolo1"/>
        <w:rPr>
          <w:rFonts w:ascii="Trebuchet MS" w:hAnsi="Trebuchet MS"/>
          <w:szCs w:val="22"/>
        </w:rPr>
      </w:pPr>
    </w:p>
    <w:p w:rsidR="00E24B04" w:rsidRPr="003D23E8" w:rsidRDefault="00E24B04">
      <w:pPr>
        <w:pStyle w:val="Titolo1"/>
        <w:rPr>
          <w:rFonts w:ascii="Trebuchet MS" w:hAnsi="Trebuchet MS"/>
          <w:szCs w:val="22"/>
        </w:rPr>
      </w:pPr>
      <w:r w:rsidRPr="003D23E8">
        <w:rPr>
          <w:rFonts w:ascii="Trebuchet MS" w:hAnsi="Trebuchet MS"/>
          <w:szCs w:val="22"/>
        </w:rPr>
        <w:t>DECRETA</w:t>
      </w:r>
    </w:p>
    <w:p w:rsidR="00E24B04" w:rsidRPr="003D23E8" w:rsidRDefault="003B475E">
      <w:pPr>
        <w:pStyle w:val="Corpotesto"/>
        <w:spacing w:line="360" w:lineRule="auto"/>
        <w:rPr>
          <w:rFonts w:ascii="Trebuchet MS" w:hAnsi="Trebuchet MS" w:cs="Times New Roman"/>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3D23E8">
        <w:rPr>
          <w:rFonts w:ascii="Trebuchet MS" w:hAnsi="Trebuchet MS" w:cs="Times New Roman"/>
          <w:szCs w:val="22"/>
        </w:rPr>
        <w:t>di collaborazione a favore del</w:t>
      </w:r>
      <w:r w:rsidR="00C96FF9">
        <w:rPr>
          <w:rFonts w:ascii="Trebuchet MS" w:hAnsi="Trebuchet MS" w:cs="Times New Roman"/>
          <w:szCs w:val="22"/>
        </w:rPr>
        <w:t xml:space="preserve"> CTU</w:t>
      </w:r>
      <w:r w:rsidR="00E24B04" w:rsidRPr="003D23E8">
        <w:rPr>
          <w:rFonts w:ascii="Trebuchet MS" w:hAnsi="Trebuchet MS" w:cs="Times New Roman"/>
          <w:szCs w:val="22"/>
        </w:rPr>
        <w:t xml:space="preserve"> per</w:t>
      </w:r>
      <w:r w:rsidR="003D23E8">
        <w:rPr>
          <w:rFonts w:ascii="Trebuchet MS" w:hAnsi="Trebuchet MS" w:cs="Times New Roman"/>
          <w:szCs w:val="22"/>
        </w:rPr>
        <w:t xml:space="preserve"> </w:t>
      </w:r>
      <w:r w:rsidR="00A203F6">
        <w:rPr>
          <w:rFonts w:ascii="Trebuchet MS" w:hAnsi="Trebuchet MS"/>
          <w:bCs/>
          <w:i/>
          <w:szCs w:val="22"/>
        </w:rPr>
        <w:t>la funzione di “</w:t>
      </w:r>
      <w:r w:rsidR="00A203F6">
        <w:rPr>
          <w:rFonts w:ascii="Trebuchet MS" w:hAnsi="Trebuchet MS"/>
          <w:szCs w:val="22"/>
        </w:rPr>
        <w:t>produttore esecutivo e regista”</w:t>
      </w:r>
      <w:r w:rsidR="00E24B04" w:rsidRPr="003D23E8">
        <w:rPr>
          <w:rFonts w:ascii="Trebuchet MS" w:hAnsi="Trebuchet MS" w:cs="Times New Roman"/>
          <w:szCs w:val="22"/>
        </w:rPr>
        <w:t>,</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 xml:space="preserve">da svolgersi sotto la guida </w:t>
      </w:r>
      <w:r w:rsidR="00C96FF9">
        <w:rPr>
          <w:rFonts w:ascii="Trebuchet MS" w:hAnsi="Trebuchet MS"/>
          <w:sz w:val="22"/>
          <w:szCs w:val="22"/>
        </w:rPr>
        <w:t>della dr.ssa Daniela Scaccia Direttore CTU</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nell’ambito</w:t>
      </w:r>
      <w:r w:rsidR="003D23E8">
        <w:rPr>
          <w:rFonts w:ascii="Trebuchet MS" w:hAnsi="Trebuchet MS"/>
          <w:sz w:val="22"/>
          <w:szCs w:val="22"/>
        </w:rPr>
        <w:t xml:space="preserve"> </w:t>
      </w:r>
      <w:r w:rsidRPr="003D23E8">
        <w:rPr>
          <w:rFonts w:ascii="Trebuchet MS" w:hAnsi="Trebuchet MS"/>
          <w:sz w:val="22"/>
          <w:szCs w:val="22"/>
        </w:rPr>
        <w:t>del Progetto</w:t>
      </w:r>
      <w:r w:rsidR="00C96FF9">
        <w:rPr>
          <w:rFonts w:ascii="Trebuchet MS" w:hAnsi="Trebuchet MS"/>
          <w:sz w:val="22"/>
          <w:szCs w:val="22"/>
        </w:rPr>
        <w:t xml:space="preserve"> VideoFactory</w:t>
      </w:r>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1</w:t>
      </w:r>
    </w:p>
    <w:p w:rsidR="00A203F6" w:rsidRDefault="00E24B04">
      <w:pPr>
        <w:spacing w:line="360" w:lineRule="auto"/>
        <w:jc w:val="both"/>
        <w:rPr>
          <w:rFonts w:ascii="Trebuchet MS" w:hAnsi="Trebuchet MS"/>
          <w:bCs/>
          <w:i/>
          <w:sz w:val="22"/>
          <w:szCs w:val="22"/>
        </w:rPr>
      </w:pPr>
      <w:r w:rsidRPr="003D23E8">
        <w:rPr>
          <w:rFonts w:ascii="Trebuchet MS" w:hAnsi="Trebuchet MS"/>
          <w:sz w:val="22"/>
          <w:szCs w:val="22"/>
        </w:rPr>
        <w:t>La procedura di valutazione comparativa, per titoli è intesa a selezionare un soggetto disponibile a stipulare un contratto di diritto privato per</w:t>
      </w:r>
      <w:r w:rsidR="008F71AC">
        <w:rPr>
          <w:rFonts w:ascii="Trebuchet MS" w:hAnsi="Trebuchet MS"/>
          <w:sz w:val="22"/>
          <w:szCs w:val="22"/>
        </w:rPr>
        <w:t xml:space="preserve"> </w:t>
      </w:r>
      <w:r w:rsidR="00A203F6" w:rsidRPr="00742089">
        <w:rPr>
          <w:rFonts w:ascii="Trebuchet MS" w:hAnsi="Trebuchet MS"/>
          <w:bCs/>
          <w:sz w:val="22"/>
          <w:szCs w:val="22"/>
        </w:rPr>
        <w:t>della funzione di “</w:t>
      </w:r>
      <w:r w:rsidR="00A203F6" w:rsidRPr="00742089">
        <w:rPr>
          <w:rFonts w:ascii="Trebuchet MS" w:hAnsi="Trebuchet MS"/>
          <w:sz w:val="22"/>
          <w:szCs w:val="22"/>
        </w:rPr>
        <w:t>produttore</w:t>
      </w:r>
      <w:r w:rsidR="00A203F6">
        <w:rPr>
          <w:rFonts w:ascii="Trebuchet MS" w:hAnsi="Trebuchet MS"/>
          <w:sz w:val="22"/>
          <w:szCs w:val="22"/>
        </w:rPr>
        <w:t xml:space="preserve"> esecutivo e regista”</w:t>
      </w:r>
      <w:r w:rsidR="00A203F6">
        <w:rPr>
          <w:rFonts w:ascii="Trebuchet MS" w:hAnsi="Trebuchet MS"/>
          <w:bCs/>
          <w:i/>
          <w:sz w:val="22"/>
          <w:szCs w:val="22"/>
        </w:rPr>
        <w:t>.</w:t>
      </w:r>
    </w:p>
    <w:p w:rsidR="00E24B04" w:rsidRPr="00742089" w:rsidRDefault="00E24B04">
      <w:pPr>
        <w:spacing w:line="360" w:lineRule="auto"/>
        <w:jc w:val="both"/>
        <w:rPr>
          <w:rFonts w:ascii="Trebuchet MS" w:hAnsi="Trebuchet MS"/>
          <w:bCs/>
          <w:sz w:val="22"/>
          <w:szCs w:val="22"/>
        </w:rPr>
      </w:pPr>
      <w:r w:rsidRPr="003D23E8">
        <w:rPr>
          <w:rFonts w:ascii="Trebuchet MS" w:hAnsi="Trebuchet MS"/>
          <w:sz w:val="22"/>
          <w:szCs w:val="22"/>
        </w:rPr>
        <w:t xml:space="preserve">In particolare il collaboratore dovrà: </w:t>
      </w:r>
      <w:r w:rsidR="00A203F6" w:rsidRPr="00742089">
        <w:rPr>
          <w:rFonts w:ascii="Trebuchet MS" w:hAnsi="Trebuchet MS"/>
          <w:bCs/>
          <w:sz w:val="22"/>
          <w:szCs w:val="22"/>
        </w:rPr>
        <w:t>Assicurare la direzione artistica e tecnica di produzioni video, nonché l’ideazione e lo sviluppo di nuovi format.</w:t>
      </w:r>
    </w:p>
    <w:p w:rsidR="00C96FF9" w:rsidRPr="00742089" w:rsidRDefault="00C96FF9" w:rsidP="00C96FF9">
      <w:pPr>
        <w:tabs>
          <w:tab w:val="left" w:pos="1418"/>
        </w:tabs>
        <w:spacing w:line="360" w:lineRule="auto"/>
        <w:jc w:val="both"/>
        <w:rPr>
          <w:rFonts w:ascii="Trebuchet MS" w:hAnsi="Trebuchet MS"/>
          <w:bCs/>
          <w:sz w:val="22"/>
          <w:szCs w:val="22"/>
        </w:rPr>
      </w:pPr>
      <w:r w:rsidRPr="00742089">
        <w:rPr>
          <w:rFonts w:ascii="Trebuchet MS" w:hAnsi="Trebuchet MS"/>
          <w:bCs/>
          <w:sz w:val="22"/>
          <w:szCs w:val="22"/>
        </w:rPr>
        <w:t>Obiettivi specifici dell'incarico saranno:</w:t>
      </w:r>
    </w:p>
    <w:p w:rsidR="00A203F6" w:rsidRPr="00742089" w:rsidRDefault="00A203F6" w:rsidP="00A203F6">
      <w:pPr>
        <w:numPr>
          <w:ilvl w:val="0"/>
          <w:numId w:val="45"/>
        </w:numPr>
        <w:tabs>
          <w:tab w:val="left" w:pos="709"/>
        </w:tabs>
        <w:spacing w:line="360" w:lineRule="auto"/>
        <w:jc w:val="both"/>
        <w:rPr>
          <w:rFonts w:ascii="Trebuchet MS" w:hAnsi="Trebuchet MS"/>
          <w:bCs/>
          <w:sz w:val="22"/>
          <w:szCs w:val="22"/>
        </w:rPr>
      </w:pPr>
      <w:r w:rsidRPr="00742089">
        <w:rPr>
          <w:rFonts w:ascii="Trebuchet MS" w:hAnsi="Trebuchet MS"/>
          <w:bCs/>
          <w:sz w:val="22"/>
          <w:szCs w:val="22"/>
        </w:rPr>
        <w:t xml:space="preserve">Direzione artistica e tecnica delle opere audiovisive - realizzate dal CTU - </w:t>
      </w:r>
      <w:r w:rsidRPr="00742089">
        <w:rPr>
          <w:rFonts w:ascii="Trebuchet MS" w:hAnsi="Trebuchet MS"/>
          <w:sz w:val="22"/>
          <w:szCs w:val="22"/>
        </w:rPr>
        <w:t>a carattere didattico-scientifico, divulgativo e istituzionale;</w:t>
      </w:r>
    </w:p>
    <w:p w:rsidR="00A203F6" w:rsidRPr="00742089" w:rsidRDefault="00A203F6" w:rsidP="00A203F6">
      <w:pPr>
        <w:numPr>
          <w:ilvl w:val="0"/>
          <w:numId w:val="45"/>
        </w:numPr>
        <w:tabs>
          <w:tab w:val="left" w:pos="709"/>
        </w:tabs>
        <w:spacing w:line="360" w:lineRule="auto"/>
        <w:jc w:val="both"/>
        <w:rPr>
          <w:rFonts w:ascii="Trebuchet MS" w:hAnsi="Trebuchet MS"/>
          <w:bCs/>
          <w:sz w:val="22"/>
          <w:szCs w:val="22"/>
        </w:rPr>
      </w:pPr>
      <w:r w:rsidRPr="00742089">
        <w:rPr>
          <w:rFonts w:ascii="Trebuchet MS" w:hAnsi="Trebuchet MS"/>
          <w:bCs/>
          <w:sz w:val="22"/>
          <w:szCs w:val="22"/>
        </w:rPr>
        <w:t xml:space="preserve">Supporto alla definizione e realizzazione di format e contenuti video </w:t>
      </w:r>
      <w:r w:rsidRPr="00742089">
        <w:rPr>
          <w:rFonts w:ascii="Trebuchet MS" w:hAnsi="Trebuchet MS"/>
          <w:sz w:val="22"/>
          <w:szCs w:val="22"/>
        </w:rPr>
        <w:t>adatti al contesto universitario e incentrati sull’uso di nuovi linguaggi audiovisivi e media digitali;</w:t>
      </w:r>
    </w:p>
    <w:p w:rsidR="00A203F6" w:rsidRPr="00742089" w:rsidRDefault="00A203F6" w:rsidP="006C79FF">
      <w:pPr>
        <w:numPr>
          <w:ilvl w:val="0"/>
          <w:numId w:val="45"/>
        </w:numPr>
        <w:tabs>
          <w:tab w:val="left" w:pos="709"/>
        </w:tabs>
        <w:spacing w:line="360" w:lineRule="auto"/>
        <w:jc w:val="both"/>
        <w:rPr>
          <w:rFonts w:ascii="Trebuchet MS" w:hAnsi="Trebuchet MS"/>
          <w:bCs/>
          <w:sz w:val="22"/>
          <w:szCs w:val="22"/>
        </w:rPr>
      </w:pPr>
      <w:r w:rsidRPr="00742089">
        <w:rPr>
          <w:rFonts w:ascii="Trebuchet MS" w:hAnsi="Trebuchet MS"/>
          <w:bCs/>
          <w:sz w:val="22"/>
          <w:szCs w:val="22"/>
        </w:rPr>
        <w:t>Supporto alle attività di formazione sul linguaggio audiovisivo e sulle tecniche di regia di programmi televisivi, applicate in generale all’ambito della comunicazione e, più in particolare, del giornalismo televisivo.</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2</w:t>
      </w:r>
    </w:p>
    <w:p w:rsidR="00E24B04" w:rsidRPr="006C79FF" w:rsidRDefault="00E24B04" w:rsidP="006C79FF">
      <w:pPr>
        <w:pStyle w:val="Corpotesto"/>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3</w:t>
      </w:r>
    </w:p>
    <w:p w:rsidR="004747B3" w:rsidRDefault="00E24B04" w:rsidP="006C79FF">
      <w:pPr>
        <w:pStyle w:val="Corpotesto"/>
        <w:spacing w:line="360" w:lineRule="auto"/>
        <w:rPr>
          <w:rFonts w:ascii="Trebuchet MS" w:hAnsi="Trebuchet MS"/>
          <w:szCs w:val="22"/>
        </w:rPr>
      </w:pPr>
      <w:r w:rsidRPr="003D23E8">
        <w:rPr>
          <w:rFonts w:ascii="Trebuchet MS" w:hAnsi="Trebuchet MS"/>
          <w:szCs w:val="22"/>
        </w:rPr>
        <w:t>La collaborazione,</w:t>
      </w:r>
      <w:r w:rsidR="00944458">
        <w:rPr>
          <w:rFonts w:ascii="Trebuchet MS" w:hAnsi="Trebuchet MS"/>
          <w:szCs w:val="22"/>
        </w:rPr>
        <w:t xml:space="preserve"> della durata</w:t>
      </w:r>
      <w:r w:rsidRPr="003D23E8">
        <w:rPr>
          <w:rFonts w:ascii="Trebuchet MS" w:hAnsi="Trebuchet MS"/>
          <w:szCs w:val="22"/>
        </w:rPr>
        <w:t xml:space="preserve"> di mesi </w:t>
      </w:r>
      <w:r w:rsidR="00C96FF9">
        <w:rPr>
          <w:rFonts w:ascii="Trebuchet MS" w:hAnsi="Trebuchet MS"/>
          <w:szCs w:val="22"/>
        </w:rPr>
        <w:t>10</w:t>
      </w:r>
      <w:r w:rsidR="00944458">
        <w:rPr>
          <w:rFonts w:ascii="Trebuchet MS" w:hAnsi="Trebuchet MS"/>
          <w:szCs w:val="22"/>
        </w:rPr>
        <w:t>,</w:t>
      </w:r>
      <w:r w:rsidRPr="003D23E8">
        <w:rPr>
          <w:rFonts w:ascii="Trebuchet MS" w:hAnsi="Trebuchet MS"/>
          <w:szCs w:val="22"/>
        </w:rPr>
        <w:t xml:space="preserve"> prevede un corrispettivo complessivo di Euro </w:t>
      </w:r>
      <w:r w:rsidR="00B97F4D">
        <w:rPr>
          <w:rFonts w:ascii="Trebuchet MS" w:hAnsi="Trebuchet MS"/>
          <w:szCs w:val="22"/>
        </w:rPr>
        <w:t>19.500,00 euro</w:t>
      </w:r>
      <w:r w:rsidR="006C79FF">
        <w:rPr>
          <w:rFonts w:ascii="Trebuchet MS" w:hAnsi="Trebuchet MS"/>
          <w:szCs w:val="22"/>
        </w:rPr>
        <w:t xml:space="preserve"> (IVA ed altri oneri esclusi)</w:t>
      </w:r>
      <w:r w:rsidRPr="003D23E8">
        <w:rPr>
          <w:rFonts w:ascii="Trebuchet MS" w:hAnsi="Trebuchet MS"/>
          <w:szCs w:val="22"/>
        </w:rPr>
        <w:t xml:space="preserve"> al lordo di ritenute fiscali, previdenziali ed assistenziali a carico del Collaboratore.</w:t>
      </w:r>
      <w:r w:rsidR="00A21B05" w:rsidRPr="003D23E8">
        <w:rPr>
          <w:rFonts w:ascii="Trebuchet MS" w:hAnsi="Trebuchet MS"/>
          <w:szCs w:val="22"/>
        </w:rPr>
        <w:t xml:space="preserve"> </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4</w:t>
      </w:r>
    </w:p>
    <w:p w:rsidR="000E083C" w:rsidRPr="00D71B33" w:rsidRDefault="000E083C" w:rsidP="000E083C">
      <w:pPr>
        <w:tabs>
          <w:tab w:val="left" w:pos="709"/>
        </w:tabs>
        <w:suppressAutoHyphens/>
        <w:spacing w:line="360" w:lineRule="auto"/>
        <w:jc w:val="both"/>
        <w:rPr>
          <w:rFonts w:ascii="Trebuchet MS" w:hAnsi="Trebuchet MS"/>
          <w:i/>
          <w:sz w:val="22"/>
          <w:szCs w:val="22"/>
        </w:rPr>
      </w:pPr>
      <w:r w:rsidRPr="00D71B33">
        <w:rPr>
          <w:rFonts w:ascii="Trebuchet MS" w:hAnsi="Trebuchet MS"/>
          <w:sz w:val="22"/>
          <w:szCs w:val="22"/>
        </w:rPr>
        <w:t>Criteri e requisiti che si ritiene necessario sottoporre a valutazione:</w:t>
      </w:r>
    </w:p>
    <w:p w:rsidR="00A203F6" w:rsidRPr="006C79FF" w:rsidRDefault="00A203F6" w:rsidP="00A203F6">
      <w:pPr>
        <w:numPr>
          <w:ilvl w:val="0"/>
          <w:numId w:val="48"/>
        </w:numPr>
        <w:tabs>
          <w:tab w:val="left" w:pos="4298"/>
        </w:tabs>
        <w:suppressAutoHyphens/>
        <w:spacing w:line="360" w:lineRule="auto"/>
        <w:jc w:val="both"/>
        <w:rPr>
          <w:rFonts w:ascii="Trebuchet MS" w:hAnsi="Trebuchet MS"/>
          <w:sz w:val="22"/>
          <w:szCs w:val="22"/>
        </w:rPr>
      </w:pPr>
      <w:r w:rsidRPr="006C79FF">
        <w:rPr>
          <w:rFonts w:ascii="Trebuchet MS" w:hAnsi="Trebuchet MS"/>
          <w:sz w:val="22"/>
          <w:szCs w:val="22"/>
        </w:rPr>
        <w:t>Comprovata esperienza maturata in ambito audiovisivo con particolare riferimento allo svolgimento di mansioni quali: regista, film maker e produttore esecutivo;</w:t>
      </w:r>
    </w:p>
    <w:p w:rsidR="00A203F6" w:rsidRPr="006C79FF" w:rsidRDefault="00A203F6" w:rsidP="00A203F6">
      <w:pPr>
        <w:numPr>
          <w:ilvl w:val="0"/>
          <w:numId w:val="48"/>
        </w:numPr>
        <w:tabs>
          <w:tab w:val="left" w:pos="4298"/>
        </w:tabs>
        <w:suppressAutoHyphens/>
        <w:spacing w:line="360" w:lineRule="auto"/>
        <w:jc w:val="both"/>
        <w:textAlignment w:val="baseline"/>
        <w:rPr>
          <w:rFonts w:ascii="Trebuchet MS" w:hAnsi="Trebuchet MS"/>
          <w:sz w:val="22"/>
          <w:szCs w:val="22"/>
        </w:rPr>
      </w:pPr>
      <w:r w:rsidRPr="006C79FF">
        <w:rPr>
          <w:rFonts w:ascii="Trebuchet MS" w:hAnsi="Trebuchet MS"/>
          <w:sz w:val="22"/>
          <w:szCs w:val="22"/>
        </w:rPr>
        <w:t>Specifica e documentata conoscenza dei principali strumenti di ripresa, registrazione e trasmissione video nonché di studi televisivi e regie/mixer video</w:t>
      </w:r>
      <w:r w:rsidRPr="006C79FF">
        <w:rPr>
          <w:rFonts w:ascii="Arial" w:hAnsi="Arial" w:cs="Arial"/>
          <w:color w:val="000000"/>
          <w:sz w:val="22"/>
          <w:szCs w:val="22"/>
        </w:rPr>
        <w:t>;</w:t>
      </w:r>
    </w:p>
    <w:p w:rsidR="00A203F6" w:rsidRPr="006C79FF" w:rsidRDefault="00A203F6" w:rsidP="00A203F6">
      <w:pPr>
        <w:numPr>
          <w:ilvl w:val="0"/>
          <w:numId w:val="48"/>
        </w:numPr>
        <w:tabs>
          <w:tab w:val="left" w:pos="4298"/>
        </w:tabs>
        <w:suppressAutoHyphens/>
        <w:spacing w:line="360" w:lineRule="auto"/>
        <w:jc w:val="both"/>
        <w:rPr>
          <w:rFonts w:ascii="Trebuchet MS" w:hAnsi="Trebuchet MS"/>
          <w:sz w:val="22"/>
          <w:szCs w:val="22"/>
        </w:rPr>
      </w:pPr>
      <w:r w:rsidRPr="006C79FF">
        <w:rPr>
          <w:rFonts w:ascii="Trebuchet MS" w:hAnsi="Trebuchet MS"/>
          <w:sz w:val="22"/>
          <w:szCs w:val="22"/>
        </w:rPr>
        <w:lastRenderedPageBreak/>
        <w:t xml:space="preserve">Comprovata esperienza di docenza nell'ambito della formazione </w:t>
      </w:r>
      <w:r w:rsidRPr="006C79FF">
        <w:rPr>
          <w:rFonts w:ascii="Trebuchet MS" w:hAnsi="Trebuchet MS"/>
          <w:bCs/>
          <w:sz w:val="22"/>
          <w:szCs w:val="22"/>
        </w:rPr>
        <w:t xml:space="preserve">sul linguaggio </w:t>
      </w:r>
      <w:r w:rsidRPr="006C79FF">
        <w:rPr>
          <w:rFonts w:ascii="Trebuchet MS" w:hAnsi="Trebuchet MS"/>
          <w:sz w:val="22"/>
          <w:szCs w:val="22"/>
        </w:rPr>
        <w:t>cinematografico</w:t>
      </w:r>
      <w:r w:rsidRPr="006C79FF">
        <w:rPr>
          <w:rFonts w:ascii="Trebuchet MS" w:hAnsi="Trebuchet MS"/>
          <w:bCs/>
          <w:sz w:val="22"/>
          <w:szCs w:val="22"/>
        </w:rPr>
        <w:t xml:space="preserve"> e audiovisivo, regia, messa in onda di programmi televisivi</w:t>
      </w:r>
      <w:r w:rsidRPr="006C79FF">
        <w:rPr>
          <w:rFonts w:ascii="Trebuchet MS" w:hAnsi="Trebuchet MS"/>
          <w:sz w:val="22"/>
          <w:szCs w:val="22"/>
        </w:rPr>
        <w:t xml:space="preserve"> in ambito accademico e professionale (costituirà titolo preferenziale un’esperienza di docenza in ambito giornalistico);</w:t>
      </w:r>
    </w:p>
    <w:p w:rsidR="00A203F6" w:rsidRPr="006C79FF" w:rsidRDefault="00A203F6" w:rsidP="00A203F6">
      <w:pPr>
        <w:numPr>
          <w:ilvl w:val="0"/>
          <w:numId w:val="48"/>
        </w:numPr>
        <w:tabs>
          <w:tab w:val="left" w:pos="4298"/>
        </w:tabs>
        <w:suppressAutoHyphens/>
        <w:spacing w:line="360" w:lineRule="auto"/>
        <w:jc w:val="both"/>
        <w:rPr>
          <w:rFonts w:ascii="Trebuchet MS" w:hAnsi="Trebuchet MS"/>
          <w:sz w:val="22"/>
          <w:szCs w:val="22"/>
        </w:rPr>
      </w:pPr>
      <w:r w:rsidRPr="006C79FF">
        <w:rPr>
          <w:rFonts w:ascii="Trebuchet MS" w:hAnsi="Trebuchet MS"/>
          <w:iCs/>
          <w:sz w:val="22"/>
          <w:szCs w:val="22"/>
        </w:rPr>
        <w:t>Comprovata conoscenza dell'ambito di sviluppo di prodotti multimediali quali visite virtuali, webdoc, interfacce web-based per la fruizione di contenuti video, app, nonché dell’uso dei canali social di distribuzione video (youtube, vimeo);</w:t>
      </w:r>
    </w:p>
    <w:p w:rsidR="00A203F6" w:rsidRPr="006C79FF" w:rsidRDefault="00A203F6" w:rsidP="00A203F6">
      <w:pPr>
        <w:numPr>
          <w:ilvl w:val="0"/>
          <w:numId w:val="48"/>
        </w:numPr>
        <w:tabs>
          <w:tab w:val="left" w:pos="4298"/>
        </w:tabs>
        <w:suppressAutoHyphens/>
        <w:spacing w:line="360" w:lineRule="auto"/>
        <w:jc w:val="both"/>
        <w:rPr>
          <w:rFonts w:ascii="Trebuchet MS" w:hAnsi="Trebuchet MS"/>
          <w:sz w:val="22"/>
          <w:szCs w:val="22"/>
        </w:rPr>
      </w:pPr>
      <w:r w:rsidRPr="006C79FF">
        <w:rPr>
          <w:rFonts w:ascii="Trebuchet MS" w:hAnsi="Trebuchet MS"/>
          <w:sz w:val="22"/>
          <w:szCs w:val="22"/>
        </w:rPr>
        <w:t>Ottima padronanza dei principali applicativi di montaggio e post-produzione video;</w:t>
      </w:r>
    </w:p>
    <w:p w:rsidR="00A203F6" w:rsidRPr="006C79FF" w:rsidRDefault="00A203F6" w:rsidP="00A203F6">
      <w:pPr>
        <w:numPr>
          <w:ilvl w:val="0"/>
          <w:numId w:val="48"/>
        </w:numPr>
        <w:tabs>
          <w:tab w:val="left" w:pos="4298"/>
        </w:tabs>
        <w:suppressAutoHyphens/>
        <w:spacing w:line="360" w:lineRule="auto"/>
        <w:jc w:val="both"/>
        <w:rPr>
          <w:rFonts w:ascii="Trebuchet MS" w:hAnsi="Trebuchet MS"/>
          <w:sz w:val="22"/>
          <w:szCs w:val="22"/>
        </w:rPr>
      </w:pPr>
      <w:r w:rsidRPr="006C79FF">
        <w:rPr>
          <w:rFonts w:ascii="Trebuchet MS" w:hAnsi="Trebuchet MS"/>
          <w:sz w:val="22"/>
          <w:szCs w:val="22"/>
        </w:rPr>
        <w:t>Conoscenza della lingua inglese (costituirà titolo preferenziale un periodo di soggiorno professionale all'estero).</w:t>
      </w:r>
    </w:p>
    <w:p w:rsidR="001C3A4E" w:rsidRPr="002A01E2" w:rsidRDefault="00174280" w:rsidP="00076823">
      <w:pPr>
        <w:spacing w:line="360" w:lineRule="auto"/>
        <w:jc w:val="both"/>
        <w:rPr>
          <w:rFonts w:ascii="Trebuchet MS" w:hAnsi="Trebuchet MS" w:cs="Arial"/>
          <w:sz w:val="22"/>
          <w:szCs w:val="22"/>
        </w:rPr>
      </w:pPr>
      <w:r>
        <w:rPr>
          <w:rFonts w:ascii="Trebuchet MS" w:hAnsi="Trebuchet MS" w:cs="Arial"/>
          <w:sz w:val="22"/>
          <w:szCs w:val="22"/>
        </w:rPr>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rsidR="001C3A4E" w:rsidRPr="006C79FF" w:rsidRDefault="00174280" w:rsidP="006C79FF">
      <w:pPr>
        <w:spacing w:line="360" w:lineRule="auto"/>
        <w:jc w:val="both"/>
        <w:rPr>
          <w:rFonts w:ascii="Trebuchet MS" w:hAnsi="Trebuchet MS" w:cs="Arial"/>
          <w:i/>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r w:rsidR="00742089">
        <w:rPr>
          <w:rFonts w:ascii="Trebuchet MS" w:hAnsi="Trebuchet MS"/>
          <w:i/>
          <w:sz w:val="22"/>
          <w:szCs w:val="22"/>
        </w:rPr>
        <w:t>.</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5</w:t>
      </w:r>
    </w:p>
    <w:p w:rsidR="00E24B04" w:rsidRPr="006C79FF" w:rsidRDefault="00E24B04" w:rsidP="006C79FF">
      <w:pPr>
        <w:pStyle w:val="Corpotesto"/>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sidR="00A963E5">
        <w:rPr>
          <w:rFonts w:ascii="Trebuchet MS" w:hAnsi="Trebuchet MS" w:cs="Times New Roman"/>
          <w:szCs w:val="22"/>
        </w:rPr>
        <w:t>ione dei curricula vitae e dei</w:t>
      </w:r>
      <w:r w:rsidRPr="003D23E8">
        <w:rPr>
          <w:rFonts w:ascii="Trebuchet MS" w:hAnsi="Trebuchet MS" w:cs="Times New Roman"/>
          <w:szCs w:val="22"/>
        </w:rPr>
        <w:t xml:space="preserve"> </w:t>
      </w:r>
      <w:r w:rsidR="00A963E5">
        <w:rPr>
          <w:rFonts w:ascii="Trebuchet MS" w:hAnsi="Trebuchet MS" w:cs="Times New Roman"/>
          <w:szCs w:val="22"/>
        </w:rPr>
        <w:t>requisiti</w:t>
      </w:r>
      <w:r w:rsidRPr="003D23E8">
        <w:rPr>
          <w:rFonts w:ascii="Trebuchet MS" w:hAnsi="Trebuchet MS" w:cs="Times New Roman"/>
          <w:szCs w:val="22"/>
        </w:rPr>
        <w:t xml:space="preserve"> </w:t>
      </w:r>
      <w:r w:rsidR="006C1618">
        <w:rPr>
          <w:rFonts w:ascii="Trebuchet MS" w:hAnsi="Trebuchet MS" w:cs="Times New Roman"/>
          <w:szCs w:val="22"/>
        </w:rPr>
        <w:t>richiesti nell’</w:t>
      </w:r>
      <w:r w:rsidR="00A963E5">
        <w:rPr>
          <w:rFonts w:ascii="Trebuchet MS" w:hAnsi="Trebuchet MS" w:cs="Times New Roman"/>
          <w:szCs w:val="22"/>
        </w:rPr>
        <w:t>art 4</w:t>
      </w:r>
      <w:r w:rsidR="00C96FF9">
        <w:rPr>
          <w:rFonts w:ascii="Trebuchet MS" w:hAnsi="Trebuchet MS" w:cs="Times New Roman"/>
          <w:szCs w:val="22"/>
        </w:rPr>
        <w:t xml:space="preserve">. </w:t>
      </w:r>
      <w:r w:rsidRPr="0009455A">
        <w:rPr>
          <w:rFonts w:ascii="Trebuchet MS" w:hAnsi="Trebuchet MS" w:cs="Times New Roman"/>
          <w:szCs w:val="22"/>
        </w:rPr>
        <w:t>Il punteggio</w:t>
      </w:r>
      <w:r w:rsidRPr="003D23E8">
        <w:rPr>
          <w:rFonts w:ascii="Trebuchet MS" w:hAnsi="Trebuchet MS" w:cs="Times New Roman"/>
          <w:szCs w:val="22"/>
        </w:rPr>
        <w:t xml:space="preserve"> è espresso in centesimi e i candidati che non avranno conseguito almeno 60 punti non saranno ritenuti idonei. Non si dà corso ad una graduatoria di merito.</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6</w:t>
      </w:r>
    </w:p>
    <w:p w:rsidR="00E24B04" w:rsidRPr="006C79FF" w:rsidRDefault="00E24B04" w:rsidP="006C79FF">
      <w:pPr>
        <w:pStyle w:val="Corpotesto"/>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7</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 xml:space="preserve">La domanda di partecipazione dovrà essere presentata entro e non </w:t>
      </w:r>
      <w:r w:rsidRPr="006C79FF">
        <w:rPr>
          <w:rFonts w:ascii="Trebuchet MS" w:hAnsi="Trebuchet MS"/>
          <w:sz w:val="22"/>
          <w:szCs w:val="22"/>
        </w:rPr>
        <w:t>oltre il</w:t>
      </w:r>
      <w:r w:rsidR="006C79FF">
        <w:rPr>
          <w:rFonts w:ascii="Trebuchet MS" w:hAnsi="Trebuchet MS"/>
          <w:sz w:val="22"/>
          <w:szCs w:val="22"/>
        </w:rPr>
        <w:t xml:space="preserve"> 17/07/2017 </w:t>
      </w:r>
      <w:r w:rsidRPr="003D23E8">
        <w:rPr>
          <w:rFonts w:ascii="Trebuchet MS" w:hAnsi="Trebuchet MS"/>
          <w:sz w:val="22"/>
          <w:szCs w:val="22"/>
        </w:rPr>
        <w:t xml:space="preserve">presso </w:t>
      </w:r>
      <w:r w:rsidR="00C96FF9">
        <w:rPr>
          <w:rFonts w:ascii="Trebuchet MS" w:hAnsi="Trebuchet MS"/>
          <w:sz w:val="22"/>
          <w:szCs w:val="22"/>
        </w:rPr>
        <w:t>il CTU – Università degli Studi di Milano c/o Polo di Mediazione Linguistica e Comunicazione, Piazza Indro Montanelli 14 20099 Sesto San Giovanni (MI),</w:t>
      </w:r>
      <w:r w:rsidR="00D73C1A">
        <w:rPr>
          <w:rFonts w:ascii="Trebuchet MS" w:hAnsi="Trebuchet MS"/>
          <w:sz w:val="22"/>
          <w:szCs w:val="22"/>
        </w:rPr>
        <w:t xml:space="preserve"> </w:t>
      </w:r>
      <w:r w:rsidRPr="003D23E8">
        <w:rPr>
          <w:rFonts w:ascii="Trebuchet MS" w:hAnsi="Trebuchet MS"/>
          <w:sz w:val="22"/>
          <w:szCs w:val="22"/>
        </w:rPr>
        <w:t>allegando alla stessa dichiarazione dei titoli di studio posseduti, curriculum vitae in formato europeo nonché e quant’altro si ritenga utile in riferimento ai titoli valutabili.</w:t>
      </w:r>
    </w:p>
    <w:p w:rsidR="00E24B04" w:rsidRDefault="00E24B04">
      <w:pPr>
        <w:spacing w:line="360" w:lineRule="auto"/>
        <w:rPr>
          <w:rFonts w:ascii="Trebuchet MS" w:hAnsi="Trebuchet MS"/>
          <w:sz w:val="22"/>
          <w:szCs w:val="22"/>
        </w:rPr>
      </w:pPr>
    </w:p>
    <w:p w:rsidR="00742089" w:rsidRPr="003D23E8" w:rsidRDefault="00742089">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lastRenderedPageBreak/>
        <w:t>Art. 8</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La Commissione, composta d</w:t>
      </w:r>
      <w:r w:rsidR="00176747">
        <w:rPr>
          <w:rFonts w:ascii="Trebuchet MS" w:hAnsi="Trebuchet MS"/>
          <w:sz w:val="22"/>
          <w:szCs w:val="22"/>
        </w:rPr>
        <w:t>a</w:t>
      </w:r>
      <w:r w:rsidRPr="003D23E8">
        <w:rPr>
          <w:rFonts w:ascii="Trebuchet MS" w:hAnsi="Trebuchet MS"/>
          <w:sz w:val="22"/>
          <w:szCs w:val="22"/>
        </w:rPr>
        <w:t xml:space="preserve"> tre membri tra cui il proponente la collaborazione, formula la graduatoria in base ai criteri sopraindicati.</w:t>
      </w:r>
    </w:p>
    <w:p w:rsidR="008F71AC" w:rsidRPr="003D23E8" w:rsidRDefault="008F71AC">
      <w:pPr>
        <w:spacing w:line="360" w:lineRule="auto"/>
        <w:jc w:val="both"/>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9</w:t>
      </w:r>
    </w:p>
    <w:p w:rsidR="00E24B04" w:rsidRPr="0009455A" w:rsidRDefault="00E24B04">
      <w:pPr>
        <w:pStyle w:val="Corpotesto"/>
        <w:spacing w:line="360" w:lineRule="auto"/>
        <w:rPr>
          <w:rFonts w:ascii="Trebuchet MS" w:hAnsi="Trebuchet MS"/>
          <w:szCs w:val="22"/>
        </w:rPr>
      </w:pPr>
      <w:r w:rsidRPr="003D23E8">
        <w:rPr>
          <w:rFonts w:ascii="Trebuchet MS" w:hAnsi="Trebuchet MS"/>
          <w:szCs w:val="22"/>
        </w:rPr>
        <w:t>Al collaboratore dichiarato vincitore verrà fatto sottoscrivere un contratto di collaborazione, salvo revoca o non approvazione del finanziamento alla</w:t>
      </w:r>
      <w:r w:rsidR="007642F8">
        <w:rPr>
          <w:rFonts w:ascii="Trebuchet MS" w:hAnsi="Trebuchet MS"/>
          <w:szCs w:val="22"/>
        </w:rPr>
        <w:t xml:space="preserve"> base del progetto di cui sopra </w:t>
      </w:r>
      <w:r w:rsidR="007642F8" w:rsidRPr="0009455A">
        <w:rPr>
          <w:rFonts w:ascii="Trebuchet MS" w:hAnsi="Trebuchet MS"/>
          <w:szCs w:val="22"/>
        </w:rPr>
        <w:t>e tenuto conto di quanto previsto dal seguente art 10.</w:t>
      </w:r>
    </w:p>
    <w:p w:rsidR="007642F8" w:rsidRDefault="007642F8">
      <w:pPr>
        <w:pStyle w:val="Corpotesto"/>
        <w:spacing w:line="360" w:lineRule="auto"/>
        <w:rPr>
          <w:rFonts w:ascii="Trebuchet MS" w:hAnsi="Trebuchet MS"/>
          <w:szCs w:val="22"/>
        </w:rPr>
      </w:pPr>
    </w:p>
    <w:p w:rsidR="000E083C" w:rsidRDefault="000E083C" w:rsidP="000E083C">
      <w:pPr>
        <w:pStyle w:val="Corpotesto"/>
        <w:spacing w:line="360" w:lineRule="auto"/>
        <w:jc w:val="center"/>
        <w:rPr>
          <w:rFonts w:ascii="Trebuchet MS" w:hAnsi="Trebuchet MS"/>
          <w:szCs w:val="22"/>
        </w:rPr>
      </w:pPr>
      <w:r>
        <w:rPr>
          <w:rFonts w:ascii="Trebuchet MS" w:hAnsi="Trebuchet MS"/>
          <w:szCs w:val="22"/>
        </w:rPr>
        <w:t>Art. 10</w:t>
      </w:r>
    </w:p>
    <w:p w:rsidR="000E083C" w:rsidRDefault="000E083C" w:rsidP="000E083C">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0" w:history="1">
        <w:r>
          <w:rPr>
            <w:rStyle w:val="Collegamentoipertestuale"/>
            <w:rFonts w:ascii="Trebuchet MS" w:hAnsi="Trebuchet MS"/>
          </w:rPr>
          <w:t>http://www.unimi.it/ateneo/73613.htm</w:t>
        </w:r>
      </w:hyperlink>
      <w:r>
        <w:rPr>
          <w:rFonts w:ascii="Trebuchet MS" w:hAnsi="Trebuchet MS"/>
        </w:rPr>
        <w:t xml:space="preserve"> del sito web d’Ateneo. S</w:t>
      </w:r>
      <w:r>
        <w:rPr>
          <w:rFonts w:ascii="Trebuchet MS" w:hAnsi="Trebuchet MS"/>
          <w:szCs w:val="22"/>
        </w:rPr>
        <w:t xml:space="preserve">i informa inoltre che secondo quanto previsto dal D.lgs. 14/03/2013 n. 33 in materia di trasparenza, i curricula dei vincitori saranno pubblicati sul sito web dell’Ateneo nella sezione “Amministrazione trasparente”, “Consulenti e collaboratori”. </w:t>
      </w:r>
    </w:p>
    <w:p w:rsidR="002B2D03" w:rsidRDefault="002B2D03" w:rsidP="000E083C">
      <w:pPr>
        <w:pStyle w:val="Corpodeltesto2"/>
        <w:jc w:val="both"/>
        <w:rPr>
          <w:rFonts w:ascii="Trebuchet MS" w:hAnsi="Trebuchet MS"/>
          <w:szCs w:val="22"/>
        </w:rPr>
      </w:pPr>
    </w:p>
    <w:p w:rsidR="000E083C" w:rsidRDefault="002B2D03" w:rsidP="000E083C">
      <w:pPr>
        <w:pStyle w:val="Corpodeltesto2"/>
        <w:jc w:val="both"/>
        <w:rPr>
          <w:rFonts w:ascii="Trebuchet MS" w:hAnsi="Trebuchet MS"/>
          <w:szCs w:val="22"/>
        </w:rPr>
      </w:pPr>
      <w:r>
        <w:rPr>
          <w:rFonts w:ascii="Trebuchet MS" w:hAnsi="Trebuchet MS"/>
          <w:szCs w:val="22"/>
        </w:rPr>
        <w:t>Reg. 2450/2017 del 27/06/2017</w:t>
      </w:r>
    </w:p>
    <w:p w:rsidR="000E083C" w:rsidRPr="003D23E8" w:rsidRDefault="000E083C" w:rsidP="000E083C">
      <w:pPr>
        <w:rPr>
          <w:rFonts w:ascii="Trebuchet MS" w:hAnsi="Trebuchet MS"/>
          <w:sz w:val="22"/>
          <w:szCs w:val="22"/>
        </w:rPr>
      </w:pPr>
    </w:p>
    <w:p w:rsidR="000E083C" w:rsidRPr="009E367D" w:rsidRDefault="000E083C" w:rsidP="000E083C">
      <w:pPr>
        <w:ind w:left="6480"/>
        <w:jc w:val="center"/>
        <w:rPr>
          <w:rFonts w:ascii="Trebuchet MS" w:hAnsi="Trebuchet MS"/>
          <w:b/>
          <w:sz w:val="22"/>
          <w:szCs w:val="22"/>
        </w:rPr>
      </w:pPr>
      <w:r w:rsidRPr="009E367D">
        <w:rPr>
          <w:rFonts w:ascii="Trebuchet MS" w:hAnsi="Trebuchet MS"/>
          <w:b/>
          <w:sz w:val="22"/>
          <w:szCs w:val="22"/>
        </w:rPr>
        <w:t xml:space="preserve">IL RETTORE </w:t>
      </w:r>
    </w:p>
    <w:p w:rsidR="000E083C" w:rsidRPr="009E367D" w:rsidRDefault="000E083C" w:rsidP="000E083C">
      <w:pPr>
        <w:ind w:left="6480"/>
        <w:jc w:val="center"/>
        <w:rPr>
          <w:rFonts w:ascii="Trebuchet MS" w:hAnsi="Trebuchet MS"/>
          <w:b/>
          <w:sz w:val="22"/>
          <w:szCs w:val="22"/>
        </w:rPr>
      </w:pPr>
      <w:r w:rsidRPr="009E367D">
        <w:rPr>
          <w:rFonts w:ascii="Trebuchet MS" w:hAnsi="Trebuchet MS"/>
          <w:b/>
          <w:sz w:val="22"/>
          <w:szCs w:val="22"/>
        </w:rPr>
        <w:t xml:space="preserve"> Gianluca Vago </w:t>
      </w:r>
    </w:p>
    <w:p w:rsidR="0087097B" w:rsidRPr="009E367D" w:rsidRDefault="0087097B" w:rsidP="000E083C">
      <w:pPr>
        <w:pStyle w:val="Corpotesto"/>
        <w:spacing w:line="360" w:lineRule="auto"/>
        <w:jc w:val="center"/>
        <w:rPr>
          <w:rFonts w:ascii="Trebuchet MS" w:hAnsi="Trebuchet MS"/>
          <w:b/>
          <w:szCs w:val="22"/>
        </w:rPr>
      </w:pPr>
    </w:p>
    <w:sectPr w:rsidR="0087097B" w:rsidRPr="009E367D">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07" w:rsidRDefault="00DD2507">
      <w:pPr>
        <w:rPr>
          <w:sz w:val="23"/>
          <w:szCs w:val="23"/>
        </w:rPr>
      </w:pPr>
      <w:r>
        <w:rPr>
          <w:sz w:val="23"/>
          <w:szCs w:val="23"/>
        </w:rPr>
        <w:separator/>
      </w:r>
    </w:p>
  </w:endnote>
  <w:endnote w:type="continuationSeparator" w:id="0">
    <w:p w:rsidR="00DD2507" w:rsidRDefault="00DD2507">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07" w:rsidRDefault="00DD2507">
      <w:pPr>
        <w:rPr>
          <w:sz w:val="23"/>
          <w:szCs w:val="23"/>
        </w:rPr>
      </w:pPr>
      <w:r>
        <w:rPr>
          <w:sz w:val="23"/>
          <w:szCs w:val="23"/>
        </w:rPr>
        <w:separator/>
      </w:r>
    </w:p>
  </w:footnote>
  <w:footnote w:type="continuationSeparator" w:id="0">
    <w:p w:rsidR="00DD2507" w:rsidRDefault="00DD2507">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C9745A">
    <w:pPr>
      <w:pStyle w:val="Intestazione"/>
    </w:pPr>
    <w:r>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C9745A" w:rsidP="00FC1679">
    <w:pPr>
      <w:pStyle w:val="Intestazione"/>
    </w:pPr>
    <w:r>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D884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1AE1F07"/>
    <w:multiLevelType w:val="hybridMultilevel"/>
    <w:tmpl w:val="0A7EE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851427"/>
    <w:multiLevelType w:val="hybridMultilevel"/>
    <w:tmpl w:val="C26C1E2E"/>
    <w:lvl w:ilvl="0" w:tplc="1AD4891C">
      <w:start w:val="2"/>
      <w:numFmt w:val="bullet"/>
      <w:lvlText w:val="-"/>
      <w:lvlJc w:val="left"/>
      <w:pPr>
        <w:ind w:left="720" w:hanging="360"/>
      </w:pPr>
      <w:rPr>
        <w:rFonts w:ascii="Trebuchet MS" w:eastAsia="New York" w:hAnsi="Trebuchet MS" w:cs="New Yor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9"/>
  </w:num>
  <w:num w:numId="4">
    <w:abstractNumId w:val="4"/>
  </w:num>
  <w:num w:numId="5">
    <w:abstractNumId w:val="37"/>
  </w:num>
  <w:num w:numId="6">
    <w:abstractNumId w:val="5"/>
  </w:num>
  <w:num w:numId="7">
    <w:abstractNumId w:val="35"/>
  </w:num>
  <w:num w:numId="8">
    <w:abstractNumId w:val="26"/>
  </w:num>
  <w:num w:numId="9">
    <w:abstractNumId w:val="6"/>
  </w:num>
  <w:num w:numId="10">
    <w:abstractNumId w:val="27"/>
  </w:num>
  <w:num w:numId="11">
    <w:abstractNumId w:val="10"/>
  </w:num>
  <w:num w:numId="12">
    <w:abstractNumId w:val="44"/>
  </w:num>
  <w:num w:numId="13">
    <w:abstractNumId w:val="36"/>
  </w:num>
  <w:num w:numId="14">
    <w:abstractNumId w:val="45"/>
  </w:num>
  <w:num w:numId="15">
    <w:abstractNumId w:val="39"/>
  </w:num>
  <w:num w:numId="16">
    <w:abstractNumId w:val="23"/>
  </w:num>
  <w:num w:numId="17">
    <w:abstractNumId w:val="20"/>
  </w:num>
  <w:num w:numId="18">
    <w:abstractNumId w:val="12"/>
  </w:num>
  <w:num w:numId="19">
    <w:abstractNumId w:val="14"/>
  </w:num>
  <w:num w:numId="20">
    <w:abstractNumId w:val="25"/>
  </w:num>
  <w:num w:numId="21">
    <w:abstractNumId w:val="32"/>
  </w:num>
  <w:num w:numId="22">
    <w:abstractNumId w:val="2"/>
  </w:num>
  <w:num w:numId="23">
    <w:abstractNumId w:val="29"/>
  </w:num>
  <w:num w:numId="24">
    <w:abstractNumId w:val="8"/>
  </w:num>
  <w:num w:numId="25">
    <w:abstractNumId w:val="30"/>
  </w:num>
  <w:num w:numId="26">
    <w:abstractNumId w:val="21"/>
  </w:num>
  <w:num w:numId="27">
    <w:abstractNumId w:val="11"/>
  </w:num>
  <w:num w:numId="28">
    <w:abstractNumId w:val="40"/>
  </w:num>
  <w:num w:numId="29">
    <w:abstractNumId w:val="43"/>
  </w:num>
  <w:num w:numId="30">
    <w:abstractNumId w:val="7"/>
  </w:num>
  <w:num w:numId="31">
    <w:abstractNumId w:val="22"/>
  </w:num>
  <w:num w:numId="32">
    <w:abstractNumId w:val="41"/>
  </w:num>
  <w:num w:numId="33">
    <w:abstractNumId w:val="17"/>
  </w:num>
  <w:num w:numId="34">
    <w:abstractNumId w:val="18"/>
  </w:num>
  <w:num w:numId="35">
    <w:abstractNumId w:val="31"/>
  </w:num>
  <w:num w:numId="36">
    <w:abstractNumId w:val="16"/>
  </w:num>
  <w:num w:numId="37">
    <w:abstractNumId w:val="15"/>
  </w:num>
  <w:num w:numId="38">
    <w:abstractNumId w:val="3"/>
  </w:num>
  <w:num w:numId="39">
    <w:abstractNumId w:val="24"/>
  </w:num>
  <w:num w:numId="40">
    <w:abstractNumId w:val="28"/>
  </w:num>
  <w:num w:numId="41">
    <w:abstractNumId w:val="33"/>
  </w:num>
  <w:num w:numId="42">
    <w:abstractNumId w:val="13"/>
  </w:num>
  <w:num w:numId="43">
    <w:abstractNumId w:val="38"/>
  </w:num>
  <w:num w:numId="44">
    <w:abstractNumId w:val="0"/>
  </w:num>
  <w:num w:numId="45">
    <w:abstractNumId w:val="19"/>
  </w:num>
  <w:num w:numId="46">
    <w:abstractNumId w:val="1"/>
  </w:num>
  <w:num w:numId="47">
    <w:abstractNumId w:val="4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57E06"/>
    <w:rsid w:val="00076823"/>
    <w:rsid w:val="00082359"/>
    <w:rsid w:val="0009455A"/>
    <w:rsid w:val="00094D25"/>
    <w:rsid w:val="000C25F7"/>
    <w:rsid w:val="000C2F8A"/>
    <w:rsid w:val="000D37DE"/>
    <w:rsid w:val="000E083C"/>
    <w:rsid w:val="001028CB"/>
    <w:rsid w:val="00110E35"/>
    <w:rsid w:val="00116DFB"/>
    <w:rsid w:val="001312E7"/>
    <w:rsid w:val="00153060"/>
    <w:rsid w:val="00165C77"/>
    <w:rsid w:val="00174280"/>
    <w:rsid w:val="00176747"/>
    <w:rsid w:val="00180E15"/>
    <w:rsid w:val="00192D70"/>
    <w:rsid w:val="001946D3"/>
    <w:rsid w:val="001C36E9"/>
    <w:rsid w:val="001C3A4E"/>
    <w:rsid w:val="001F4A38"/>
    <w:rsid w:val="002062D3"/>
    <w:rsid w:val="0023080B"/>
    <w:rsid w:val="002A01E2"/>
    <w:rsid w:val="002B2D03"/>
    <w:rsid w:val="002C55FD"/>
    <w:rsid w:val="002E05D2"/>
    <w:rsid w:val="0030224C"/>
    <w:rsid w:val="00304F7B"/>
    <w:rsid w:val="0031259B"/>
    <w:rsid w:val="00314198"/>
    <w:rsid w:val="0031645A"/>
    <w:rsid w:val="003220EF"/>
    <w:rsid w:val="00330DD6"/>
    <w:rsid w:val="00350311"/>
    <w:rsid w:val="00352DDA"/>
    <w:rsid w:val="00382489"/>
    <w:rsid w:val="00393CA1"/>
    <w:rsid w:val="003A0BE3"/>
    <w:rsid w:val="003B475E"/>
    <w:rsid w:val="003B5090"/>
    <w:rsid w:val="003D23E8"/>
    <w:rsid w:val="003E60E2"/>
    <w:rsid w:val="004078FF"/>
    <w:rsid w:val="00412541"/>
    <w:rsid w:val="00446BAD"/>
    <w:rsid w:val="00453831"/>
    <w:rsid w:val="004545C9"/>
    <w:rsid w:val="0046076F"/>
    <w:rsid w:val="004747B3"/>
    <w:rsid w:val="00476482"/>
    <w:rsid w:val="004849AD"/>
    <w:rsid w:val="00491802"/>
    <w:rsid w:val="004A404F"/>
    <w:rsid w:val="004C23A6"/>
    <w:rsid w:val="004D522A"/>
    <w:rsid w:val="004E4869"/>
    <w:rsid w:val="005044BC"/>
    <w:rsid w:val="0052053E"/>
    <w:rsid w:val="0054597E"/>
    <w:rsid w:val="0055667D"/>
    <w:rsid w:val="005C1332"/>
    <w:rsid w:val="005C216C"/>
    <w:rsid w:val="005D647C"/>
    <w:rsid w:val="005F3C92"/>
    <w:rsid w:val="005F577C"/>
    <w:rsid w:val="006128C6"/>
    <w:rsid w:val="00614ACC"/>
    <w:rsid w:val="00632E9D"/>
    <w:rsid w:val="006405A7"/>
    <w:rsid w:val="00640FF5"/>
    <w:rsid w:val="006444D7"/>
    <w:rsid w:val="006669F6"/>
    <w:rsid w:val="00691448"/>
    <w:rsid w:val="00697D50"/>
    <w:rsid w:val="006C09FF"/>
    <w:rsid w:val="006C1618"/>
    <w:rsid w:val="006C1AA9"/>
    <w:rsid w:val="006C20AA"/>
    <w:rsid w:val="006C33FC"/>
    <w:rsid w:val="006C79FF"/>
    <w:rsid w:val="006D53A2"/>
    <w:rsid w:val="00730FDE"/>
    <w:rsid w:val="00742089"/>
    <w:rsid w:val="007529F4"/>
    <w:rsid w:val="007642F8"/>
    <w:rsid w:val="0079272A"/>
    <w:rsid w:val="007C7E02"/>
    <w:rsid w:val="007E1762"/>
    <w:rsid w:val="008010EE"/>
    <w:rsid w:val="00806D87"/>
    <w:rsid w:val="008137D0"/>
    <w:rsid w:val="00832994"/>
    <w:rsid w:val="008340A4"/>
    <w:rsid w:val="00843F2B"/>
    <w:rsid w:val="00847013"/>
    <w:rsid w:val="008636FE"/>
    <w:rsid w:val="008650CC"/>
    <w:rsid w:val="0087097B"/>
    <w:rsid w:val="00880197"/>
    <w:rsid w:val="008875A4"/>
    <w:rsid w:val="00896218"/>
    <w:rsid w:val="008B3D4E"/>
    <w:rsid w:val="008E3604"/>
    <w:rsid w:val="008E6134"/>
    <w:rsid w:val="008E654B"/>
    <w:rsid w:val="008F71AC"/>
    <w:rsid w:val="00927180"/>
    <w:rsid w:val="00944458"/>
    <w:rsid w:val="009B1A7B"/>
    <w:rsid w:val="009C2DF0"/>
    <w:rsid w:val="009D331D"/>
    <w:rsid w:val="009E367D"/>
    <w:rsid w:val="009E7DCC"/>
    <w:rsid w:val="009F2908"/>
    <w:rsid w:val="009F57A5"/>
    <w:rsid w:val="00A043A2"/>
    <w:rsid w:val="00A14CAE"/>
    <w:rsid w:val="00A203F6"/>
    <w:rsid w:val="00A21B05"/>
    <w:rsid w:val="00A23AE9"/>
    <w:rsid w:val="00A40F1C"/>
    <w:rsid w:val="00A42B24"/>
    <w:rsid w:val="00A8451C"/>
    <w:rsid w:val="00A87BFF"/>
    <w:rsid w:val="00A963E5"/>
    <w:rsid w:val="00AA1D43"/>
    <w:rsid w:val="00AA3476"/>
    <w:rsid w:val="00AB351D"/>
    <w:rsid w:val="00AC4977"/>
    <w:rsid w:val="00AC7604"/>
    <w:rsid w:val="00AD16D4"/>
    <w:rsid w:val="00AD4F77"/>
    <w:rsid w:val="00AE405F"/>
    <w:rsid w:val="00AE60B9"/>
    <w:rsid w:val="00B04A86"/>
    <w:rsid w:val="00B2134A"/>
    <w:rsid w:val="00B21A03"/>
    <w:rsid w:val="00B270EF"/>
    <w:rsid w:val="00B35823"/>
    <w:rsid w:val="00B5045A"/>
    <w:rsid w:val="00B52843"/>
    <w:rsid w:val="00B6298A"/>
    <w:rsid w:val="00B64C0A"/>
    <w:rsid w:val="00B74662"/>
    <w:rsid w:val="00B7672C"/>
    <w:rsid w:val="00B91227"/>
    <w:rsid w:val="00B97F4D"/>
    <w:rsid w:val="00BC0ED4"/>
    <w:rsid w:val="00BC65F6"/>
    <w:rsid w:val="00BD0272"/>
    <w:rsid w:val="00BF0426"/>
    <w:rsid w:val="00BF6123"/>
    <w:rsid w:val="00C028ED"/>
    <w:rsid w:val="00C141EC"/>
    <w:rsid w:val="00C2181D"/>
    <w:rsid w:val="00C42DD6"/>
    <w:rsid w:val="00C47057"/>
    <w:rsid w:val="00C645F8"/>
    <w:rsid w:val="00C67CE5"/>
    <w:rsid w:val="00C96FF9"/>
    <w:rsid w:val="00C9745A"/>
    <w:rsid w:val="00CA37D5"/>
    <w:rsid w:val="00CB162D"/>
    <w:rsid w:val="00CB63BB"/>
    <w:rsid w:val="00CC4984"/>
    <w:rsid w:val="00CC5916"/>
    <w:rsid w:val="00CD584C"/>
    <w:rsid w:val="00CD6724"/>
    <w:rsid w:val="00D01970"/>
    <w:rsid w:val="00D2475C"/>
    <w:rsid w:val="00D32453"/>
    <w:rsid w:val="00D408F1"/>
    <w:rsid w:val="00D40D77"/>
    <w:rsid w:val="00D43939"/>
    <w:rsid w:val="00D73C1A"/>
    <w:rsid w:val="00D8557E"/>
    <w:rsid w:val="00DD2507"/>
    <w:rsid w:val="00DD6A13"/>
    <w:rsid w:val="00DE2593"/>
    <w:rsid w:val="00DE327C"/>
    <w:rsid w:val="00DE5978"/>
    <w:rsid w:val="00DF1277"/>
    <w:rsid w:val="00DF6029"/>
    <w:rsid w:val="00E24B04"/>
    <w:rsid w:val="00E4125E"/>
    <w:rsid w:val="00E461D2"/>
    <w:rsid w:val="00E547B0"/>
    <w:rsid w:val="00E657D3"/>
    <w:rsid w:val="00E75C22"/>
    <w:rsid w:val="00E8621E"/>
    <w:rsid w:val="00E864CB"/>
    <w:rsid w:val="00EA769F"/>
    <w:rsid w:val="00ED24DC"/>
    <w:rsid w:val="00ED4F1F"/>
    <w:rsid w:val="00EE15DD"/>
    <w:rsid w:val="00EF4EE0"/>
    <w:rsid w:val="00EF6D48"/>
    <w:rsid w:val="00F204E8"/>
    <w:rsid w:val="00F3016E"/>
    <w:rsid w:val="00F84EF4"/>
    <w:rsid w:val="00F86952"/>
    <w:rsid w:val="00FA124D"/>
    <w:rsid w:val="00FA26BC"/>
    <w:rsid w:val="00FC1679"/>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9FC62E-FFA8-430F-8E20-EF9059B3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styleId="Corpotesto">
    <w:name w:val="Body Text"/>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paragraph" w:styleId="Testofumetto">
    <w:name w:val="Balloon Text"/>
    <w:basedOn w:val="Normale"/>
    <w:link w:val="TestofumettoCarattere"/>
    <w:rsid w:val="002B2D03"/>
    <w:rPr>
      <w:rFonts w:ascii="Tahoma" w:hAnsi="Tahoma" w:cs="Tahoma"/>
      <w:sz w:val="16"/>
      <w:szCs w:val="16"/>
    </w:rPr>
  </w:style>
  <w:style w:type="character" w:customStyle="1" w:styleId="TestofumettoCarattere">
    <w:name w:val="Testo fumetto Carattere"/>
    <w:basedOn w:val="Carpredefinitoparagrafo"/>
    <w:link w:val="Testofumetto"/>
    <w:rsid w:val="002B2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nimi.it/ateneo/73613.htm"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6640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7789</CharactersWithSpaces>
  <SharedDoc>false</SharedDoc>
  <HLinks>
    <vt:vector size="6" baseType="variant">
      <vt:variant>
        <vt:i4>5898271</vt:i4>
      </vt:variant>
      <vt:variant>
        <vt:i4>0</vt:i4>
      </vt:variant>
      <vt:variant>
        <vt:i4>0</vt:i4>
      </vt:variant>
      <vt:variant>
        <vt:i4>5</vt:i4>
      </vt:variant>
      <vt:variant>
        <vt:lpwstr>http://www.unimi.it/ateneo/73613.htm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subject/>
  <dc:creator>Ufficio Gestione e Audit Collaborazioni Esterne</dc:creator>
  <cp:keywords/>
  <cp:lastModifiedBy>Annarita Consiglio</cp:lastModifiedBy>
  <cp:revision>2</cp:revision>
  <dcterms:created xsi:type="dcterms:W3CDTF">2018-09-18T14:50:00Z</dcterms:created>
  <dcterms:modified xsi:type="dcterms:W3CDTF">2018-09-18T14:50:00Z</dcterms:modified>
</cp:coreProperties>
</file>