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4" w:rsidRPr="0009455A" w:rsidRDefault="00E24B04">
      <w:pPr>
        <w:jc w:val="center"/>
        <w:rPr>
          <w:rFonts w:ascii="Trebuchet MS" w:hAnsi="Trebuchet MS"/>
          <w:sz w:val="20"/>
          <w:szCs w:val="20"/>
        </w:rPr>
      </w:pPr>
      <w:bookmarkStart w:id="0" w:name="_GoBack"/>
      <w:bookmarkEnd w:id="0"/>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t xml:space="preserve">         </w:t>
      </w:r>
      <w:r w:rsidRPr="0009455A">
        <w:rPr>
          <w:rFonts w:ascii="Trebuchet MS" w:hAnsi="Trebuchet MS"/>
          <w:sz w:val="20"/>
          <w:szCs w:val="20"/>
        </w:rPr>
        <w:t xml:space="preserve">Codice selezione </w:t>
      </w:r>
      <w:r w:rsidR="00BF1A05">
        <w:rPr>
          <w:rFonts w:ascii="Trebuchet MS" w:hAnsi="Trebuchet MS"/>
          <w:sz w:val="20"/>
          <w:szCs w:val="20"/>
        </w:rPr>
        <w:t>1198</w:t>
      </w:r>
    </w:p>
    <w:p w:rsidR="00E24B04" w:rsidRPr="003D23E8" w:rsidRDefault="00E24B04">
      <w:pPr>
        <w:pStyle w:val="Corpotesto1"/>
        <w:rPr>
          <w:rFonts w:ascii="Trebuchet MS" w:hAnsi="Trebuchet MS" w:cs="Times New Roman"/>
          <w:sz w:val="20"/>
          <w:szCs w:val="20"/>
        </w:rPr>
      </w:pP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t xml:space="preserve">          </w:t>
      </w:r>
      <w:r w:rsidR="009D331D" w:rsidRPr="0009455A">
        <w:rPr>
          <w:rFonts w:ascii="Trebuchet MS" w:hAnsi="Trebuchet MS" w:cs="Times New Roman"/>
          <w:sz w:val="20"/>
          <w:szCs w:val="20"/>
        </w:rPr>
        <w:t>(riservato all'Ufficio</w:t>
      </w:r>
      <w:r w:rsidRPr="0009455A">
        <w:rPr>
          <w:rFonts w:ascii="Trebuchet MS" w:hAnsi="Trebuchet MS" w:cs="Times New Roman"/>
          <w:sz w:val="20"/>
          <w:szCs w:val="20"/>
        </w:rPr>
        <w:t>)</w:t>
      </w:r>
    </w:p>
    <w:p w:rsidR="00E24B04" w:rsidRPr="003D23E8" w:rsidRDefault="00E24B04">
      <w:pPr>
        <w:jc w:val="both"/>
        <w:rPr>
          <w:rFonts w:ascii="Trebuchet MS" w:hAnsi="Trebuchet MS"/>
          <w:sz w:val="22"/>
          <w:szCs w:val="22"/>
        </w:rPr>
      </w:pPr>
    </w:p>
    <w:p w:rsidR="00E24B04" w:rsidRPr="00BF1A05" w:rsidRDefault="00E24B04">
      <w:pPr>
        <w:spacing w:line="360" w:lineRule="auto"/>
        <w:jc w:val="both"/>
        <w:rPr>
          <w:rFonts w:ascii="Trebuchet MS" w:hAnsi="Trebuchet MS"/>
          <w:b/>
          <w:sz w:val="22"/>
          <w:szCs w:val="22"/>
        </w:rPr>
      </w:pPr>
      <w:r w:rsidRPr="003D23E8">
        <w:rPr>
          <w:rFonts w:ascii="Trebuchet MS" w:hAnsi="Trebuchet MS"/>
          <w:b/>
          <w:sz w:val="22"/>
          <w:szCs w:val="22"/>
        </w:rPr>
        <w:t xml:space="preserve">AVVISO PUBBLICO PER PROCEDURA </w:t>
      </w:r>
      <w:r w:rsidR="0054597E" w:rsidRPr="003D23E8">
        <w:rPr>
          <w:rFonts w:ascii="Trebuchet MS" w:hAnsi="Trebuchet MS"/>
          <w:b/>
          <w:sz w:val="22"/>
          <w:szCs w:val="22"/>
        </w:rPr>
        <w:t xml:space="preserve">DI </w:t>
      </w:r>
      <w:r w:rsidRPr="003D23E8">
        <w:rPr>
          <w:rFonts w:ascii="Trebuchet MS" w:hAnsi="Trebuchet MS"/>
          <w:b/>
          <w:sz w:val="22"/>
          <w:szCs w:val="22"/>
        </w:rPr>
        <w:t xml:space="preserve">VALUTAZIONE COMPARATIVA PER </w:t>
      </w:r>
      <w:r w:rsidR="0054597E" w:rsidRPr="003D23E8">
        <w:rPr>
          <w:rFonts w:ascii="Trebuchet MS" w:hAnsi="Trebuchet MS"/>
          <w:b/>
          <w:sz w:val="22"/>
          <w:szCs w:val="22"/>
        </w:rPr>
        <w:t>L’</w:t>
      </w:r>
      <w:r w:rsidRPr="003D23E8">
        <w:rPr>
          <w:rFonts w:ascii="Trebuchet MS" w:hAnsi="Trebuchet MS"/>
          <w:b/>
          <w:sz w:val="22"/>
          <w:szCs w:val="22"/>
        </w:rPr>
        <w:t>AFFIDAMENTO A TERZI ESTRANEI ALL’UNIVERSIT</w:t>
      </w:r>
      <w:r w:rsidR="00FF1993">
        <w:rPr>
          <w:rFonts w:ascii="Trebuchet MS" w:hAnsi="Trebuchet MS"/>
          <w:b/>
          <w:sz w:val="22"/>
          <w:szCs w:val="22"/>
        </w:rPr>
        <w:t>À</w:t>
      </w:r>
      <w:r w:rsidRPr="003D23E8">
        <w:rPr>
          <w:rFonts w:ascii="Trebuchet MS" w:hAnsi="Trebuchet MS"/>
          <w:b/>
          <w:sz w:val="22"/>
          <w:szCs w:val="22"/>
        </w:rPr>
        <w:t xml:space="preserve"> DI INCARICHI DI CARATTERE INTELLETTUALE </w:t>
      </w:r>
      <w:r w:rsidR="00C47057" w:rsidRPr="00CC4984">
        <w:rPr>
          <w:rFonts w:ascii="Trebuchet MS" w:hAnsi="Trebuchet MS"/>
          <w:b/>
          <w:i/>
          <w:sz w:val="22"/>
          <w:szCs w:val="22"/>
        </w:rPr>
        <w:t xml:space="preserve">PER </w:t>
      </w:r>
      <w:r w:rsidR="0023080B" w:rsidRPr="00BF1A05">
        <w:rPr>
          <w:rFonts w:ascii="Trebuchet MS" w:hAnsi="Trebuchet MS"/>
          <w:b/>
          <w:sz w:val="22"/>
          <w:szCs w:val="22"/>
        </w:rPr>
        <w:t>ATTIVIT</w:t>
      </w:r>
      <w:r w:rsidR="00FF1993" w:rsidRPr="00BF1A05">
        <w:rPr>
          <w:rFonts w:ascii="Trebuchet MS" w:hAnsi="Trebuchet MS"/>
          <w:b/>
          <w:sz w:val="22"/>
          <w:szCs w:val="22"/>
        </w:rPr>
        <w:t>À</w:t>
      </w:r>
      <w:r w:rsidR="0023080B" w:rsidRPr="00BF1A05">
        <w:rPr>
          <w:rFonts w:ascii="Trebuchet MS" w:hAnsi="Trebuchet MS"/>
          <w:b/>
          <w:sz w:val="22"/>
          <w:szCs w:val="22"/>
        </w:rPr>
        <w:t xml:space="preserve"> DI SUPPORTO ALLA RICERCA </w:t>
      </w:r>
      <w:r w:rsidR="00C47057" w:rsidRPr="00BF1A05">
        <w:rPr>
          <w:rFonts w:ascii="Trebuchet MS" w:hAnsi="Trebuchet MS"/>
          <w:b/>
          <w:sz w:val="22"/>
          <w:szCs w:val="22"/>
        </w:rPr>
        <w:t xml:space="preserve"> </w:t>
      </w:r>
    </w:p>
    <w:p w:rsidR="00E24B04" w:rsidRPr="003D23E8" w:rsidRDefault="00E24B04">
      <w:pPr>
        <w:ind w:left="1985" w:hanging="1985"/>
        <w:jc w:val="both"/>
        <w:rPr>
          <w:rFonts w:ascii="Trebuchet MS" w:hAnsi="Trebuchet MS" w:cs="Arial"/>
          <w:sz w:val="22"/>
          <w:szCs w:val="22"/>
        </w:rPr>
      </w:pPr>
    </w:p>
    <w:p w:rsidR="008E6134" w:rsidRPr="00BE4C04" w:rsidRDefault="008E6134" w:rsidP="008E6134">
      <w:pPr>
        <w:jc w:val="center"/>
        <w:rPr>
          <w:rFonts w:ascii="Trebuchet MS" w:hAnsi="Trebuchet MS"/>
          <w:b/>
          <w:sz w:val="22"/>
          <w:szCs w:val="22"/>
        </w:rPr>
      </w:pPr>
      <w:r w:rsidRPr="00BE4C04">
        <w:rPr>
          <w:rFonts w:ascii="Trebuchet MS" w:hAnsi="Trebuchet MS"/>
          <w:b/>
          <w:sz w:val="22"/>
          <w:szCs w:val="22"/>
        </w:rPr>
        <w:t xml:space="preserve">IL </w:t>
      </w:r>
      <w:r w:rsidR="009F2908" w:rsidRPr="00BE4C04">
        <w:rPr>
          <w:rFonts w:ascii="Trebuchet MS" w:hAnsi="Trebuchet MS"/>
          <w:b/>
          <w:sz w:val="22"/>
          <w:szCs w:val="22"/>
        </w:rPr>
        <w:t>RETTORE</w:t>
      </w:r>
    </w:p>
    <w:p w:rsidR="00BD0272" w:rsidRPr="00BE4C04" w:rsidRDefault="00BD0272" w:rsidP="00BD0272">
      <w:pPr>
        <w:rPr>
          <w:sz w:val="22"/>
          <w:szCs w:val="22"/>
        </w:rPr>
      </w:pPr>
    </w:p>
    <w:p w:rsidR="00E24B04" w:rsidRPr="00BE4C04" w:rsidRDefault="00E24B04">
      <w:pPr>
        <w:spacing w:line="360" w:lineRule="auto"/>
        <w:ind w:left="1985" w:hanging="1985"/>
        <w:jc w:val="both"/>
        <w:rPr>
          <w:rFonts w:ascii="Trebuchet MS" w:hAnsi="Trebuchet MS" w:cs="Arial"/>
          <w:sz w:val="22"/>
          <w:szCs w:val="22"/>
        </w:rPr>
      </w:pPr>
      <w:r w:rsidRPr="00BE4C04">
        <w:rPr>
          <w:rFonts w:ascii="Trebuchet MS" w:hAnsi="Trebuchet MS" w:cs="Arial"/>
          <w:sz w:val="22"/>
          <w:szCs w:val="22"/>
        </w:rPr>
        <w:t xml:space="preserve">Vista </w:t>
      </w:r>
      <w:r w:rsidRPr="00BE4C04">
        <w:rPr>
          <w:rFonts w:ascii="Trebuchet MS" w:hAnsi="Trebuchet MS" w:cs="Arial"/>
          <w:sz w:val="22"/>
          <w:szCs w:val="22"/>
        </w:rPr>
        <w:tab/>
        <w:t>la Legge</w:t>
      </w:r>
      <w:r w:rsidR="007C7E02" w:rsidRPr="00BE4C04">
        <w:rPr>
          <w:rFonts w:ascii="Trebuchet MS" w:hAnsi="Trebuchet MS" w:cs="Arial"/>
          <w:sz w:val="22"/>
          <w:szCs w:val="22"/>
        </w:rPr>
        <w:t xml:space="preserve"> n. 168/89,</w:t>
      </w:r>
    </w:p>
    <w:p w:rsidR="004545C9" w:rsidRPr="00BE4C04" w:rsidRDefault="004545C9" w:rsidP="00CD584C">
      <w:pPr>
        <w:pStyle w:val="Rientrocorpodeltesto"/>
        <w:spacing w:line="360" w:lineRule="auto"/>
        <w:rPr>
          <w:rFonts w:ascii="Trebuchet MS" w:hAnsi="Trebuchet MS"/>
          <w:szCs w:val="22"/>
        </w:rPr>
      </w:pPr>
      <w:r w:rsidRPr="00BE4C04">
        <w:rPr>
          <w:rFonts w:ascii="Trebuchet MS" w:hAnsi="Trebuchet MS"/>
          <w:szCs w:val="22"/>
        </w:rPr>
        <w:t xml:space="preserve">Visto </w:t>
      </w:r>
      <w:r w:rsidRPr="00BE4C04">
        <w:rPr>
          <w:rFonts w:ascii="Trebuchet MS" w:hAnsi="Trebuchet MS"/>
          <w:szCs w:val="22"/>
        </w:rPr>
        <w:tab/>
        <w:t xml:space="preserve">l’art 7 comma 6 del Decreto Legislativo 30 marzo 2001, n. 165, e </w:t>
      </w:r>
      <w:r w:rsidR="00CD584C" w:rsidRPr="00BE4C04">
        <w:rPr>
          <w:rFonts w:ascii="Trebuchet MS" w:hAnsi="Trebuchet MS"/>
          <w:szCs w:val="22"/>
        </w:rPr>
        <w:t>successive modificazioni;</w:t>
      </w:r>
    </w:p>
    <w:p w:rsidR="00E24B04" w:rsidRPr="00BE4C04" w:rsidRDefault="00E24B04" w:rsidP="004545C9">
      <w:pPr>
        <w:spacing w:line="360" w:lineRule="auto"/>
        <w:ind w:left="1985" w:hanging="1985"/>
        <w:jc w:val="both"/>
        <w:rPr>
          <w:rFonts w:ascii="Trebuchet MS" w:hAnsi="Trebuchet MS" w:cs="Arial"/>
          <w:sz w:val="22"/>
          <w:szCs w:val="22"/>
        </w:rPr>
      </w:pPr>
      <w:r w:rsidRPr="00BE4C04">
        <w:rPr>
          <w:rFonts w:ascii="Trebuchet MS" w:hAnsi="Trebuchet MS" w:cs="Arial"/>
          <w:sz w:val="22"/>
          <w:szCs w:val="22"/>
        </w:rPr>
        <w:t>Visto</w:t>
      </w:r>
      <w:r w:rsidRPr="00BE4C04">
        <w:rPr>
          <w:rFonts w:ascii="Trebuchet MS" w:hAnsi="Trebuchet MS" w:cs="Arial"/>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rsidR="00E24B04" w:rsidRPr="00BE4C04" w:rsidRDefault="00E24B04">
      <w:pPr>
        <w:spacing w:line="360" w:lineRule="auto"/>
        <w:ind w:left="1985" w:hanging="1985"/>
        <w:jc w:val="both"/>
        <w:rPr>
          <w:rFonts w:ascii="Trebuchet MS" w:hAnsi="Trebuchet MS"/>
          <w:sz w:val="22"/>
          <w:szCs w:val="22"/>
        </w:rPr>
      </w:pPr>
      <w:r w:rsidRPr="00BE4C04">
        <w:rPr>
          <w:rFonts w:ascii="Trebuchet MS" w:hAnsi="Trebuchet MS"/>
          <w:sz w:val="22"/>
          <w:szCs w:val="22"/>
        </w:rPr>
        <w:t xml:space="preserve">Visto </w:t>
      </w:r>
      <w:r w:rsidRPr="00BE4C04">
        <w:rPr>
          <w:rFonts w:ascii="Trebuchet MS" w:hAnsi="Trebuchet MS"/>
          <w:sz w:val="22"/>
          <w:szCs w:val="22"/>
        </w:rPr>
        <w:tab/>
        <w:t>l'articolo 69 comma 2 lettera b) del “Regolamento d'Ateneo per l'Amministrazione, la Finanza e la Contabilità” dell'Università degli Studi di Milano;</w:t>
      </w:r>
    </w:p>
    <w:p w:rsidR="0009455A" w:rsidRPr="00BE4C04" w:rsidRDefault="00E24B04" w:rsidP="0009455A">
      <w:pPr>
        <w:spacing w:line="360" w:lineRule="auto"/>
        <w:ind w:left="1985" w:hanging="1985"/>
        <w:jc w:val="both"/>
        <w:rPr>
          <w:rFonts w:ascii="Trebuchet MS" w:hAnsi="Trebuchet MS"/>
          <w:sz w:val="22"/>
          <w:szCs w:val="22"/>
        </w:rPr>
      </w:pPr>
      <w:r w:rsidRPr="00BE4C04">
        <w:rPr>
          <w:rFonts w:ascii="Trebuchet MS" w:hAnsi="Trebuchet MS"/>
          <w:sz w:val="22"/>
          <w:szCs w:val="22"/>
        </w:rPr>
        <w:t xml:space="preserve">Visto </w:t>
      </w:r>
      <w:r w:rsidRPr="00BE4C04">
        <w:rPr>
          <w:rFonts w:ascii="Trebuchet MS" w:hAnsi="Trebuchet MS"/>
          <w:sz w:val="22"/>
          <w:szCs w:val="22"/>
        </w:rPr>
        <w:tab/>
        <w:t>il “Regolamento per l’affidamento a terzi estranei all’Università di incarichi di carattere intellettuale”</w:t>
      </w:r>
      <w:r w:rsidR="0009455A" w:rsidRPr="00BE4C04">
        <w:rPr>
          <w:rFonts w:ascii="Trebuchet MS" w:hAnsi="Trebuchet MS"/>
          <w:sz w:val="22"/>
          <w:szCs w:val="22"/>
        </w:rPr>
        <w:t>;</w:t>
      </w:r>
    </w:p>
    <w:p w:rsidR="00D53977" w:rsidRPr="00BE4C04" w:rsidRDefault="00D53977" w:rsidP="00D53977">
      <w:pPr>
        <w:spacing w:line="360" w:lineRule="auto"/>
        <w:ind w:left="1985" w:hanging="1985"/>
        <w:jc w:val="both"/>
        <w:rPr>
          <w:rFonts w:ascii="Trebuchet MS" w:hAnsi="Trebuchet MS"/>
          <w:sz w:val="22"/>
          <w:szCs w:val="22"/>
        </w:rPr>
      </w:pPr>
      <w:r w:rsidRPr="00BE4C04">
        <w:rPr>
          <w:rFonts w:ascii="Trebuchet MS" w:hAnsi="Trebuchet MS"/>
          <w:sz w:val="22"/>
          <w:szCs w:val="22"/>
        </w:rPr>
        <w:t xml:space="preserve">Vista </w:t>
      </w:r>
      <w:r w:rsidRPr="00BE4C04">
        <w:rPr>
          <w:rFonts w:ascii="Trebuchet MS" w:hAnsi="Trebuchet MS"/>
          <w:sz w:val="22"/>
          <w:szCs w:val="22"/>
        </w:rPr>
        <w:tab/>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8" w:history="1">
        <w:r w:rsidRPr="00BE4C04">
          <w:rPr>
            <w:rFonts w:ascii="Trebuchet MS" w:hAnsi="Trebuchet MS"/>
            <w:sz w:val="22"/>
            <w:szCs w:val="22"/>
          </w:rPr>
          <w:t>7, comma 6</w:t>
        </w:r>
      </w:hyperlink>
      <w:r w:rsidRPr="00BE4C04">
        <w:rPr>
          <w:rFonts w:ascii="Trebuchet MS" w:hAnsi="Trebuchet MS"/>
          <w:sz w:val="22"/>
          <w:szCs w:val="22"/>
        </w:rPr>
        <w:t xml:space="preserve">, del </w:t>
      </w:r>
      <w:hyperlink r:id="rId9" w:history="1">
        <w:r w:rsidRPr="00BE4C04">
          <w:rPr>
            <w:rFonts w:ascii="Trebuchet MS" w:hAnsi="Trebuchet MS"/>
            <w:sz w:val="22"/>
            <w:szCs w:val="22"/>
          </w:rPr>
          <w:t>decreto legislativo 30 marzo 2001, n. 165</w:t>
        </w:r>
      </w:hyperlink>
      <w:r w:rsidRPr="00BE4C04">
        <w:rPr>
          <w:rFonts w:ascii="Trebuchet MS" w:hAnsi="Trebuchet MS"/>
          <w:sz w:val="22"/>
          <w:szCs w:val="22"/>
        </w:rPr>
        <w:t xml:space="preserve">, stipulati dalle università statali non sono soggetti al controllo previsto dall'articolo 3, comma 1, lettera f-bis), della </w:t>
      </w:r>
      <w:hyperlink r:id="rId10" w:history="1">
        <w:r w:rsidRPr="00BE4C04">
          <w:rPr>
            <w:rFonts w:ascii="Trebuchet MS" w:hAnsi="Trebuchet MS"/>
            <w:sz w:val="22"/>
            <w:szCs w:val="22"/>
          </w:rPr>
          <w:t>legge 14 gennaio 1994, n. 20</w:t>
        </w:r>
      </w:hyperlink>
      <w:r w:rsidRPr="00BE4C04">
        <w:rPr>
          <w:rFonts w:ascii="Trebuchet MS" w:hAnsi="Trebuchet MS"/>
          <w:sz w:val="22"/>
          <w:szCs w:val="22"/>
        </w:rPr>
        <w:t>”</w:t>
      </w:r>
      <w:r w:rsidR="009B1329" w:rsidRPr="00BE4C04">
        <w:rPr>
          <w:rFonts w:ascii="Trebuchet MS" w:hAnsi="Trebuchet MS"/>
          <w:sz w:val="22"/>
          <w:szCs w:val="22"/>
        </w:rPr>
        <w:t>;</w:t>
      </w:r>
    </w:p>
    <w:p w:rsidR="00E24B04" w:rsidRPr="00BE4C04" w:rsidRDefault="00E24B04">
      <w:pPr>
        <w:spacing w:line="360" w:lineRule="auto"/>
        <w:ind w:left="1985" w:hanging="1985"/>
        <w:jc w:val="both"/>
        <w:rPr>
          <w:rFonts w:ascii="Trebuchet MS" w:hAnsi="Trebuchet MS"/>
          <w:sz w:val="22"/>
          <w:szCs w:val="22"/>
        </w:rPr>
      </w:pPr>
      <w:r w:rsidRPr="00BE4C04">
        <w:rPr>
          <w:rFonts w:ascii="Trebuchet MS" w:hAnsi="Trebuchet MS"/>
          <w:sz w:val="22"/>
          <w:szCs w:val="22"/>
        </w:rPr>
        <w:t xml:space="preserve">Vista </w:t>
      </w:r>
      <w:r w:rsidRPr="00BE4C04">
        <w:rPr>
          <w:rFonts w:ascii="Trebuchet MS" w:hAnsi="Trebuchet MS"/>
          <w:sz w:val="22"/>
          <w:szCs w:val="22"/>
        </w:rPr>
        <w:tab/>
        <w:t xml:space="preserve">la delibera del </w:t>
      </w:r>
      <w:r w:rsidR="00374FDB">
        <w:rPr>
          <w:rFonts w:ascii="Trebuchet MS" w:hAnsi="Trebuchet MS"/>
          <w:sz w:val="22"/>
          <w:szCs w:val="22"/>
        </w:rPr>
        <w:t>12/05</w:t>
      </w:r>
      <w:r w:rsidR="0082522C" w:rsidRPr="00BE4C04">
        <w:rPr>
          <w:rFonts w:ascii="Trebuchet MS" w:hAnsi="Trebuchet MS"/>
          <w:sz w:val="22"/>
          <w:szCs w:val="22"/>
        </w:rPr>
        <w:t>/2017</w:t>
      </w:r>
      <w:r w:rsidRPr="00BE4C04">
        <w:rPr>
          <w:rFonts w:ascii="Trebuchet MS" w:hAnsi="Trebuchet MS"/>
          <w:sz w:val="22"/>
          <w:szCs w:val="22"/>
        </w:rPr>
        <w:t xml:space="preserve"> del Dipartimento </w:t>
      </w:r>
      <w:r w:rsidR="0082522C" w:rsidRPr="00BE4C04">
        <w:rPr>
          <w:rFonts w:ascii="Trebuchet MS" w:hAnsi="Trebuchet MS"/>
          <w:sz w:val="22"/>
          <w:szCs w:val="22"/>
        </w:rPr>
        <w:t>di Bioscienze – Verbale n. 8</w:t>
      </w:r>
      <w:r w:rsidR="00374FDB">
        <w:rPr>
          <w:rFonts w:ascii="Trebuchet MS" w:hAnsi="Trebuchet MS"/>
          <w:sz w:val="22"/>
          <w:szCs w:val="22"/>
        </w:rPr>
        <w:t>3</w:t>
      </w:r>
      <w:r w:rsidR="0082522C" w:rsidRPr="00BE4C04">
        <w:rPr>
          <w:rFonts w:ascii="Trebuchet MS" w:hAnsi="Trebuchet MS"/>
          <w:sz w:val="22"/>
          <w:szCs w:val="22"/>
        </w:rPr>
        <w:t>;</w:t>
      </w:r>
    </w:p>
    <w:p w:rsidR="00B74662" w:rsidRPr="00BE4C04" w:rsidRDefault="00B74662">
      <w:pPr>
        <w:spacing w:line="360" w:lineRule="auto"/>
        <w:ind w:left="1985" w:hanging="1985"/>
        <w:jc w:val="both"/>
        <w:rPr>
          <w:rFonts w:ascii="Trebuchet MS" w:hAnsi="Trebuchet MS"/>
          <w:sz w:val="22"/>
          <w:szCs w:val="22"/>
        </w:rPr>
      </w:pPr>
      <w:r w:rsidRPr="00BE4C04">
        <w:rPr>
          <w:rFonts w:ascii="Trebuchet MS" w:hAnsi="Trebuchet MS"/>
          <w:sz w:val="22"/>
          <w:szCs w:val="22"/>
        </w:rPr>
        <w:t xml:space="preserve">Considerato </w:t>
      </w:r>
      <w:r w:rsidR="001312E7" w:rsidRPr="00BE4C04">
        <w:rPr>
          <w:rFonts w:ascii="Trebuchet MS" w:hAnsi="Trebuchet MS"/>
          <w:sz w:val="22"/>
          <w:szCs w:val="22"/>
        </w:rPr>
        <w:t>che</w:t>
      </w:r>
      <w:r w:rsidR="001312E7" w:rsidRPr="00BE4C04">
        <w:rPr>
          <w:rFonts w:ascii="Trebuchet MS" w:hAnsi="Trebuchet MS"/>
          <w:sz w:val="22"/>
          <w:szCs w:val="22"/>
        </w:rPr>
        <w:tab/>
        <w:t>con avviso prot. n.</w:t>
      </w:r>
      <w:r w:rsidR="0082522C" w:rsidRPr="00BE4C04">
        <w:rPr>
          <w:rFonts w:ascii="Trebuchet MS" w:hAnsi="Trebuchet MS"/>
          <w:sz w:val="22"/>
          <w:szCs w:val="22"/>
        </w:rPr>
        <w:t xml:space="preserve"> </w:t>
      </w:r>
      <w:r w:rsidR="00374FDB">
        <w:rPr>
          <w:rFonts w:ascii="Trebuchet MS" w:hAnsi="Trebuchet MS"/>
          <w:sz w:val="22"/>
          <w:szCs w:val="22"/>
        </w:rPr>
        <w:t>11</w:t>
      </w:r>
      <w:r w:rsidR="0082522C" w:rsidRPr="00BE4C04">
        <w:rPr>
          <w:rFonts w:ascii="Trebuchet MS" w:hAnsi="Trebuchet MS"/>
          <w:sz w:val="22"/>
          <w:szCs w:val="22"/>
        </w:rPr>
        <w:t>/SV</w:t>
      </w:r>
      <w:r w:rsidRPr="00BE4C04">
        <w:rPr>
          <w:rFonts w:ascii="Trebuchet MS" w:hAnsi="Trebuchet MS"/>
          <w:sz w:val="22"/>
          <w:szCs w:val="22"/>
        </w:rPr>
        <w:t xml:space="preserve"> del </w:t>
      </w:r>
      <w:r w:rsidR="0082522C" w:rsidRPr="00BE4C04">
        <w:rPr>
          <w:rFonts w:ascii="Trebuchet MS" w:hAnsi="Trebuchet MS"/>
          <w:sz w:val="22"/>
          <w:szCs w:val="22"/>
        </w:rPr>
        <w:t>2</w:t>
      </w:r>
      <w:r w:rsidR="00374FDB">
        <w:rPr>
          <w:rFonts w:ascii="Trebuchet MS" w:hAnsi="Trebuchet MS"/>
          <w:sz w:val="22"/>
          <w:szCs w:val="22"/>
        </w:rPr>
        <w:t>6/04</w:t>
      </w:r>
      <w:r w:rsidR="0082522C" w:rsidRPr="00BE4C04">
        <w:rPr>
          <w:rFonts w:ascii="Trebuchet MS" w:hAnsi="Trebuchet MS"/>
          <w:sz w:val="22"/>
          <w:szCs w:val="22"/>
        </w:rPr>
        <w:t>/2017</w:t>
      </w:r>
      <w:r w:rsidRPr="00BE4C04">
        <w:rPr>
          <w:rFonts w:ascii="Trebuchet MS" w:hAnsi="Trebuchet MS"/>
          <w:sz w:val="22"/>
          <w:szCs w:val="22"/>
        </w:rPr>
        <w:t xml:space="preserve">il Direttore </w:t>
      </w:r>
      <w:r w:rsidR="00AD16D4" w:rsidRPr="00BE4C04">
        <w:rPr>
          <w:rFonts w:ascii="Trebuchet MS" w:hAnsi="Trebuchet MS"/>
          <w:sz w:val="22"/>
          <w:szCs w:val="22"/>
        </w:rPr>
        <w:t xml:space="preserve">del Dipartimento di </w:t>
      </w:r>
      <w:r w:rsidR="0082522C" w:rsidRPr="00BE4C04">
        <w:rPr>
          <w:rFonts w:ascii="Trebuchet MS" w:hAnsi="Trebuchet MS"/>
          <w:sz w:val="22"/>
          <w:szCs w:val="22"/>
        </w:rPr>
        <w:t xml:space="preserve">Bioscienze  </w:t>
      </w:r>
      <w:r w:rsidRPr="00BE4C04">
        <w:rPr>
          <w:rFonts w:ascii="Trebuchet MS" w:hAnsi="Trebuchet MS"/>
          <w:sz w:val="22"/>
          <w:szCs w:val="22"/>
        </w:rPr>
        <w:t>Prof.</w:t>
      </w:r>
      <w:r w:rsidR="0082522C" w:rsidRPr="00BE4C04">
        <w:rPr>
          <w:rFonts w:ascii="Trebuchet MS" w:hAnsi="Trebuchet MS"/>
          <w:sz w:val="22"/>
          <w:szCs w:val="22"/>
        </w:rPr>
        <w:t>ssa Lucia Colombo</w:t>
      </w:r>
      <w:r w:rsidRPr="00BE4C04">
        <w:rPr>
          <w:rFonts w:ascii="Trebuchet MS" w:hAnsi="Trebuchet MS"/>
          <w:sz w:val="22"/>
          <w:szCs w:val="22"/>
        </w:rPr>
        <w:t xml:space="preserve"> ha emes</w:t>
      </w:r>
      <w:r w:rsidR="00BD0272" w:rsidRPr="00BE4C04">
        <w:rPr>
          <w:rFonts w:ascii="Trebuchet MS" w:hAnsi="Trebuchet MS"/>
          <w:sz w:val="22"/>
          <w:szCs w:val="22"/>
        </w:rPr>
        <w:t xml:space="preserve">so un avviso </w:t>
      </w:r>
      <w:r w:rsidRPr="00BE4C04">
        <w:rPr>
          <w:rFonts w:ascii="Trebuchet MS" w:hAnsi="Trebuchet MS"/>
          <w:sz w:val="22"/>
          <w:szCs w:val="22"/>
        </w:rPr>
        <w:t>interno volto a reperire una professionalità per ricoprire l’incarico</w:t>
      </w:r>
      <w:r w:rsidR="009D331D" w:rsidRPr="00BE4C04">
        <w:rPr>
          <w:rFonts w:ascii="Trebuchet MS" w:hAnsi="Trebuchet MS"/>
          <w:sz w:val="22"/>
          <w:szCs w:val="22"/>
        </w:rPr>
        <w:t xml:space="preserve"> di cui al presente avviso pubblico</w:t>
      </w:r>
      <w:r w:rsidRPr="00BE4C04">
        <w:rPr>
          <w:rFonts w:ascii="Trebuchet MS" w:hAnsi="Trebuchet MS"/>
          <w:sz w:val="22"/>
          <w:szCs w:val="22"/>
        </w:rPr>
        <w:t>;</w:t>
      </w:r>
    </w:p>
    <w:p w:rsidR="00B74662" w:rsidRPr="00BE4C04" w:rsidRDefault="00B74662">
      <w:pPr>
        <w:spacing w:line="360" w:lineRule="auto"/>
        <w:ind w:left="1985" w:hanging="1985"/>
        <w:jc w:val="both"/>
        <w:rPr>
          <w:rFonts w:ascii="Trebuchet MS" w:hAnsi="Trebuchet MS"/>
          <w:sz w:val="22"/>
          <w:szCs w:val="22"/>
        </w:rPr>
      </w:pPr>
      <w:r w:rsidRPr="00BE4C04">
        <w:rPr>
          <w:rFonts w:ascii="Trebuchet MS" w:hAnsi="Trebuchet MS"/>
          <w:sz w:val="22"/>
          <w:szCs w:val="22"/>
        </w:rPr>
        <w:t>Verificato che</w:t>
      </w:r>
      <w:r w:rsidRPr="00BE4C04">
        <w:rPr>
          <w:rFonts w:ascii="Trebuchet MS" w:hAnsi="Trebuchet MS"/>
          <w:sz w:val="22"/>
          <w:szCs w:val="22"/>
        </w:rPr>
        <w:tab/>
        <w:t xml:space="preserve">non è stato possibile reperire nessuna unità di personale interno per eseguire la prestazione oggetto di </w:t>
      </w:r>
      <w:r w:rsidR="00BD0272" w:rsidRPr="00BE4C04">
        <w:rPr>
          <w:rFonts w:ascii="Trebuchet MS" w:hAnsi="Trebuchet MS"/>
          <w:sz w:val="22"/>
          <w:szCs w:val="22"/>
        </w:rPr>
        <w:t>tale avviso</w:t>
      </w:r>
      <w:r w:rsidRPr="00BE4C04">
        <w:rPr>
          <w:rFonts w:ascii="Trebuchet MS" w:hAnsi="Trebuchet MS"/>
          <w:sz w:val="22"/>
          <w:szCs w:val="22"/>
        </w:rPr>
        <w:t>;</w:t>
      </w:r>
    </w:p>
    <w:p w:rsidR="00E24B04" w:rsidRPr="00BE4C04" w:rsidRDefault="00E24B04">
      <w:pPr>
        <w:pStyle w:val="Titolo1"/>
        <w:rPr>
          <w:rFonts w:ascii="Trebuchet MS" w:hAnsi="Trebuchet MS"/>
          <w:szCs w:val="22"/>
        </w:rPr>
      </w:pPr>
      <w:r w:rsidRPr="00BE4C04">
        <w:rPr>
          <w:rFonts w:ascii="Trebuchet MS" w:hAnsi="Trebuchet MS"/>
          <w:szCs w:val="22"/>
        </w:rPr>
        <w:lastRenderedPageBreak/>
        <w:t>DECRETA</w:t>
      </w:r>
    </w:p>
    <w:p w:rsidR="00BE4C04" w:rsidRPr="00BF1A05" w:rsidRDefault="003B475E" w:rsidP="00BE4C04">
      <w:pPr>
        <w:spacing w:line="360" w:lineRule="auto"/>
        <w:jc w:val="both"/>
        <w:rPr>
          <w:rFonts w:ascii="Trebuchet MS" w:hAnsi="Trebuchet MS"/>
          <w:sz w:val="22"/>
          <w:szCs w:val="22"/>
        </w:rPr>
      </w:pPr>
      <w:r w:rsidRPr="00BE4C04">
        <w:rPr>
          <w:rFonts w:ascii="Trebuchet MS" w:hAnsi="Trebuchet MS"/>
          <w:sz w:val="22"/>
          <w:szCs w:val="22"/>
        </w:rPr>
        <w:t xml:space="preserve">È </w:t>
      </w:r>
      <w:r w:rsidR="00E24B04" w:rsidRPr="00BE4C04">
        <w:rPr>
          <w:rFonts w:ascii="Trebuchet MS" w:hAnsi="Trebuchet MS"/>
          <w:sz w:val="22"/>
          <w:szCs w:val="22"/>
        </w:rPr>
        <w:t xml:space="preserve">indetta una procedura di valutazione per il conferimento di un incarico </w:t>
      </w:r>
      <w:r w:rsidR="003D23E8" w:rsidRPr="00BE4C04">
        <w:rPr>
          <w:rFonts w:ascii="Trebuchet MS" w:hAnsi="Trebuchet MS"/>
          <w:sz w:val="22"/>
          <w:szCs w:val="22"/>
        </w:rPr>
        <w:t>di collaborazione a favore del</w:t>
      </w:r>
      <w:r w:rsidR="00E24B04" w:rsidRPr="00BE4C04">
        <w:rPr>
          <w:rFonts w:ascii="Trebuchet MS" w:hAnsi="Trebuchet MS"/>
          <w:sz w:val="22"/>
          <w:szCs w:val="22"/>
        </w:rPr>
        <w:t xml:space="preserve"> </w:t>
      </w:r>
      <w:r w:rsidR="00EF3B0D" w:rsidRPr="00BE4C04">
        <w:rPr>
          <w:rFonts w:ascii="Trebuchet MS" w:hAnsi="Trebuchet MS"/>
          <w:sz w:val="22"/>
          <w:szCs w:val="22"/>
        </w:rPr>
        <w:t>Dipartimento di Bioscienze</w:t>
      </w:r>
      <w:r w:rsidR="00E24B04" w:rsidRPr="00BE4C04">
        <w:rPr>
          <w:rFonts w:ascii="Trebuchet MS" w:hAnsi="Trebuchet MS"/>
          <w:sz w:val="22"/>
          <w:szCs w:val="22"/>
        </w:rPr>
        <w:t xml:space="preserve"> per</w:t>
      </w:r>
      <w:r w:rsidR="003D23E8" w:rsidRPr="00BE4C04">
        <w:rPr>
          <w:rFonts w:ascii="Trebuchet MS" w:hAnsi="Trebuchet MS"/>
          <w:sz w:val="22"/>
          <w:szCs w:val="22"/>
        </w:rPr>
        <w:t xml:space="preserve"> </w:t>
      </w:r>
      <w:r w:rsidR="00E24B04" w:rsidRPr="00BE4C04">
        <w:rPr>
          <w:rFonts w:ascii="Trebuchet MS" w:hAnsi="Trebuchet MS"/>
          <w:sz w:val="22"/>
          <w:szCs w:val="22"/>
        </w:rPr>
        <w:t xml:space="preserve">attività </w:t>
      </w:r>
      <w:r w:rsidR="003D23E8" w:rsidRPr="00BF1A05">
        <w:rPr>
          <w:rFonts w:ascii="Trebuchet MS" w:hAnsi="Trebuchet MS"/>
          <w:sz w:val="22"/>
          <w:szCs w:val="22"/>
        </w:rPr>
        <w:t xml:space="preserve">di </w:t>
      </w:r>
      <w:r w:rsidR="008F71AC" w:rsidRPr="00BF1A05">
        <w:rPr>
          <w:rFonts w:ascii="Trebuchet MS" w:hAnsi="Trebuchet MS"/>
          <w:sz w:val="22"/>
          <w:szCs w:val="22"/>
        </w:rPr>
        <w:t xml:space="preserve">supporto alla ricerca </w:t>
      </w:r>
      <w:r w:rsidR="009E36E2" w:rsidRPr="00BF1A05">
        <w:rPr>
          <w:rFonts w:ascii="Trebuchet MS" w:hAnsi="Trebuchet MS"/>
          <w:sz w:val="22"/>
          <w:szCs w:val="22"/>
        </w:rPr>
        <w:t>d</w:t>
      </w:r>
      <w:r w:rsidR="00BE4C04" w:rsidRPr="00BF1A05">
        <w:rPr>
          <w:rFonts w:ascii="Trebuchet MS" w:hAnsi="Trebuchet MS"/>
          <w:sz w:val="22"/>
          <w:szCs w:val="22"/>
        </w:rPr>
        <w:t>a svolgersi sotto la guida</w:t>
      </w:r>
      <w:r w:rsidR="00956867" w:rsidRPr="00BF1A05">
        <w:rPr>
          <w:rFonts w:ascii="Trebuchet MS" w:hAnsi="Trebuchet MS"/>
          <w:sz w:val="22"/>
          <w:szCs w:val="22"/>
        </w:rPr>
        <w:t xml:space="preserve"> del</w:t>
      </w:r>
      <w:r w:rsidR="00374FDB" w:rsidRPr="00BF1A05">
        <w:rPr>
          <w:rFonts w:ascii="Trebuchet MS" w:hAnsi="Trebuchet MS"/>
          <w:sz w:val="22"/>
          <w:szCs w:val="22"/>
        </w:rPr>
        <w:t xml:space="preserve"> Dr. Luca Del Giacco</w:t>
      </w:r>
      <w:r w:rsidR="00BE4C04" w:rsidRPr="00BF1A05">
        <w:rPr>
          <w:rFonts w:ascii="Trebuchet MS" w:hAnsi="Trebuchet MS"/>
          <w:sz w:val="22"/>
          <w:szCs w:val="22"/>
        </w:rPr>
        <w:t xml:space="preserve"> </w:t>
      </w:r>
      <w:r w:rsidR="00E24B04" w:rsidRPr="00BF1A05">
        <w:rPr>
          <w:rFonts w:ascii="Trebuchet MS" w:hAnsi="Trebuchet MS"/>
          <w:sz w:val="22"/>
          <w:szCs w:val="22"/>
        </w:rPr>
        <w:t>nell’ambito</w:t>
      </w:r>
      <w:r w:rsidR="003D23E8" w:rsidRPr="00BF1A05">
        <w:rPr>
          <w:rFonts w:ascii="Trebuchet MS" w:hAnsi="Trebuchet MS"/>
          <w:sz w:val="22"/>
          <w:szCs w:val="22"/>
        </w:rPr>
        <w:t xml:space="preserve"> </w:t>
      </w:r>
      <w:r w:rsidR="00E24B04" w:rsidRPr="00BF1A05">
        <w:rPr>
          <w:rFonts w:ascii="Trebuchet MS" w:hAnsi="Trebuchet MS"/>
          <w:sz w:val="22"/>
          <w:szCs w:val="22"/>
        </w:rPr>
        <w:t>del Progetto</w:t>
      </w:r>
      <w:r w:rsidR="00374FDB" w:rsidRPr="00BF1A05">
        <w:rPr>
          <w:rFonts w:ascii="Trebuchet MS" w:hAnsi="Trebuchet MS"/>
          <w:sz w:val="22"/>
          <w:szCs w:val="22"/>
        </w:rPr>
        <w:t xml:space="preserve"> “Identificazione di nuovi geni responsabili di sordità neurosensoriale non sindromica”</w:t>
      </w:r>
      <w:r w:rsidR="00BE4C04" w:rsidRPr="00BF1A05">
        <w:rPr>
          <w:rFonts w:ascii="Trebuchet MS" w:hAnsi="Trebuchet MS"/>
          <w:sz w:val="22"/>
          <w:szCs w:val="22"/>
          <w:shd w:val="clear" w:color="auto" w:fill="FFFFFF"/>
        </w:rPr>
        <w:t xml:space="preserve">  </w:t>
      </w:r>
    </w:p>
    <w:p w:rsidR="00E24B04" w:rsidRPr="00BE4C04" w:rsidRDefault="00E24B04" w:rsidP="0082522C">
      <w:pPr>
        <w:spacing w:line="360" w:lineRule="auto"/>
        <w:jc w:val="center"/>
        <w:rPr>
          <w:rFonts w:ascii="Trebuchet MS" w:hAnsi="Trebuchet MS"/>
          <w:sz w:val="22"/>
          <w:szCs w:val="22"/>
        </w:rPr>
      </w:pPr>
    </w:p>
    <w:p w:rsidR="00E24B04" w:rsidRPr="00BE4C04" w:rsidRDefault="00E24B04">
      <w:pPr>
        <w:spacing w:line="360" w:lineRule="auto"/>
        <w:jc w:val="center"/>
        <w:rPr>
          <w:rFonts w:ascii="Trebuchet MS" w:hAnsi="Trebuchet MS"/>
          <w:sz w:val="22"/>
          <w:szCs w:val="22"/>
        </w:rPr>
      </w:pPr>
      <w:r w:rsidRPr="00BE4C04">
        <w:rPr>
          <w:rFonts w:ascii="Trebuchet MS" w:hAnsi="Trebuchet MS"/>
          <w:sz w:val="22"/>
          <w:szCs w:val="22"/>
        </w:rPr>
        <w:t>Art. 1</w:t>
      </w:r>
    </w:p>
    <w:p w:rsidR="00374FDB" w:rsidRPr="00BF1A05" w:rsidRDefault="00E24B04">
      <w:pPr>
        <w:spacing w:line="360" w:lineRule="auto"/>
        <w:jc w:val="both"/>
        <w:rPr>
          <w:rFonts w:ascii="Trebuchet MS" w:hAnsi="Trebuchet MS"/>
          <w:sz w:val="22"/>
          <w:szCs w:val="22"/>
        </w:rPr>
      </w:pPr>
      <w:r w:rsidRPr="00BE4C04">
        <w:rPr>
          <w:rFonts w:ascii="Trebuchet MS" w:hAnsi="Trebuchet MS"/>
          <w:sz w:val="22"/>
          <w:szCs w:val="22"/>
        </w:rPr>
        <w:t>La procedura di valutazione comparativa, per titoli, è intesa a selezionare un soggetto disponibile a stipulare un contratto di diritto privato per</w:t>
      </w:r>
      <w:r w:rsidR="008F71AC" w:rsidRPr="00BE4C04">
        <w:rPr>
          <w:rFonts w:ascii="Trebuchet MS" w:hAnsi="Trebuchet MS"/>
          <w:sz w:val="22"/>
          <w:szCs w:val="22"/>
        </w:rPr>
        <w:t xml:space="preserve"> attività </w:t>
      </w:r>
      <w:r w:rsidR="008F71AC" w:rsidRPr="00BF1A05">
        <w:rPr>
          <w:rFonts w:ascii="Trebuchet MS" w:hAnsi="Trebuchet MS"/>
          <w:sz w:val="22"/>
          <w:szCs w:val="22"/>
        </w:rPr>
        <w:t xml:space="preserve">di supporto alla ricerca </w:t>
      </w:r>
      <w:r w:rsidRPr="00BF1A05">
        <w:rPr>
          <w:rFonts w:ascii="Trebuchet MS" w:hAnsi="Trebuchet MS"/>
          <w:sz w:val="22"/>
          <w:szCs w:val="22"/>
        </w:rPr>
        <w:t xml:space="preserve"> </w:t>
      </w:r>
      <w:r w:rsidR="00E518A2" w:rsidRPr="00BF1A05">
        <w:rPr>
          <w:rFonts w:ascii="Trebuchet MS" w:hAnsi="Trebuchet MS"/>
          <w:sz w:val="22"/>
          <w:szCs w:val="22"/>
        </w:rPr>
        <w:t xml:space="preserve">finalizzata </w:t>
      </w:r>
      <w:r w:rsidR="00374FDB" w:rsidRPr="00BF1A05">
        <w:rPr>
          <w:rFonts w:ascii="Trebuchet MS" w:hAnsi="Trebuchet MS"/>
          <w:sz w:val="22"/>
          <w:szCs w:val="22"/>
        </w:rPr>
        <w:t>alla “</w:t>
      </w:r>
      <w:r w:rsidR="004F4D95" w:rsidRPr="00BF1A05">
        <w:rPr>
          <w:rFonts w:ascii="Trebuchet MS" w:hAnsi="Trebuchet MS"/>
          <w:sz w:val="22"/>
          <w:szCs w:val="22"/>
        </w:rPr>
        <w:t>Gestione di tutte le fasi operative relative al modello animale zebrafisf, oltre che all’interazione con le altre unità di ricerca, per la necessaria complementazione tra i diversi partecipanti al progetto multidisciplinare nell’ambito del quale la figura del collaboratore si verrà</w:t>
      </w:r>
      <w:r w:rsidR="006550E1" w:rsidRPr="00BF1A05">
        <w:rPr>
          <w:rFonts w:ascii="Trebuchet MS" w:hAnsi="Trebuchet MS"/>
          <w:sz w:val="22"/>
          <w:szCs w:val="22"/>
        </w:rPr>
        <w:t xml:space="preserve"> a </w:t>
      </w:r>
      <w:r w:rsidR="004F4D95" w:rsidRPr="00BF1A05">
        <w:rPr>
          <w:rFonts w:ascii="Trebuchet MS" w:hAnsi="Trebuchet MS"/>
          <w:sz w:val="22"/>
          <w:szCs w:val="22"/>
        </w:rPr>
        <w:t xml:space="preserve"> porre”</w:t>
      </w:r>
      <w:r w:rsidR="00374FDB" w:rsidRPr="00BF1A05">
        <w:rPr>
          <w:rFonts w:ascii="Trebuchet MS" w:hAnsi="Trebuchet MS"/>
          <w:sz w:val="22"/>
          <w:szCs w:val="22"/>
        </w:rPr>
        <w:t>.</w:t>
      </w:r>
    </w:p>
    <w:p w:rsidR="00E24B04" w:rsidRDefault="00E24B04">
      <w:pPr>
        <w:spacing w:line="360" w:lineRule="auto"/>
        <w:jc w:val="both"/>
        <w:rPr>
          <w:rFonts w:ascii="Trebuchet MS" w:hAnsi="Trebuchet MS"/>
          <w:sz w:val="22"/>
          <w:szCs w:val="22"/>
        </w:rPr>
      </w:pPr>
      <w:r w:rsidRPr="00BE4C04">
        <w:rPr>
          <w:rFonts w:ascii="Trebuchet MS" w:hAnsi="Trebuchet MS"/>
          <w:sz w:val="22"/>
          <w:szCs w:val="22"/>
        </w:rPr>
        <w:t>In pa</w:t>
      </w:r>
      <w:r w:rsidR="0082522C" w:rsidRPr="00BE4C04">
        <w:rPr>
          <w:rFonts w:ascii="Trebuchet MS" w:hAnsi="Trebuchet MS"/>
          <w:sz w:val="22"/>
          <w:szCs w:val="22"/>
        </w:rPr>
        <w:t xml:space="preserve">rticolare il collaboratore dovrà effettuare: </w:t>
      </w:r>
    </w:p>
    <w:p w:rsidR="006550E1" w:rsidRDefault="006550E1" w:rsidP="00BF1A05">
      <w:pPr>
        <w:pStyle w:val="Paragrafoelenco"/>
        <w:numPr>
          <w:ilvl w:val="0"/>
          <w:numId w:val="46"/>
        </w:numPr>
        <w:spacing w:line="360" w:lineRule="auto"/>
        <w:ind w:left="425" w:hanging="425"/>
        <w:jc w:val="both"/>
        <w:rPr>
          <w:rFonts w:ascii="Trebuchet MS" w:hAnsi="Trebuchet MS"/>
          <w:sz w:val="22"/>
          <w:szCs w:val="22"/>
        </w:rPr>
      </w:pPr>
      <w:r w:rsidRPr="006550E1">
        <w:rPr>
          <w:rFonts w:ascii="Trebuchet MS" w:hAnsi="Trebuchet MS"/>
          <w:sz w:val="22"/>
          <w:szCs w:val="22"/>
        </w:rPr>
        <w:t xml:space="preserve">Allevamento </w:t>
      </w:r>
      <w:r w:rsidRPr="00BF1A05">
        <w:rPr>
          <w:rFonts w:ascii="Trebuchet MS" w:hAnsi="Trebuchet MS"/>
          <w:i/>
          <w:sz w:val="22"/>
          <w:szCs w:val="22"/>
        </w:rPr>
        <w:t>zebrafish</w:t>
      </w:r>
      <w:r w:rsidR="00BF1A05">
        <w:rPr>
          <w:rFonts w:ascii="Trebuchet MS" w:hAnsi="Trebuchet MS"/>
          <w:sz w:val="22"/>
          <w:szCs w:val="22"/>
        </w:rPr>
        <w:t>;</w:t>
      </w:r>
      <w:r w:rsidRPr="006550E1">
        <w:rPr>
          <w:rFonts w:ascii="Trebuchet MS" w:hAnsi="Trebuchet MS"/>
          <w:sz w:val="22"/>
          <w:szCs w:val="22"/>
        </w:rPr>
        <w:t xml:space="preserve"> </w:t>
      </w:r>
    </w:p>
    <w:p w:rsidR="006550E1" w:rsidRDefault="006550E1" w:rsidP="00BF1A05">
      <w:pPr>
        <w:pStyle w:val="Paragrafoelenco"/>
        <w:numPr>
          <w:ilvl w:val="0"/>
          <w:numId w:val="46"/>
        </w:numPr>
        <w:spacing w:line="360" w:lineRule="auto"/>
        <w:ind w:left="425" w:hanging="425"/>
        <w:jc w:val="both"/>
        <w:rPr>
          <w:rFonts w:ascii="Trebuchet MS" w:hAnsi="Trebuchet MS"/>
          <w:sz w:val="22"/>
          <w:szCs w:val="22"/>
        </w:rPr>
      </w:pPr>
      <w:r w:rsidRPr="006550E1">
        <w:rPr>
          <w:rFonts w:ascii="Trebuchet MS" w:hAnsi="Trebuchet MS"/>
          <w:sz w:val="22"/>
          <w:szCs w:val="22"/>
        </w:rPr>
        <w:t xml:space="preserve">Micromanipolazione embrioni di </w:t>
      </w:r>
      <w:r w:rsidRPr="00BF1A05">
        <w:rPr>
          <w:rFonts w:ascii="Trebuchet MS" w:hAnsi="Trebuchet MS"/>
          <w:i/>
          <w:sz w:val="22"/>
          <w:szCs w:val="22"/>
        </w:rPr>
        <w:t>zebrafish</w:t>
      </w:r>
      <w:r w:rsidR="00BF1A05">
        <w:rPr>
          <w:rFonts w:ascii="Trebuchet MS" w:hAnsi="Trebuchet MS"/>
          <w:sz w:val="22"/>
          <w:szCs w:val="22"/>
        </w:rPr>
        <w:t>;</w:t>
      </w:r>
    </w:p>
    <w:p w:rsidR="006550E1" w:rsidRDefault="006550E1" w:rsidP="00BF1A05">
      <w:pPr>
        <w:pStyle w:val="Paragrafoelenco"/>
        <w:numPr>
          <w:ilvl w:val="0"/>
          <w:numId w:val="46"/>
        </w:numPr>
        <w:spacing w:line="360" w:lineRule="auto"/>
        <w:ind w:left="425" w:hanging="425"/>
        <w:jc w:val="both"/>
        <w:rPr>
          <w:rFonts w:ascii="Trebuchet MS" w:hAnsi="Trebuchet MS"/>
          <w:sz w:val="22"/>
          <w:szCs w:val="22"/>
        </w:rPr>
      </w:pPr>
      <w:r>
        <w:rPr>
          <w:rFonts w:ascii="Trebuchet MS" w:hAnsi="Trebuchet MS"/>
          <w:sz w:val="22"/>
          <w:szCs w:val="22"/>
        </w:rPr>
        <w:t>P</w:t>
      </w:r>
      <w:r w:rsidRPr="006550E1">
        <w:rPr>
          <w:rFonts w:ascii="Trebuchet MS" w:hAnsi="Trebuchet MS"/>
          <w:sz w:val="22"/>
          <w:szCs w:val="22"/>
        </w:rPr>
        <w:t xml:space="preserve">reparazione campioni per esperimenti di isolamento, purificazione e caratterizzazione di acidi nucleici e proteine (PCR, ibridazione in situ e immunofluorescenza </w:t>
      </w:r>
      <w:r w:rsidRPr="00BF1A05">
        <w:rPr>
          <w:rFonts w:ascii="Trebuchet MS" w:hAnsi="Trebuchet MS"/>
          <w:i/>
          <w:sz w:val="22"/>
          <w:szCs w:val="22"/>
        </w:rPr>
        <w:t>whole-mount</w:t>
      </w:r>
      <w:r w:rsidRPr="006550E1">
        <w:rPr>
          <w:rFonts w:ascii="Trebuchet MS" w:hAnsi="Trebuchet MS"/>
          <w:sz w:val="22"/>
          <w:szCs w:val="22"/>
        </w:rPr>
        <w:t xml:space="preserve"> e su fettina istologica)</w:t>
      </w:r>
      <w:r w:rsidR="00BF1A05">
        <w:rPr>
          <w:rFonts w:ascii="Trebuchet MS" w:hAnsi="Trebuchet MS"/>
          <w:sz w:val="22"/>
          <w:szCs w:val="22"/>
        </w:rPr>
        <w:t>;</w:t>
      </w:r>
    </w:p>
    <w:p w:rsidR="006550E1" w:rsidRDefault="006550E1" w:rsidP="00BF1A05">
      <w:pPr>
        <w:pStyle w:val="Paragrafoelenco"/>
        <w:numPr>
          <w:ilvl w:val="0"/>
          <w:numId w:val="46"/>
        </w:numPr>
        <w:spacing w:line="360" w:lineRule="auto"/>
        <w:ind w:left="425" w:hanging="425"/>
        <w:jc w:val="both"/>
        <w:rPr>
          <w:rFonts w:ascii="Trebuchet MS" w:hAnsi="Trebuchet MS"/>
          <w:sz w:val="22"/>
          <w:szCs w:val="22"/>
        </w:rPr>
      </w:pPr>
      <w:r>
        <w:rPr>
          <w:rFonts w:ascii="Trebuchet MS" w:hAnsi="Trebuchet MS"/>
          <w:sz w:val="22"/>
          <w:szCs w:val="22"/>
        </w:rPr>
        <w:t>A</w:t>
      </w:r>
      <w:r w:rsidRPr="006550E1">
        <w:rPr>
          <w:rFonts w:ascii="Trebuchet MS" w:hAnsi="Trebuchet MS"/>
          <w:sz w:val="22"/>
          <w:szCs w:val="22"/>
        </w:rPr>
        <w:t>llestimento di campioni per analisi istologica (prelievo, fissazione, inclusione, colorazione)</w:t>
      </w:r>
      <w:r w:rsidR="00BF1A05">
        <w:rPr>
          <w:rFonts w:ascii="Trebuchet MS" w:hAnsi="Trebuchet MS"/>
          <w:sz w:val="22"/>
          <w:szCs w:val="22"/>
        </w:rPr>
        <w:t>;</w:t>
      </w:r>
    </w:p>
    <w:p w:rsidR="006550E1" w:rsidRPr="006550E1" w:rsidRDefault="006550E1" w:rsidP="00BF1A05">
      <w:pPr>
        <w:pStyle w:val="Paragrafoelenco"/>
        <w:numPr>
          <w:ilvl w:val="0"/>
          <w:numId w:val="46"/>
        </w:numPr>
        <w:spacing w:line="360" w:lineRule="auto"/>
        <w:ind w:left="425" w:hanging="425"/>
        <w:jc w:val="both"/>
        <w:rPr>
          <w:rFonts w:ascii="Trebuchet MS" w:hAnsi="Trebuchet MS"/>
          <w:sz w:val="22"/>
          <w:szCs w:val="22"/>
        </w:rPr>
      </w:pPr>
      <w:r>
        <w:rPr>
          <w:rFonts w:ascii="Trebuchet MS" w:hAnsi="Trebuchet MS"/>
          <w:sz w:val="22"/>
          <w:szCs w:val="22"/>
        </w:rPr>
        <w:t>P</w:t>
      </w:r>
      <w:r w:rsidRPr="006550E1">
        <w:rPr>
          <w:rFonts w:ascii="Trebuchet MS" w:hAnsi="Trebuchet MS"/>
          <w:sz w:val="22"/>
          <w:szCs w:val="22"/>
        </w:rPr>
        <w:t>reparazione di campioni per analisi ultrastrutturali mediante SEM e TEM.</w:t>
      </w:r>
    </w:p>
    <w:p w:rsidR="00BF1A05" w:rsidRDefault="00BF1A05">
      <w:pPr>
        <w:spacing w:line="360" w:lineRule="auto"/>
        <w:jc w:val="center"/>
        <w:rPr>
          <w:rFonts w:ascii="Trebuchet MS" w:hAnsi="Trebuchet MS"/>
          <w:sz w:val="22"/>
          <w:szCs w:val="22"/>
        </w:rPr>
      </w:pPr>
    </w:p>
    <w:p w:rsidR="00E24B04" w:rsidRPr="00BE4C04" w:rsidRDefault="00E24B04">
      <w:pPr>
        <w:spacing w:line="360" w:lineRule="auto"/>
        <w:jc w:val="center"/>
        <w:rPr>
          <w:rFonts w:ascii="Trebuchet MS" w:hAnsi="Trebuchet MS"/>
          <w:sz w:val="22"/>
          <w:szCs w:val="22"/>
        </w:rPr>
      </w:pPr>
      <w:r w:rsidRPr="00BE4C04">
        <w:rPr>
          <w:rFonts w:ascii="Trebuchet MS" w:hAnsi="Trebuchet MS"/>
          <w:sz w:val="22"/>
          <w:szCs w:val="22"/>
        </w:rPr>
        <w:t>Art. 2</w:t>
      </w:r>
    </w:p>
    <w:p w:rsidR="00E24B04" w:rsidRPr="00BE4C04" w:rsidRDefault="00E24B04">
      <w:pPr>
        <w:pStyle w:val="Corpotesto1"/>
        <w:spacing w:line="360" w:lineRule="auto"/>
        <w:rPr>
          <w:rFonts w:ascii="Trebuchet MS" w:hAnsi="Trebuchet MS" w:cs="Times New Roman"/>
          <w:szCs w:val="22"/>
        </w:rPr>
      </w:pPr>
      <w:r w:rsidRPr="00BE4C04">
        <w:rPr>
          <w:rFonts w:ascii="Trebuchet MS" w:hAnsi="Trebuchet MS" w:cs="Times New Roman"/>
          <w:szCs w:val="22"/>
        </w:rPr>
        <w:t>La collaborazione sarà espletata personalmente dal soggetto selezionato, in piena autonomia, senza vincoli di subordinazione, in via non esclusiva.</w:t>
      </w:r>
    </w:p>
    <w:p w:rsidR="00E24B04" w:rsidRPr="00BE4C04" w:rsidRDefault="00E24B04">
      <w:pPr>
        <w:spacing w:line="360" w:lineRule="auto"/>
        <w:jc w:val="center"/>
        <w:rPr>
          <w:rFonts w:ascii="Trebuchet MS" w:hAnsi="Trebuchet MS"/>
          <w:sz w:val="22"/>
          <w:szCs w:val="22"/>
        </w:rPr>
      </w:pPr>
    </w:p>
    <w:p w:rsidR="00E24B04" w:rsidRPr="00BE4C04" w:rsidRDefault="00E24B04">
      <w:pPr>
        <w:spacing w:line="360" w:lineRule="auto"/>
        <w:jc w:val="center"/>
        <w:rPr>
          <w:rFonts w:ascii="Trebuchet MS" w:hAnsi="Trebuchet MS"/>
          <w:sz w:val="22"/>
          <w:szCs w:val="22"/>
        </w:rPr>
      </w:pPr>
      <w:r w:rsidRPr="00BE4C04">
        <w:rPr>
          <w:rFonts w:ascii="Trebuchet MS" w:hAnsi="Trebuchet MS"/>
          <w:sz w:val="22"/>
          <w:szCs w:val="22"/>
        </w:rPr>
        <w:t>Art. 3</w:t>
      </w:r>
    </w:p>
    <w:p w:rsidR="00EF3B0D" w:rsidRPr="00BE4C04" w:rsidRDefault="00E24B04">
      <w:pPr>
        <w:pStyle w:val="Corpotesto1"/>
        <w:spacing w:line="360" w:lineRule="auto"/>
        <w:rPr>
          <w:rFonts w:ascii="Trebuchet MS" w:hAnsi="Trebuchet MS"/>
          <w:szCs w:val="22"/>
        </w:rPr>
      </w:pPr>
      <w:r w:rsidRPr="00BE4C04">
        <w:rPr>
          <w:rFonts w:ascii="Trebuchet MS" w:hAnsi="Trebuchet MS"/>
          <w:szCs w:val="22"/>
        </w:rPr>
        <w:t>La collaborazione,</w:t>
      </w:r>
      <w:r w:rsidR="00944458" w:rsidRPr="00BE4C04">
        <w:rPr>
          <w:rFonts w:ascii="Trebuchet MS" w:hAnsi="Trebuchet MS"/>
          <w:szCs w:val="22"/>
        </w:rPr>
        <w:t xml:space="preserve"> della durata</w:t>
      </w:r>
      <w:r w:rsidR="00EF3B0D" w:rsidRPr="00BE4C04">
        <w:rPr>
          <w:rFonts w:ascii="Trebuchet MS" w:hAnsi="Trebuchet MS"/>
          <w:szCs w:val="22"/>
        </w:rPr>
        <w:t xml:space="preserve"> di mesi </w:t>
      </w:r>
      <w:r w:rsidR="0052728F">
        <w:rPr>
          <w:rFonts w:ascii="Trebuchet MS" w:hAnsi="Trebuchet MS"/>
          <w:szCs w:val="22"/>
        </w:rPr>
        <w:t>6</w:t>
      </w:r>
      <w:r w:rsidR="00EF3B0D" w:rsidRPr="00BE4C04">
        <w:rPr>
          <w:rFonts w:ascii="Trebuchet MS" w:hAnsi="Trebuchet MS"/>
          <w:szCs w:val="22"/>
        </w:rPr>
        <w:t xml:space="preserve"> </w:t>
      </w:r>
      <w:r w:rsidR="00944458" w:rsidRPr="00BE4C04">
        <w:rPr>
          <w:rFonts w:ascii="Trebuchet MS" w:hAnsi="Trebuchet MS"/>
          <w:szCs w:val="22"/>
        </w:rPr>
        <w:t>,</w:t>
      </w:r>
      <w:r w:rsidRPr="00BE4C04">
        <w:rPr>
          <w:rFonts w:ascii="Trebuchet MS" w:hAnsi="Trebuchet MS"/>
          <w:szCs w:val="22"/>
        </w:rPr>
        <w:t xml:space="preserve"> prevede un corrispettivo compl</w:t>
      </w:r>
      <w:r w:rsidR="00EF3B0D" w:rsidRPr="00BE4C04">
        <w:rPr>
          <w:rFonts w:ascii="Trebuchet MS" w:hAnsi="Trebuchet MS"/>
          <w:szCs w:val="22"/>
        </w:rPr>
        <w:t xml:space="preserve">essivo di </w:t>
      </w:r>
      <w:r w:rsidR="00EF3B0D" w:rsidRPr="00BF1A05">
        <w:rPr>
          <w:rFonts w:ascii="Trebuchet MS" w:hAnsi="Trebuchet MS"/>
          <w:szCs w:val="22"/>
        </w:rPr>
        <w:t xml:space="preserve">Euro </w:t>
      </w:r>
      <w:r w:rsidR="007F3D1C" w:rsidRPr="00BF1A05">
        <w:rPr>
          <w:rFonts w:ascii="Trebuchet MS" w:hAnsi="Trebuchet MS"/>
          <w:szCs w:val="22"/>
        </w:rPr>
        <w:t>9</w:t>
      </w:r>
      <w:r w:rsidR="00BF1A05">
        <w:rPr>
          <w:rFonts w:ascii="Trebuchet MS" w:hAnsi="Trebuchet MS"/>
          <w:szCs w:val="22"/>
        </w:rPr>
        <w:t>.</w:t>
      </w:r>
      <w:r w:rsidR="007F3D1C" w:rsidRPr="00BF1A05">
        <w:rPr>
          <w:rFonts w:ascii="Trebuchet MS" w:hAnsi="Trebuchet MS"/>
          <w:szCs w:val="22"/>
        </w:rPr>
        <w:t>1</w:t>
      </w:r>
      <w:r w:rsidR="004F4D95" w:rsidRPr="00BF1A05">
        <w:rPr>
          <w:rFonts w:ascii="Trebuchet MS" w:hAnsi="Trebuchet MS"/>
          <w:szCs w:val="22"/>
        </w:rPr>
        <w:t>14</w:t>
      </w:r>
      <w:r w:rsidR="00BF1A05">
        <w:rPr>
          <w:rFonts w:ascii="Trebuchet MS" w:hAnsi="Trebuchet MS"/>
          <w:szCs w:val="22"/>
        </w:rPr>
        <w:t>,00</w:t>
      </w:r>
    </w:p>
    <w:p w:rsidR="00E24B04" w:rsidRPr="00BE4C04" w:rsidRDefault="00E24B04">
      <w:pPr>
        <w:pStyle w:val="Corpotesto1"/>
        <w:spacing w:line="360" w:lineRule="auto"/>
        <w:rPr>
          <w:rFonts w:ascii="Trebuchet MS" w:hAnsi="Trebuchet MS"/>
          <w:szCs w:val="22"/>
        </w:rPr>
      </w:pPr>
      <w:r w:rsidRPr="00BE4C04">
        <w:rPr>
          <w:rFonts w:ascii="Trebuchet MS" w:hAnsi="Trebuchet MS"/>
          <w:szCs w:val="22"/>
        </w:rPr>
        <w:t>al lordo di ritenute fiscali, previdenziali ed assistenziali a carico del Collaboratore.</w:t>
      </w:r>
      <w:r w:rsidR="00A21B05" w:rsidRPr="00BE4C04">
        <w:rPr>
          <w:rFonts w:ascii="Trebuchet MS" w:hAnsi="Trebuchet MS"/>
          <w:szCs w:val="22"/>
        </w:rPr>
        <w:t xml:space="preserve"> </w:t>
      </w:r>
    </w:p>
    <w:p w:rsidR="004747B3" w:rsidRPr="00BE4C04" w:rsidRDefault="004747B3">
      <w:pPr>
        <w:spacing w:line="360" w:lineRule="auto"/>
        <w:jc w:val="center"/>
        <w:rPr>
          <w:rFonts w:ascii="Trebuchet MS" w:hAnsi="Trebuchet MS"/>
          <w:sz w:val="22"/>
          <w:szCs w:val="22"/>
        </w:rPr>
      </w:pPr>
    </w:p>
    <w:p w:rsidR="00E24B04" w:rsidRPr="00BE4C04" w:rsidRDefault="00E24B04">
      <w:pPr>
        <w:spacing w:line="360" w:lineRule="auto"/>
        <w:jc w:val="center"/>
        <w:rPr>
          <w:rFonts w:ascii="Trebuchet MS" w:hAnsi="Trebuchet MS"/>
          <w:sz w:val="22"/>
          <w:szCs w:val="22"/>
        </w:rPr>
      </w:pPr>
      <w:r w:rsidRPr="00BE4C04">
        <w:rPr>
          <w:rFonts w:ascii="Trebuchet MS" w:hAnsi="Trebuchet MS"/>
          <w:sz w:val="22"/>
          <w:szCs w:val="22"/>
        </w:rPr>
        <w:t>Art. 4</w:t>
      </w:r>
    </w:p>
    <w:p w:rsidR="00C32F9A" w:rsidRPr="00BE4C04" w:rsidRDefault="009B1329" w:rsidP="00C32F9A">
      <w:pPr>
        <w:tabs>
          <w:tab w:val="left" w:pos="1418"/>
        </w:tabs>
        <w:spacing w:line="360" w:lineRule="auto"/>
        <w:jc w:val="both"/>
        <w:rPr>
          <w:rFonts w:ascii="Trebuchet MS" w:hAnsi="Trebuchet MS"/>
          <w:sz w:val="22"/>
          <w:szCs w:val="22"/>
        </w:rPr>
      </w:pPr>
      <w:r w:rsidRPr="00BE4C04">
        <w:rPr>
          <w:rFonts w:ascii="Trebuchet MS" w:hAnsi="Trebuchet MS"/>
          <w:sz w:val="22"/>
          <w:szCs w:val="22"/>
        </w:rPr>
        <w:t>Criteri e requisiti che si ritiene necessario sottoporre a valutazione:</w:t>
      </w:r>
    </w:p>
    <w:p w:rsidR="0052728F" w:rsidRDefault="0052728F" w:rsidP="0082522C">
      <w:pPr>
        <w:numPr>
          <w:ilvl w:val="0"/>
          <w:numId w:val="43"/>
        </w:numPr>
        <w:tabs>
          <w:tab w:val="left" w:pos="1418"/>
        </w:tabs>
        <w:spacing w:line="360" w:lineRule="auto"/>
        <w:jc w:val="both"/>
        <w:rPr>
          <w:rFonts w:ascii="Trebuchet MS" w:hAnsi="Trebuchet MS"/>
          <w:sz w:val="22"/>
          <w:szCs w:val="22"/>
        </w:rPr>
      </w:pPr>
      <w:r>
        <w:rPr>
          <w:rFonts w:ascii="Trebuchet MS" w:hAnsi="Trebuchet MS"/>
          <w:sz w:val="22"/>
          <w:szCs w:val="22"/>
        </w:rPr>
        <w:t>Laurea in Scienze Biologiche e/o equipollenti (punti 10)</w:t>
      </w:r>
      <w:r w:rsidR="00BF1A05">
        <w:rPr>
          <w:rFonts w:ascii="Trebuchet MS" w:hAnsi="Trebuchet MS"/>
          <w:sz w:val="22"/>
          <w:szCs w:val="22"/>
        </w:rPr>
        <w:t>;</w:t>
      </w:r>
    </w:p>
    <w:p w:rsidR="0052728F" w:rsidRDefault="0052728F" w:rsidP="0082522C">
      <w:pPr>
        <w:numPr>
          <w:ilvl w:val="0"/>
          <w:numId w:val="43"/>
        </w:numPr>
        <w:tabs>
          <w:tab w:val="left" w:pos="1418"/>
        </w:tabs>
        <w:spacing w:line="360" w:lineRule="auto"/>
        <w:jc w:val="both"/>
        <w:rPr>
          <w:rFonts w:ascii="Trebuchet MS" w:hAnsi="Trebuchet MS"/>
          <w:sz w:val="22"/>
          <w:szCs w:val="22"/>
        </w:rPr>
      </w:pPr>
      <w:r>
        <w:rPr>
          <w:rFonts w:ascii="Trebuchet MS" w:hAnsi="Trebuchet MS"/>
          <w:sz w:val="22"/>
          <w:szCs w:val="22"/>
        </w:rPr>
        <w:t>Dottorato di Ricerca (punti 20)</w:t>
      </w:r>
      <w:r w:rsidR="00BF1A05">
        <w:rPr>
          <w:rFonts w:ascii="Trebuchet MS" w:hAnsi="Trebuchet MS"/>
          <w:sz w:val="22"/>
          <w:szCs w:val="22"/>
        </w:rPr>
        <w:t>;</w:t>
      </w:r>
    </w:p>
    <w:p w:rsidR="005325A8" w:rsidRDefault="0052728F" w:rsidP="0082522C">
      <w:pPr>
        <w:numPr>
          <w:ilvl w:val="0"/>
          <w:numId w:val="43"/>
        </w:numPr>
        <w:tabs>
          <w:tab w:val="left" w:pos="1418"/>
        </w:tabs>
        <w:spacing w:line="360" w:lineRule="auto"/>
        <w:jc w:val="both"/>
        <w:rPr>
          <w:rFonts w:ascii="Trebuchet MS" w:hAnsi="Trebuchet MS"/>
          <w:sz w:val="22"/>
          <w:szCs w:val="22"/>
        </w:rPr>
      </w:pPr>
      <w:r>
        <w:rPr>
          <w:rFonts w:ascii="Trebuchet MS" w:hAnsi="Trebuchet MS"/>
          <w:sz w:val="22"/>
          <w:szCs w:val="22"/>
        </w:rPr>
        <w:lastRenderedPageBreak/>
        <w:t xml:space="preserve">Profonda conoscenza del sistema modello </w:t>
      </w:r>
      <w:r w:rsidRPr="00BF1A05">
        <w:rPr>
          <w:rFonts w:ascii="Trebuchet MS" w:hAnsi="Trebuchet MS"/>
          <w:i/>
          <w:sz w:val="22"/>
          <w:szCs w:val="22"/>
        </w:rPr>
        <w:t>zebrafish</w:t>
      </w:r>
      <w:r>
        <w:rPr>
          <w:rFonts w:ascii="Trebuchet MS" w:hAnsi="Trebuchet MS"/>
          <w:sz w:val="22"/>
          <w:szCs w:val="22"/>
        </w:rPr>
        <w:t xml:space="preserve"> (</w:t>
      </w:r>
      <w:r w:rsidRPr="00BF1A05">
        <w:rPr>
          <w:rFonts w:ascii="Trebuchet MS" w:hAnsi="Trebuchet MS"/>
          <w:i/>
          <w:sz w:val="22"/>
          <w:szCs w:val="22"/>
        </w:rPr>
        <w:t>Danio rerio</w:t>
      </w:r>
      <w:r>
        <w:rPr>
          <w:rFonts w:ascii="Trebuchet MS" w:hAnsi="Trebuchet MS"/>
          <w:sz w:val="22"/>
          <w:szCs w:val="22"/>
        </w:rPr>
        <w:t xml:space="preserve">) e del suo sviluppo embrionale, con particolare attenzione al differenziamento </w:t>
      </w:r>
      <w:r w:rsidR="005325A8">
        <w:rPr>
          <w:rFonts w:ascii="Trebuchet MS" w:hAnsi="Trebuchet MS"/>
          <w:sz w:val="22"/>
          <w:szCs w:val="22"/>
        </w:rPr>
        <w:t>dell’orecchio interno e alle problematiche legate ai processi di ciliogenesi (punti 20)</w:t>
      </w:r>
      <w:r w:rsidR="00BF1A05">
        <w:rPr>
          <w:rFonts w:ascii="Trebuchet MS" w:hAnsi="Trebuchet MS"/>
          <w:sz w:val="22"/>
          <w:szCs w:val="22"/>
        </w:rPr>
        <w:t>;</w:t>
      </w:r>
    </w:p>
    <w:p w:rsidR="005325A8" w:rsidRPr="00451726" w:rsidRDefault="005325A8" w:rsidP="00451726">
      <w:pPr>
        <w:widowControl w:val="0"/>
        <w:numPr>
          <w:ilvl w:val="0"/>
          <w:numId w:val="43"/>
        </w:numPr>
        <w:tabs>
          <w:tab w:val="left" w:pos="1418"/>
        </w:tabs>
        <w:autoSpaceDE w:val="0"/>
        <w:autoSpaceDN w:val="0"/>
        <w:spacing w:line="360" w:lineRule="auto"/>
        <w:jc w:val="both"/>
        <w:rPr>
          <w:rFonts w:ascii="Trebuchet MS" w:hAnsi="Trebuchet MS"/>
          <w:sz w:val="22"/>
          <w:szCs w:val="22"/>
        </w:rPr>
      </w:pPr>
      <w:r w:rsidRPr="00451726">
        <w:rPr>
          <w:rFonts w:ascii="Trebuchet MS" w:hAnsi="Trebuchet MS"/>
          <w:sz w:val="22"/>
          <w:szCs w:val="22"/>
        </w:rPr>
        <w:t xml:space="preserve">Padronanza delle tecniche più avanzate di micromanipolazione degli embrioni (microiniezione, trapianto di cellule, ecc.), di up- e down-regolazione dell’espressione genica, di analisi dell’espressione genica (ibridazione </w:t>
      </w:r>
      <w:r w:rsidRPr="00451726">
        <w:rPr>
          <w:rFonts w:ascii="Trebuchet MS" w:hAnsi="Trebuchet MS"/>
          <w:i/>
          <w:sz w:val="22"/>
          <w:szCs w:val="22"/>
        </w:rPr>
        <w:t>in situ</w:t>
      </w:r>
      <w:r w:rsidRPr="00451726">
        <w:rPr>
          <w:rFonts w:ascii="Trebuchet MS" w:hAnsi="Trebuchet MS"/>
          <w:sz w:val="22"/>
          <w:szCs w:val="22"/>
        </w:rPr>
        <w:t xml:space="preserve"> su embrione intero e su fettina con singola e doppia sonda, immunoistochimica su embrione intero e su fettina, ecc.) di transgenesi (es. Tol2), di knock-out genico (es. CRISPR), (punti 20)</w:t>
      </w:r>
      <w:r w:rsidR="00BF1A05">
        <w:rPr>
          <w:rFonts w:ascii="Trebuchet MS" w:hAnsi="Trebuchet MS"/>
          <w:sz w:val="22"/>
          <w:szCs w:val="22"/>
        </w:rPr>
        <w:t>;</w:t>
      </w:r>
    </w:p>
    <w:p w:rsidR="005325A8" w:rsidRPr="00451726" w:rsidRDefault="005325A8" w:rsidP="00451726">
      <w:pPr>
        <w:widowControl w:val="0"/>
        <w:numPr>
          <w:ilvl w:val="0"/>
          <w:numId w:val="43"/>
        </w:numPr>
        <w:tabs>
          <w:tab w:val="left" w:pos="1418"/>
        </w:tabs>
        <w:autoSpaceDE w:val="0"/>
        <w:autoSpaceDN w:val="0"/>
        <w:spacing w:line="360" w:lineRule="auto"/>
        <w:jc w:val="both"/>
        <w:rPr>
          <w:rFonts w:ascii="Trebuchet MS" w:hAnsi="Trebuchet MS"/>
          <w:sz w:val="22"/>
          <w:szCs w:val="22"/>
        </w:rPr>
      </w:pPr>
      <w:r w:rsidRPr="00451726">
        <w:rPr>
          <w:rFonts w:ascii="Trebuchet MS" w:hAnsi="Trebuchet MS"/>
          <w:sz w:val="22"/>
          <w:szCs w:val="22"/>
        </w:rPr>
        <w:t>Di vitale importanza anche una solida conoscenza delle tecniche di biologia molecolare (parte integrante dell’attività di laboratorio) ed esperienze nel campo della microscopia avanzata (es. microsc</w:t>
      </w:r>
      <w:r w:rsidR="00BF1A05">
        <w:rPr>
          <w:rFonts w:ascii="Trebuchet MS" w:hAnsi="Trebuchet MS"/>
          <w:sz w:val="22"/>
          <w:szCs w:val="22"/>
        </w:rPr>
        <w:t>opio confocale) (punti 25);</w:t>
      </w:r>
    </w:p>
    <w:p w:rsidR="005325A8" w:rsidRPr="00451726" w:rsidRDefault="005325A8" w:rsidP="00451726">
      <w:pPr>
        <w:widowControl w:val="0"/>
        <w:numPr>
          <w:ilvl w:val="0"/>
          <w:numId w:val="43"/>
        </w:numPr>
        <w:autoSpaceDE w:val="0"/>
        <w:autoSpaceDN w:val="0"/>
        <w:spacing w:line="360" w:lineRule="auto"/>
        <w:jc w:val="both"/>
        <w:rPr>
          <w:rFonts w:ascii="Trebuchet MS" w:hAnsi="Trebuchet MS"/>
          <w:sz w:val="22"/>
          <w:szCs w:val="22"/>
        </w:rPr>
      </w:pPr>
      <w:r w:rsidRPr="00451726">
        <w:rPr>
          <w:rFonts w:ascii="Trebuchet MS" w:hAnsi="Trebuchet MS"/>
          <w:color w:val="000000"/>
          <w:sz w:val="22"/>
          <w:szCs w:val="22"/>
        </w:rPr>
        <w:t>Si ritiene fondamentale una buona conoscenza della lingua inglese (punti 5)</w:t>
      </w:r>
      <w:r w:rsidR="00BF1A05">
        <w:rPr>
          <w:rFonts w:ascii="Trebuchet MS" w:hAnsi="Trebuchet MS"/>
          <w:color w:val="000000"/>
          <w:sz w:val="22"/>
          <w:szCs w:val="22"/>
        </w:rPr>
        <w:t>.</w:t>
      </w:r>
    </w:p>
    <w:p w:rsidR="001C3A4E" w:rsidRPr="00451726" w:rsidRDefault="00174280" w:rsidP="00451726">
      <w:pPr>
        <w:spacing w:line="360" w:lineRule="auto"/>
        <w:jc w:val="both"/>
        <w:rPr>
          <w:rFonts w:ascii="Trebuchet MS" w:hAnsi="Trebuchet MS" w:cs="Arial"/>
          <w:sz w:val="22"/>
          <w:szCs w:val="22"/>
        </w:rPr>
      </w:pPr>
      <w:r w:rsidRPr="00451726">
        <w:rPr>
          <w:rFonts w:ascii="Trebuchet MS" w:hAnsi="Trebuchet MS" w:cs="Arial"/>
          <w:sz w:val="22"/>
          <w:szCs w:val="22"/>
        </w:rPr>
        <w:t>I</w:t>
      </w:r>
      <w:r w:rsidR="001C3A4E" w:rsidRPr="00451726">
        <w:rPr>
          <w:rFonts w:ascii="Trebuchet MS" w:hAnsi="Trebuchet MS" w:cs="Arial"/>
          <w:sz w:val="22"/>
          <w:szCs w:val="22"/>
        </w:rPr>
        <w:t xml:space="preserve"> candidati devono </w:t>
      </w:r>
      <w:r w:rsidR="00ED24DC" w:rsidRPr="00451726">
        <w:rPr>
          <w:rFonts w:ascii="Trebuchet MS" w:hAnsi="Trebuchet MS" w:cs="Arial"/>
          <w:sz w:val="22"/>
          <w:szCs w:val="22"/>
        </w:rPr>
        <w:t xml:space="preserve">inoltre </w:t>
      </w:r>
      <w:r w:rsidR="001C3A4E" w:rsidRPr="00451726">
        <w:rPr>
          <w:rFonts w:ascii="Trebuchet MS" w:hAnsi="Trebuchet MS" w:cs="Arial"/>
          <w:sz w:val="22"/>
          <w:szCs w:val="22"/>
        </w:rPr>
        <w:t>godere dei diritti civili e politici; non devono aver riportato condanne penali, non devono essere destinatari di provvedimenti che riguardano l’applicazione di misure di prevenzione, di decisioni civili e di provvedimenti amministrativi iscritti nel casellario giudiziale; non devono altresì essere a conoscenza di essere sottoposti a procedimenti penali.</w:t>
      </w:r>
    </w:p>
    <w:p w:rsidR="00F3016E" w:rsidRPr="00451726" w:rsidRDefault="00174280" w:rsidP="00451726">
      <w:pPr>
        <w:spacing w:line="360" w:lineRule="auto"/>
        <w:jc w:val="both"/>
        <w:rPr>
          <w:rFonts w:ascii="Trebuchet MS" w:hAnsi="Trebuchet MS" w:cs="Arial"/>
          <w:i/>
          <w:sz w:val="22"/>
          <w:szCs w:val="22"/>
        </w:rPr>
      </w:pPr>
      <w:r w:rsidRPr="00451726">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451726">
        <w:rPr>
          <w:rFonts w:ascii="Trebuchet MS" w:hAnsi="Trebuchet MS"/>
          <w:i/>
          <w:sz w:val="22"/>
          <w:szCs w:val="22"/>
        </w:rPr>
        <w:t xml:space="preserve"> </w:t>
      </w:r>
      <w:r w:rsidRPr="00451726">
        <w:rPr>
          <w:rFonts w:ascii="Trebuchet MS" w:hAnsi="Trebuchet MS"/>
          <w:sz w:val="22"/>
          <w:szCs w:val="22"/>
        </w:rPr>
        <w:t>stru</w:t>
      </w:r>
      <w:r w:rsidR="007E1762" w:rsidRPr="00451726">
        <w:rPr>
          <w:rFonts w:ascii="Trebuchet MS" w:hAnsi="Trebuchet MS"/>
          <w:sz w:val="22"/>
          <w:szCs w:val="22"/>
        </w:rPr>
        <w:t>ttura proponente ovvero con il R</w:t>
      </w:r>
      <w:r w:rsidRPr="00451726">
        <w:rPr>
          <w:rFonts w:ascii="Trebuchet MS" w:hAnsi="Trebuchet MS"/>
          <w:sz w:val="22"/>
          <w:szCs w:val="22"/>
        </w:rPr>
        <w:t xml:space="preserve">ettore, il </w:t>
      </w:r>
      <w:r w:rsidR="007E1762" w:rsidRPr="00451726">
        <w:rPr>
          <w:rFonts w:ascii="Trebuchet MS" w:hAnsi="Trebuchet MS"/>
          <w:sz w:val="22"/>
          <w:szCs w:val="22"/>
        </w:rPr>
        <w:t>Direttore G</w:t>
      </w:r>
      <w:r w:rsidRPr="00451726">
        <w:rPr>
          <w:rFonts w:ascii="Trebuchet MS" w:hAnsi="Trebuchet MS"/>
          <w:sz w:val="22"/>
          <w:szCs w:val="22"/>
        </w:rPr>
        <w:t>enerale</w:t>
      </w:r>
      <w:r w:rsidR="0052053E" w:rsidRPr="00451726">
        <w:rPr>
          <w:rFonts w:ascii="Trebuchet MS" w:hAnsi="Trebuchet MS"/>
          <w:sz w:val="22"/>
          <w:szCs w:val="22"/>
        </w:rPr>
        <w:t xml:space="preserve"> </w:t>
      </w:r>
      <w:r w:rsidR="007E1762" w:rsidRPr="00451726">
        <w:rPr>
          <w:rFonts w:ascii="Trebuchet MS" w:hAnsi="Trebuchet MS"/>
          <w:sz w:val="22"/>
          <w:szCs w:val="22"/>
        </w:rPr>
        <w:t>o un componente del C</w:t>
      </w:r>
      <w:r w:rsidRPr="00451726">
        <w:rPr>
          <w:rFonts w:ascii="Trebuchet MS" w:hAnsi="Trebuchet MS"/>
          <w:sz w:val="22"/>
          <w:szCs w:val="22"/>
        </w:rPr>
        <w:t xml:space="preserve">onsiglio di </w:t>
      </w:r>
      <w:r w:rsidR="007E1762" w:rsidRPr="00451726">
        <w:rPr>
          <w:rFonts w:ascii="Trebuchet MS" w:hAnsi="Trebuchet MS"/>
          <w:sz w:val="22"/>
          <w:szCs w:val="22"/>
        </w:rPr>
        <w:t>A</w:t>
      </w:r>
      <w:r w:rsidR="00B21A03" w:rsidRPr="00451726">
        <w:rPr>
          <w:rFonts w:ascii="Trebuchet MS" w:hAnsi="Trebuchet MS"/>
          <w:sz w:val="22"/>
          <w:szCs w:val="22"/>
        </w:rPr>
        <w:t>mministrazione dell'Ateneo</w:t>
      </w:r>
      <w:r w:rsidR="0082522C" w:rsidRPr="00451726">
        <w:rPr>
          <w:rFonts w:ascii="Trebuchet MS" w:hAnsi="Trebuchet MS"/>
          <w:sz w:val="22"/>
          <w:szCs w:val="22"/>
        </w:rPr>
        <w:t>.</w:t>
      </w:r>
    </w:p>
    <w:p w:rsidR="001C3A4E" w:rsidRPr="00451726" w:rsidRDefault="001C3A4E" w:rsidP="00451726">
      <w:pPr>
        <w:spacing w:line="360" w:lineRule="auto"/>
        <w:rPr>
          <w:rFonts w:ascii="Trebuchet MS" w:hAnsi="Trebuchet MS"/>
          <w:sz w:val="22"/>
          <w:szCs w:val="22"/>
        </w:rPr>
      </w:pPr>
    </w:p>
    <w:p w:rsidR="00E24B04" w:rsidRPr="00451726" w:rsidRDefault="00E24B04" w:rsidP="00451726">
      <w:pPr>
        <w:spacing w:line="360" w:lineRule="auto"/>
        <w:jc w:val="center"/>
        <w:rPr>
          <w:rFonts w:ascii="Trebuchet MS" w:hAnsi="Trebuchet MS"/>
          <w:sz w:val="22"/>
          <w:szCs w:val="22"/>
        </w:rPr>
      </w:pPr>
      <w:r w:rsidRPr="00451726">
        <w:rPr>
          <w:rFonts w:ascii="Trebuchet MS" w:hAnsi="Trebuchet MS"/>
          <w:sz w:val="22"/>
          <w:szCs w:val="22"/>
        </w:rPr>
        <w:t>Art. 5</w:t>
      </w:r>
    </w:p>
    <w:p w:rsidR="00E24B04" w:rsidRPr="00451726" w:rsidRDefault="00E24B04" w:rsidP="00451726">
      <w:pPr>
        <w:pStyle w:val="Corpotesto1"/>
        <w:spacing w:line="360" w:lineRule="auto"/>
        <w:rPr>
          <w:rFonts w:ascii="Trebuchet MS" w:hAnsi="Trebuchet MS" w:cs="Times New Roman"/>
          <w:szCs w:val="22"/>
        </w:rPr>
      </w:pPr>
      <w:r w:rsidRPr="00451726">
        <w:rPr>
          <w:rFonts w:ascii="Trebuchet MS" w:hAnsi="Trebuchet MS" w:cs="Times New Roman"/>
          <w:szCs w:val="22"/>
        </w:rPr>
        <w:t>La selezione viene effettuata sulla base della valutaz</w:t>
      </w:r>
      <w:r w:rsidR="00A963E5" w:rsidRPr="00451726">
        <w:rPr>
          <w:rFonts w:ascii="Trebuchet MS" w:hAnsi="Trebuchet MS" w:cs="Times New Roman"/>
          <w:szCs w:val="22"/>
        </w:rPr>
        <w:t>ione dei curricula vitae e dei</w:t>
      </w:r>
      <w:r w:rsidRPr="00451726">
        <w:rPr>
          <w:rFonts w:ascii="Trebuchet MS" w:hAnsi="Trebuchet MS" w:cs="Times New Roman"/>
          <w:szCs w:val="22"/>
        </w:rPr>
        <w:t xml:space="preserve"> </w:t>
      </w:r>
      <w:r w:rsidR="00A963E5" w:rsidRPr="00451726">
        <w:rPr>
          <w:rFonts w:ascii="Trebuchet MS" w:hAnsi="Trebuchet MS" w:cs="Times New Roman"/>
          <w:szCs w:val="22"/>
        </w:rPr>
        <w:t>requisiti</w:t>
      </w:r>
      <w:r w:rsidRPr="00451726">
        <w:rPr>
          <w:rFonts w:ascii="Trebuchet MS" w:hAnsi="Trebuchet MS" w:cs="Times New Roman"/>
          <w:szCs w:val="22"/>
        </w:rPr>
        <w:t xml:space="preserve"> </w:t>
      </w:r>
      <w:r w:rsidR="006C1618" w:rsidRPr="00451726">
        <w:rPr>
          <w:rFonts w:ascii="Trebuchet MS" w:hAnsi="Trebuchet MS" w:cs="Times New Roman"/>
          <w:szCs w:val="22"/>
        </w:rPr>
        <w:t>richiesti nell’</w:t>
      </w:r>
      <w:r w:rsidR="00A963E5" w:rsidRPr="00451726">
        <w:rPr>
          <w:rFonts w:ascii="Trebuchet MS" w:hAnsi="Trebuchet MS" w:cs="Times New Roman"/>
          <w:szCs w:val="22"/>
        </w:rPr>
        <w:t xml:space="preserve">art 4 </w:t>
      </w:r>
      <w:r w:rsidR="0082522C" w:rsidRPr="00451726">
        <w:rPr>
          <w:rFonts w:ascii="Trebuchet MS" w:hAnsi="Trebuchet MS" w:cs="Times New Roman"/>
          <w:szCs w:val="22"/>
        </w:rPr>
        <w:t xml:space="preserve">. </w:t>
      </w:r>
      <w:r w:rsidRPr="00451726">
        <w:rPr>
          <w:rFonts w:ascii="Trebuchet MS" w:hAnsi="Trebuchet MS" w:cs="Times New Roman"/>
          <w:szCs w:val="22"/>
        </w:rPr>
        <w:t>Il punteggio è espresso in centesimi e i candidati che non avranno conseguito almeno 60 punti non saranno ritenuti idonei. Non si dà corso ad una graduatoria di merito.</w:t>
      </w:r>
    </w:p>
    <w:p w:rsidR="00E24B04" w:rsidRPr="00451726" w:rsidRDefault="00E24B04" w:rsidP="00451726">
      <w:pPr>
        <w:spacing w:line="360" w:lineRule="auto"/>
        <w:rPr>
          <w:rFonts w:ascii="Trebuchet MS" w:hAnsi="Trebuchet MS"/>
          <w:sz w:val="22"/>
          <w:szCs w:val="22"/>
        </w:rPr>
      </w:pPr>
    </w:p>
    <w:p w:rsidR="00E24B04" w:rsidRPr="00451726" w:rsidRDefault="00E24B04" w:rsidP="00451726">
      <w:pPr>
        <w:spacing w:line="360" w:lineRule="auto"/>
        <w:jc w:val="center"/>
        <w:rPr>
          <w:rFonts w:ascii="Trebuchet MS" w:hAnsi="Trebuchet MS"/>
          <w:sz w:val="22"/>
          <w:szCs w:val="22"/>
        </w:rPr>
      </w:pPr>
      <w:r w:rsidRPr="00451726">
        <w:rPr>
          <w:rFonts w:ascii="Trebuchet MS" w:hAnsi="Trebuchet MS"/>
          <w:sz w:val="22"/>
          <w:szCs w:val="22"/>
        </w:rPr>
        <w:t>Art. 6</w:t>
      </w:r>
    </w:p>
    <w:p w:rsidR="00E24B04" w:rsidRPr="00451726" w:rsidRDefault="00E24B04" w:rsidP="00451726">
      <w:pPr>
        <w:pStyle w:val="Corpotesto1"/>
        <w:spacing w:line="360" w:lineRule="auto"/>
        <w:rPr>
          <w:rFonts w:ascii="Trebuchet MS" w:hAnsi="Trebuchet MS" w:cs="Times New Roman"/>
          <w:szCs w:val="22"/>
        </w:rPr>
      </w:pPr>
      <w:r w:rsidRPr="00451726">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rsidR="00E24B04" w:rsidRPr="00451726" w:rsidRDefault="00E24B04" w:rsidP="00451726">
      <w:pPr>
        <w:spacing w:line="360" w:lineRule="auto"/>
        <w:rPr>
          <w:rFonts w:ascii="Trebuchet MS" w:hAnsi="Trebuchet MS"/>
          <w:sz w:val="22"/>
          <w:szCs w:val="22"/>
        </w:rPr>
      </w:pPr>
    </w:p>
    <w:p w:rsidR="00E24B04" w:rsidRPr="00451726" w:rsidRDefault="00E24B04" w:rsidP="00451726">
      <w:pPr>
        <w:spacing w:line="360" w:lineRule="auto"/>
        <w:jc w:val="center"/>
        <w:rPr>
          <w:rFonts w:ascii="Trebuchet MS" w:hAnsi="Trebuchet MS"/>
          <w:sz w:val="22"/>
          <w:szCs w:val="22"/>
        </w:rPr>
      </w:pPr>
      <w:r w:rsidRPr="00451726">
        <w:rPr>
          <w:rFonts w:ascii="Trebuchet MS" w:hAnsi="Trebuchet MS"/>
          <w:sz w:val="22"/>
          <w:szCs w:val="22"/>
        </w:rPr>
        <w:t>Art. 7</w:t>
      </w:r>
    </w:p>
    <w:p w:rsidR="00D00908" w:rsidRPr="00BE4C04" w:rsidRDefault="00E24B04" w:rsidP="00451726">
      <w:pPr>
        <w:spacing w:line="360" w:lineRule="auto"/>
        <w:jc w:val="both"/>
        <w:rPr>
          <w:rFonts w:ascii="Trebuchet MS" w:hAnsi="Trebuchet MS"/>
          <w:sz w:val="22"/>
          <w:szCs w:val="22"/>
        </w:rPr>
      </w:pPr>
      <w:r w:rsidRPr="00451726">
        <w:rPr>
          <w:rFonts w:ascii="Trebuchet MS" w:hAnsi="Trebuchet MS"/>
          <w:sz w:val="22"/>
          <w:szCs w:val="22"/>
        </w:rPr>
        <w:t xml:space="preserve">La domanda di partecipazione dovrà essere presentata entro e non oltre il </w:t>
      </w:r>
      <w:r w:rsidR="00BE0469">
        <w:rPr>
          <w:rFonts w:ascii="Trebuchet MS" w:hAnsi="Trebuchet MS"/>
          <w:sz w:val="22"/>
          <w:szCs w:val="22"/>
        </w:rPr>
        <w:t>07/07/2017</w:t>
      </w:r>
      <w:r w:rsidRPr="00451726">
        <w:rPr>
          <w:rFonts w:ascii="Trebuchet MS" w:hAnsi="Trebuchet MS"/>
          <w:sz w:val="22"/>
          <w:szCs w:val="22"/>
        </w:rPr>
        <w:t xml:space="preserve"> pre</w:t>
      </w:r>
      <w:r w:rsidR="00D00908" w:rsidRPr="00451726">
        <w:rPr>
          <w:rFonts w:ascii="Trebuchet MS" w:hAnsi="Trebuchet MS"/>
          <w:sz w:val="22"/>
          <w:szCs w:val="22"/>
        </w:rPr>
        <w:t xml:space="preserve">sso </w:t>
      </w:r>
      <w:r w:rsidR="0082522C" w:rsidRPr="00451726">
        <w:rPr>
          <w:rFonts w:ascii="Trebuchet MS" w:hAnsi="Trebuchet MS"/>
          <w:sz w:val="22"/>
          <w:szCs w:val="22"/>
        </w:rPr>
        <w:t xml:space="preserve">la Segreteria Amministrativa del Dipartimento di Bioscienze, Via Celoria 26 Milano o all’indirizzo </w:t>
      </w:r>
      <w:r w:rsidR="00956867" w:rsidRPr="00451726">
        <w:rPr>
          <w:rFonts w:ascii="Trebuchet MS" w:hAnsi="Trebuchet MS"/>
          <w:i/>
          <w:color w:val="0000FF"/>
          <w:sz w:val="22"/>
          <w:szCs w:val="22"/>
          <w:u w:val="single"/>
        </w:rPr>
        <w:lastRenderedPageBreak/>
        <w:t>direzione.bioscienze@pec.unimi.it</w:t>
      </w:r>
      <w:r w:rsidRPr="00451726">
        <w:rPr>
          <w:rFonts w:ascii="Trebuchet MS" w:hAnsi="Trebuchet MS"/>
          <w:sz w:val="22"/>
          <w:szCs w:val="22"/>
        </w:rPr>
        <w:t xml:space="preserve"> allegando alla stessa dichiarazione dei titoli di studio posseduti, curriculum vitae in formato europeo nonché e quant’altro si ritenga utile in riferim</w:t>
      </w:r>
      <w:r w:rsidRPr="00BE4C04">
        <w:rPr>
          <w:rFonts w:ascii="Trebuchet MS" w:hAnsi="Trebuchet MS"/>
          <w:sz w:val="22"/>
          <w:szCs w:val="22"/>
        </w:rPr>
        <w:t>ento ai titoli valutabili.</w:t>
      </w:r>
      <w:r w:rsidR="00D00908" w:rsidRPr="00BE4C04">
        <w:rPr>
          <w:rFonts w:ascii="Trebuchet MS" w:hAnsi="Trebuchet MS"/>
          <w:sz w:val="22"/>
          <w:szCs w:val="22"/>
        </w:rPr>
        <w:t xml:space="preserve"> La modulistica è disponibile alla pagina </w:t>
      </w:r>
      <w:hyperlink r:id="rId11" w:history="1">
        <w:r w:rsidR="00D00908" w:rsidRPr="00BE4C04">
          <w:rPr>
            <w:rStyle w:val="Collegamentoipertestuale"/>
            <w:rFonts w:ascii="Trebuchet MS" w:hAnsi="Trebuchet MS"/>
            <w:sz w:val="22"/>
            <w:szCs w:val="22"/>
          </w:rPr>
          <w:t>http://www.unimi.it/personale/consulenze_collab/18819.htm</w:t>
        </w:r>
      </w:hyperlink>
      <w:r w:rsidR="00D00908" w:rsidRPr="00BE4C04">
        <w:rPr>
          <w:rFonts w:ascii="Trebuchet MS" w:hAnsi="Trebuchet MS"/>
          <w:sz w:val="22"/>
          <w:szCs w:val="22"/>
        </w:rPr>
        <w:t xml:space="preserve"> .</w:t>
      </w:r>
    </w:p>
    <w:p w:rsidR="00E24B04" w:rsidRPr="00BE4C04" w:rsidRDefault="00E24B04">
      <w:pPr>
        <w:spacing w:line="360" w:lineRule="auto"/>
        <w:rPr>
          <w:rFonts w:ascii="Trebuchet MS" w:hAnsi="Trebuchet MS"/>
          <w:sz w:val="22"/>
          <w:szCs w:val="22"/>
        </w:rPr>
      </w:pPr>
    </w:p>
    <w:p w:rsidR="00E24B04" w:rsidRPr="00BE4C04" w:rsidRDefault="00E24B04">
      <w:pPr>
        <w:spacing w:line="360" w:lineRule="auto"/>
        <w:jc w:val="center"/>
        <w:rPr>
          <w:rFonts w:ascii="Trebuchet MS" w:hAnsi="Trebuchet MS"/>
          <w:sz w:val="22"/>
          <w:szCs w:val="22"/>
        </w:rPr>
      </w:pPr>
      <w:r w:rsidRPr="00BE4C04">
        <w:rPr>
          <w:rFonts w:ascii="Trebuchet MS" w:hAnsi="Trebuchet MS"/>
          <w:sz w:val="22"/>
          <w:szCs w:val="22"/>
        </w:rPr>
        <w:t>Art. 8</w:t>
      </w:r>
    </w:p>
    <w:p w:rsidR="00E24B04" w:rsidRPr="00BE4C04" w:rsidRDefault="00E24B04">
      <w:pPr>
        <w:spacing w:line="360" w:lineRule="auto"/>
        <w:jc w:val="both"/>
        <w:rPr>
          <w:rFonts w:ascii="Trebuchet MS" w:hAnsi="Trebuchet MS"/>
          <w:sz w:val="22"/>
          <w:szCs w:val="22"/>
        </w:rPr>
      </w:pPr>
      <w:r w:rsidRPr="00BE4C04">
        <w:rPr>
          <w:rFonts w:ascii="Trebuchet MS" w:hAnsi="Trebuchet MS"/>
          <w:sz w:val="22"/>
          <w:szCs w:val="22"/>
        </w:rPr>
        <w:t>La Commissione, composta d</w:t>
      </w:r>
      <w:r w:rsidR="00176747" w:rsidRPr="00BE4C04">
        <w:rPr>
          <w:rFonts w:ascii="Trebuchet MS" w:hAnsi="Trebuchet MS"/>
          <w:sz w:val="22"/>
          <w:szCs w:val="22"/>
        </w:rPr>
        <w:t>a</w:t>
      </w:r>
      <w:r w:rsidR="0082522C" w:rsidRPr="00BE4C04">
        <w:rPr>
          <w:rFonts w:ascii="Trebuchet MS" w:hAnsi="Trebuchet MS"/>
          <w:sz w:val="22"/>
          <w:szCs w:val="22"/>
        </w:rPr>
        <w:t xml:space="preserve">lla </w:t>
      </w:r>
      <w:r w:rsidR="004F4D95">
        <w:rPr>
          <w:rFonts w:ascii="Trebuchet MS" w:hAnsi="Trebuchet MS"/>
          <w:sz w:val="22"/>
          <w:szCs w:val="22"/>
        </w:rPr>
        <w:t xml:space="preserve">Dr. Luca Del Giacco, Prof. Dario Di Francesco e dal </w:t>
      </w:r>
      <w:r w:rsidR="00FD6FE4">
        <w:rPr>
          <w:rFonts w:ascii="Trebuchet MS" w:hAnsi="Trebuchet MS"/>
          <w:sz w:val="22"/>
          <w:szCs w:val="22"/>
        </w:rPr>
        <w:t>P</w:t>
      </w:r>
      <w:r w:rsidR="004F4D95">
        <w:rPr>
          <w:rFonts w:ascii="Trebuchet MS" w:hAnsi="Trebuchet MS"/>
          <w:sz w:val="22"/>
          <w:szCs w:val="22"/>
        </w:rPr>
        <w:t xml:space="preserve">rof. Mirko Baruscotti </w:t>
      </w:r>
      <w:r w:rsidRPr="00BE4C04">
        <w:rPr>
          <w:rFonts w:ascii="Trebuchet MS" w:hAnsi="Trebuchet MS"/>
          <w:sz w:val="22"/>
          <w:szCs w:val="22"/>
        </w:rPr>
        <w:t>formula la graduatoria in base ai criteri sopraindicati.</w:t>
      </w:r>
    </w:p>
    <w:p w:rsidR="008F71AC" w:rsidRPr="00BE4C04" w:rsidRDefault="008F71AC">
      <w:pPr>
        <w:spacing w:line="360" w:lineRule="auto"/>
        <w:jc w:val="both"/>
        <w:rPr>
          <w:rFonts w:ascii="Trebuchet MS" w:hAnsi="Trebuchet MS"/>
          <w:sz w:val="22"/>
          <w:szCs w:val="22"/>
        </w:rPr>
      </w:pPr>
    </w:p>
    <w:p w:rsidR="00E24B04" w:rsidRPr="00BE4C04" w:rsidRDefault="00E24B04">
      <w:pPr>
        <w:spacing w:line="360" w:lineRule="auto"/>
        <w:jc w:val="center"/>
        <w:rPr>
          <w:rFonts w:ascii="Trebuchet MS" w:hAnsi="Trebuchet MS"/>
          <w:sz w:val="22"/>
          <w:szCs w:val="22"/>
        </w:rPr>
      </w:pPr>
      <w:r w:rsidRPr="00BE4C04">
        <w:rPr>
          <w:rFonts w:ascii="Trebuchet MS" w:hAnsi="Trebuchet MS"/>
          <w:sz w:val="22"/>
          <w:szCs w:val="22"/>
        </w:rPr>
        <w:t>Art. 9</w:t>
      </w:r>
    </w:p>
    <w:p w:rsidR="00E24B04" w:rsidRPr="00BE4C04" w:rsidRDefault="00E24B04">
      <w:pPr>
        <w:pStyle w:val="Corpotesto1"/>
        <w:spacing w:line="360" w:lineRule="auto"/>
        <w:rPr>
          <w:rFonts w:ascii="Trebuchet MS" w:hAnsi="Trebuchet MS"/>
          <w:szCs w:val="22"/>
        </w:rPr>
      </w:pPr>
      <w:r w:rsidRPr="00BE4C04">
        <w:rPr>
          <w:rFonts w:ascii="Trebuchet MS" w:hAnsi="Trebuchet MS"/>
          <w:szCs w:val="22"/>
        </w:rPr>
        <w:t>Al collaboratore dichiarato vincitore verrà fatto sottoscrivere un contratto di collaborazione, salvo revoca o non approvazione del finanziamento alla</w:t>
      </w:r>
      <w:r w:rsidR="007642F8" w:rsidRPr="00BE4C04">
        <w:rPr>
          <w:rFonts w:ascii="Trebuchet MS" w:hAnsi="Trebuchet MS"/>
          <w:szCs w:val="22"/>
        </w:rPr>
        <w:t xml:space="preserve"> base del progetto di cui sopra e tenuto conto di quanto previsto dal seguente art 10.</w:t>
      </w:r>
    </w:p>
    <w:p w:rsidR="00E24B04" w:rsidRPr="00BE4C04" w:rsidRDefault="00E24B04">
      <w:pPr>
        <w:spacing w:line="360" w:lineRule="auto"/>
        <w:rPr>
          <w:rFonts w:ascii="Trebuchet MS" w:hAnsi="Trebuchet MS"/>
          <w:sz w:val="22"/>
          <w:szCs w:val="22"/>
        </w:rPr>
      </w:pPr>
    </w:p>
    <w:p w:rsidR="00E24B04" w:rsidRPr="00BE4C04" w:rsidRDefault="009B1329">
      <w:pPr>
        <w:spacing w:line="360" w:lineRule="auto"/>
        <w:jc w:val="center"/>
        <w:rPr>
          <w:rFonts w:ascii="Trebuchet MS" w:hAnsi="Trebuchet MS"/>
          <w:sz w:val="22"/>
          <w:szCs w:val="22"/>
        </w:rPr>
      </w:pPr>
      <w:r w:rsidRPr="00BE4C04">
        <w:rPr>
          <w:rFonts w:ascii="Trebuchet MS" w:hAnsi="Trebuchet MS"/>
          <w:sz w:val="22"/>
          <w:szCs w:val="22"/>
        </w:rPr>
        <w:t>Art. 10</w:t>
      </w:r>
    </w:p>
    <w:p w:rsidR="00D40D77" w:rsidRPr="00BE4C04" w:rsidRDefault="00D40D77" w:rsidP="00D40D77">
      <w:pPr>
        <w:pStyle w:val="Corpodeltesto2"/>
        <w:jc w:val="both"/>
        <w:rPr>
          <w:rFonts w:ascii="Trebuchet MS" w:hAnsi="Trebuchet MS"/>
          <w:szCs w:val="22"/>
        </w:rPr>
      </w:pPr>
      <w:r w:rsidRPr="00BE4C04">
        <w:rPr>
          <w:rFonts w:ascii="Trebuchet MS" w:hAnsi="Trebuchet MS"/>
          <w:szCs w:val="22"/>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2" w:history="1">
        <w:r w:rsidRPr="00BE4C04">
          <w:rPr>
            <w:rStyle w:val="Collegamentoipertestuale"/>
            <w:rFonts w:ascii="Trebuchet MS" w:hAnsi="Trebuchet MS"/>
            <w:szCs w:val="22"/>
          </w:rPr>
          <w:t>http://www.unimi.it/ateneo/73613.htm</w:t>
        </w:r>
      </w:hyperlink>
      <w:r w:rsidRPr="00BE4C04">
        <w:rPr>
          <w:rFonts w:ascii="Trebuchet MS" w:hAnsi="Trebuchet MS"/>
          <w:szCs w:val="22"/>
        </w:rPr>
        <w:t xml:space="preserve"> del sito web d’Ateneo. </w:t>
      </w:r>
      <w:r w:rsidR="00B2134A" w:rsidRPr="00BE4C04">
        <w:rPr>
          <w:rFonts w:ascii="Trebuchet MS" w:hAnsi="Trebuchet MS"/>
          <w:szCs w:val="22"/>
        </w:rPr>
        <w:t>S</w:t>
      </w:r>
      <w:r w:rsidRPr="00BE4C04">
        <w:rPr>
          <w:rFonts w:ascii="Trebuchet MS" w:hAnsi="Trebuchet MS"/>
          <w:szCs w:val="22"/>
        </w:rPr>
        <w:t xml:space="preserve">i informa </w:t>
      </w:r>
      <w:r w:rsidR="00B2134A" w:rsidRPr="00BE4C04">
        <w:rPr>
          <w:rFonts w:ascii="Trebuchet MS" w:hAnsi="Trebuchet MS"/>
          <w:szCs w:val="22"/>
        </w:rPr>
        <w:t xml:space="preserve">inoltre </w:t>
      </w:r>
      <w:r w:rsidRPr="00BE4C04">
        <w:rPr>
          <w:rFonts w:ascii="Trebuchet MS" w:hAnsi="Trebuchet MS"/>
          <w:szCs w:val="22"/>
        </w:rPr>
        <w:t xml:space="preserve">che secondo quanto previsto dal D.lgs. 14/03/2013 n. 33 in materia di trasparenza, i curricula dei vincitori saranno pubblicati sul sito web dell’Ateneo nella sezione “Amministrazione trasparente”, “Consulenti e collaboratori”. </w:t>
      </w:r>
    </w:p>
    <w:p w:rsidR="00812938" w:rsidRDefault="00812938" w:rsidP="001C36E9">
      <w:pPr>
        <w:pStyle w:val="Corpodeltesto2"/>
        <w:jc w:val="both"/>
        <w:rPr>
          <w:rFonts w:ascii="Trebuchet MS" w:hAnsi="Trebuchet MS"/>
          <w:szCs w:val="22"/>
        </w:rPr>
      </w:pPr>
    </w:p>
    <w:p w:rsidR="00E24B04" w:rsidRPr="00BE4C04" w:rsidRDefault="00812938" w:rsidP="001C36E9">
      <w:pPr>
        <w:pStyle w:val="Corpodeltesto2"/>
        <w:jc w:val="both"/>
        <w:rPr>
          <w:rFonts w:ascii="Trebuchet MS" w:hAnsi="Trebuchet MS"/>
          <w:szCs w:val="22"/>
        </w:rPr>
      </w:pPr>
      <w:r>
        <w:rPr>
          <w:rFonts w:ascii="Trebuchet MS" w:hAnsi="Trebuchet MS"/>
          <w:szCs w:val="22"/>
        </w:rPr>
        <w:t>Reg. 2318/17 del 19/06/2017</w:t>
      </w:r>
    </w:p>
    <w:p w:rsidR="00DF1277" w:rsidRPr="00BE4C04" w:rsidRDefault="00BF1A05" w:rsidP="00451726">
      <w:pPr>
        <w:rPr>
          <w:rFonts w:ascii="Trebuchet MS" w:hAnsi="Trebuchet MS"/>
          <w:b/>
          <w:sz w:val="22"/>
          <w:szCs w:val="22"/>
        </w:rPr>
      </w:pPr>
      <w:r>
        <w:rPr>
          <w:rFonts w:ascii="Trebuchet MS" w:hAnsi="Trebuchet MS"/>
          <w:sz w:val="22"/>
          <w:szCs w:val="22"/>
        </w:rPr>
        <w:tab/>
      </w:r>
      <w:r>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451726">
        <w:rPr>
          <w:rFonts w:ascii="Trebuchet MS" w:hAnsi="Trebuchet MS"/>
          <w:sz w:val="22"/>
          <w:szCs w:val="22"/>
        </w:rPr>
        <w:tab/>
      </w:r>
      <w:r w:rsidR="008636FE" w:rsidRPr="00BE4C04">
        <w:rPr>
          <w:rFonts w:ascii="Trebuchet MS" w:hAnsi="Trebuchet MS"/>
          <w:b/>
          <w:sz w:val="22"/>
          <w:szCs w:val="22"/>
        </w:rPr>
        <w:t xml:space="preserve">IL </w:t>
      </w:r>
      <w:r w:rsidR="0030224C" w:rsidRPr="00BE4C04">
        <w:rPr>
          <w:rFonts w:ascii="Trebuchet MS" w:hAnsi="Trebuchet MS"/>
          <w:b/>
          <w:sz w:val="22"/>
          <w:szCs w:val="22"/>
        </w:rPr>
        <w:t xml:space="preserve">RETTORE </w:t>
      </w:r>
    </w:p>
    <w:p w:rsidR="0087097B" w:rsidRPr="00BE4C04" w:rsidRDefault="0030224C" w:rsidP="00451726">
      <w:pPr>
        <w:ind w:left="6480" w:firstLine="600"/>
        <w:jc w:val="center"/>
        <w:rPr>
          <w:rFonts w:ascii="Trebuchet MS" w:hAnsi="Trebuchet MS"/>
          <w:b/>
          <w:sz w:val="22"/>
          <w:szCs w:val="22"/>
        </w:rPr>
      </w:pPr>
      <w:r w:rsidRPr="00BE4C04">
        <w:rPr>
          <w:rFonts w:ascii="Trebuchet MS" w:hAnsi="Trebuchet MS"/>
          <w:b/>
          <w:sz w:val="22"/>
          <w:szCs w:val="22"/>
        </w:rPr>
        <w:t xml:space="preserve"> </w:t>
      </w:r>
      <w:r w:rsidR="008636FE" w:rsidRPr="00BE4C04">
        <w:rPr>
          <w:rFonts w:ascii="Trebuchet MS" w:hAnsi="Trebuchet MS"/>
          <w:b/>
          <w:sz w:val="22"/>
          <w:szCs w:val="22"/>
        </w:rPr>
        <w:t xml:space="preserve">Gianluca Vago </w:t>
      </w:r>
    </w:p>
    <w:sectPr w:rsidR="0087097B" w:rsidRPr="00BE4C04">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8AE" w:rsidRDefault="00F678AE">
      <w:pPr>
        <w:rPr>
          <w:sz w:val="23"/>
          <w:szCs w:val="23"/>
        </w:rPr>
      </w:pPr>
      <w:r>
        <w:rPr>
          <w:sz w:val="23"/>
          <w:szCs w:val="23"/>
        </w:rPr>
        <w:separator/>
      </w:r>
    </w:p>
  </w:endnote>
  <w:endnote w:type="continuationSeparator" w:id="0">
    <w:p w:rsidR="00F678AE" w:rsidRDefault="00F678AE">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rsidR="0030224C" w:rsidRDefault="0030224C">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p>
  <w:p w:rsidR="0030224C" w:rsidRPr="002E40AE" w:rsidRDefault="0030224C"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57" w:rsidRDefault="00C47057" w:rsidP="003D23E8">
    <w:pPr>
      <w:jc w:val="center"/>
      <w:rPr>
        <w:rFonts w:ascii="Trebuchet MS" w:hAnsi="Trebuchet MS"/>
        <w:color w:val="808080"/>
        <w:sz w:val="18"/>
      </w:rPr>
    </w:pPr>
  </w:p>
  <w:p w:rsidR="0030224C" w:rsidRPr="002E40AE" w:rsidRDefault="0030224C"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8AE" w:rsidRDefault="00F678AE">
      <w:pPr>
        <w:rPr>
          <w:sz w:val="23"/>
          <w:szCs w:val="23"/>
        </w:rPr>
      </w:pPr>
      <w:r>
        <w:rPr>
          <w:sz w:val="23"/>
          <w:szCs w:val="23"/>
        </w:rPr>
        <w:separator/>
      </w:r>
    </w:p>
  </w:footnote>
  <w:footnote w:type="continuationSeparator" w:id="0">
    <w:p w:rsidR="00F678AE" w:rsidRDefault="00F678AE">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Intestazione"/>
      <w:jc w:val="center"/>
      <w:rPr>
        <w:sz w:val="23"/>
        <w:szCs w:val="23"/>
      </w:rPr>
    </w:pPr>
  </w:p>
  <w:p w:rsidR="0030224C" w:rsidRDefault="00AB3E94">
    <w:pPr>
      <w:pStyle w:val="Intestazione"/>
    </w:pPr>
    <w:r>
      <w:rPr>
        <w:noProof/>
      </w:rPr>
      <w:drawing>
        <wp:inline distT="0" distB="0" distL="0" distR="0">
          <wp:extent cx="4772025" cy="790575"/>
          <wp:effectExtent l="19050" t="0" r="9525"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srcRect/>
                  <a:stretch>
                    <a:fillRect/>
                  </a:stretch>
                </pic:blipFill>
                <pic:spPr bwMode="auto">
                  <a:xfrm>
                    <a:off x="0" y="0"/>
                    <a:ext cx="4772025" cy="790575"/>
                  </a:xfrm>
                  <a:prstGeom prst="rect">
                    <a:avLst/>
                  </a:prstGeom>
                  <a:noFill/>
                  <a:ln w="9525">
                    <a:noFill/>
                    <a:miter lim="800000"/>
                    <a:headEnd/>
                    <a:tailEnd/>
                  </a:ln>
                </pic:spPr>
              </pic:pic>
            </a:graphicData>
          </a:graphic>
        </wp:inline>
      </w:drawing>
    </w:r>
  </w:p>
  <w:p w:rsidR="0030224C" w:rsidRDefault="0030224C">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AB3E94" w:rsidP="00FC1679">
    <w:pPr>
      <w:pStyle w:val="Intestazione"/>
    </w:pPr>
    <w:r>
      <w:rPr>
        <w:noProof/>
      </w:rPr>
      <w:drawing>
        <wp:inline distT="0" distB="0" distL="0" distR="0">
          <wp:extent cx="4772025" cy="790575"/>
          <wp:effectExtent l="19050" t="0" r="9525"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srcRect/>
                  <a:stretch>
                    <a:fillRect/>
                  </a:stretch>
                </pic:blipFill>
                <pic:spPr bwMode="auto">
                  <a:xfrm>
                    <a:off x="0" y="0"/>
                    <a:ext cx="4772025" cy="790575"/>
                  </a:xfrm>
                  <a:prstGeom prst="rect">
                    <a:avLst/>
                  </a:prstGeom>
                  <a:noFill/>
                  <a:ln w="9525">
                    <a:noFill/>
                    <a:miter lim="800000"/>
                    <a:headEnd/>
                    <a:tailEnd/>
                  </a:ln>
                </pic:spPr>
              </pic:pic>
            </a:graphicData>
          </a:graphic>
        </wp:inline>
      </w:drawing>
    </w:r>
  </w:p>
  <w:p w:rsidR="00C47057" w:rsidRDefault="00C47057" w:rsidP="00C47057">
    <w:pPr>
      <w:rPr>
        <w:rFonts w:ascii="Trebuchet MS" w:hAnsi="Trebuchet MS"/>
        <w:b/>
        <w:color w:val="808080"/>
        <w:sz w:val="18"/>
      </w:rPr>
    </w:pPr>
  </w:p>
  <w:p w:rsidR="00C47057" w:rsidRPr="00C47057" w:rsidRDefault="00C47057" w:rsidP="00C47057">
    <w:pPr>
      <w:rPr>
        <w:rFonts w:ascii="Trebuchet MS" w:hAnsi="Trebuchet MS"/>
        <w:b/>
        <w:sz w:val="18"/>
      </w:rPr>
    </w:pPr>
    <w:r w:rsidRPr="00C47057">
      <w:rPr>
        <w:rFonts w:ascii="Trebuchet MS" w:hAnsi="Trebuchet MS"/>
        <w:b/>
        <w:sz w:val="18"/>
      </w:rPr>
      <w:t>Per incarichi superiori a 5.000 Euro</w:t>
    </w:r>
  </w:p>
  <w:p w:rsidR="00C47057" w:rsidRPr="00FC1679" w:rsidRDefault="00C47057"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4676D"/>
    <w:multiLevelType w:val="hybridMultilevel"/>
    <w:tmpl w:val="41FAA64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3"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1"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525F24"/>
    <w:multiLevelType w:val="hybridMultilevel"/>
    <w:tmpl w:val="80F26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1"/>
  </w:num>
  <w:num w:numId="2">
    <w:abstractNumId w:val="32"/>
  </w:num>
  <w:num w:numId="3">
    <w:abstractNumId w:val="7"/>
  </w:num>
  <w:num w:numId="4">
    <w:abstractNumId w:val="2"/>
  </w:num>
  <w:num w:numId="5">
    <w:abstractNumId w:val="35"/>
  </w:num>
  <w:num w:numId="6">
    <w:abstractNumId w:val="3"/>
  </w:num>
  <w:num w:numId="7">
    <w:abstractNumId w:val="33"/>
  </w:num>
  <w:num w:numId="8">
    <w:abstractNumId w:val="24"/>
  </w:num>
  <w:num w:numId="9">
    <w:abstractNumId w:val="4"/>
  </w:num>
  <w:num w:numId="10">
    <w:abstractNumId w:val="25"/>
  </w:num>
  <w:num w:numId="11">
    <w:abstractNumId w:val="8"/>
  </w:num>
  <w:num w:numId="12">
    <w:abstractNumId w:val="43"/>
  </w:num>
  <w:num w:numId="13">
    <w:abstractNumId w:val="34"/>
  </w:num>
  <w:num w:numId="14">
    <w:abstractNumId w:val="44"/>
  </w:num>
  <w:num w:numId="15">
    <w:abstractNumId w:val="38"/>
  </w:num>
  <w:num w:numId="16">
    <w:abstractNumId w:val="21"/>
  </w:num>
  <w:num w:numId="17">
    <w:abstractNumId w:val="18"/>
  </w:num>
  <w:num w:numId="18">
    <w:abstractNumId w:val="10"/>
  </w:num>
  <w:num w:numId="19">
    <w:abstractNumId w:val="13"/>
  </w:num>
  <w:num w:numId="20">
    <w:abstractNumId w:val="23"/>
  </w:num>
  <w:num w:numId="21">
    <w:abstractNumId w:val="30"/>
  </w:num>
  <w:num w:numId="22">
    <w:abstractNumId w:val="0"/>
  </w:num>
  <w:num w:numId="23">
    <w:abstractNumId w:val="27"/>
  </w:num>
  <w:num w:numId="24">
    <w:abstractNumId w:val="6"/>
  </w:num>
  <w:num w:numId="25">
    <w:abstractNumId w:val="28"/>
  </w:num>
  <w:num w:numId="26">
    <w:abstractNumId w:val="19"/>
  </w:num>
  <w:num w:numId="27">
    <w:abstractNumId w:val="9"/>
  </w:num>
  <w:num w:numId="28">
    <w:abstractNumId w:val="39"/>
  </w:num>
  <w:num w:numId="29">
    <w:abstractNumId w:val="42"/>
  </w:num>
  <w:num w:numId="30">
    <w:abstractNumId w:val="5"/>
  </w:num>
  <w:num w:numId="31">
    <w:abstractNumId w:val="20"/>
  </w:num>
  <w:num w:numId="32">
    <w:abstractNumId w:val="40"/>
  </w:num>
  <w:num w:numId="33">
    <w:abstractNumId w:val="16"/>
  </w:num>
  <w:num w:numId="34">
    <w:abstractNumId w:val="17"/>
  </w:num>
  <w:num w:numId="35">
    <w:abstractNumId w:val="29"/>
  </w:num>
  <w:num w:numId="36">
    <w:abstractNumId w:val="15"/>
  </w:num>
  <w:num w:numId="37">
    <w:abstractNumId w:val="14"/>
  </w:num>
  <w:num w:numId="38">
    <w:abstractNumId w:val="1"/>
  </w:num>
  <w:num w:numId="39">
    <w:abstractNumId w:val="22"/>
  </w:num>
  <w:num w:numId="40">
    <w:abstractNumId w:val="26"/>
  </w:num>
  <w:num w:numId="41">
    <w:abstractNumId w:val="31"/>
  </w:num>
  <w:num w:numId="42">
    <w:abstractNumId w:val="11"/>
  </w:num>
  <w:num w:numId="43">
    <w:abstractNumId w:val="36"/>
  </w:num>
  <w:num w:numId="44">
    <w:abstractNumId w:val="12"/>
  </w:num>
  <w:num w:numId="45">
    <w:abstractNumId w:val="1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10963"/>
    <w:rsid w:val="00011296"/>
    <w:rsid w:val="000210D3"/>
    <w:rsid w:val="0002152C"/>
    <w:rsid w:val="0003317F"/>
    <w:rsid w:val="000353AA"/>
    <w:rsid w:val="00036332"/>
    <w:rsid w:val="0004210A"/>
    <w:rsid w:val="00046197"/>
    <w:rsid w:val="0005106B"/>
    <w:rsid w:val="00076823"/>
    <w:rsid w:val="0009455A"/>
    <w:rsid w:val="00094D25"/>
    <w:rsid w:val="000C25F7"/>
    <w:rsid w:val="000C2F8A"/>
    <w:rsid w:val="000D37DE"/>
    <w:rsid w:val="000F176E"/>
    <w:rsid w:val="001028CB"/>
    <w:rsid w:val="00110E35"/>
    <w:rsid w:val="001137A4"/>
    <w:rsid w:val="00116DFB"/>
    <w:rsid w:val="001312E7"/>
    <w:rsid w:val="00153060"/>
    <w:rsid w:val="00165C77"/>
    <w:rsid w:val="00174280"/>
    <w:rsid w:val="00176747"/>
    <w:rsid w:val="00180C8A"/>
    <w:rsid w:val="00180E15"/>
    <w:rsid w:val="00192D70"/>
    <w:rsid w:val="001946D3"/>
    <w:rsid w:val="001C36E9"/>
    <w:rsid w:val="001C3A4E"/>
    <w:rsid w:val="001F4A38"/>
    <w:rsid w:val="002062D3"/>
    <w:rsid w:val="0023080B"/>
    <w:rsid w:val="00235561"/>
    <w:rsid w:val="00255960"/>
    <w:rsid w:val="002A01E2"/>
    <w:rsid w:val="002A3C04"/>
    <w:rsid w:val="002C55FD"/>
    <w:rsid w:val="002E05D2"/>
    <w:rsid w:val="0030224C"/>
    <w:rsid w:val="00304F7B"/>
    <w:rsid w:val="003078FC"/>
    <w:rsid w:val="0031259B"/>
    <w:rsid w:val="00314198"/>
    <w:rsid w:val="0031645A"/>
    <w:rsid w:val="003220EF"/>
    <w:rsid w:val="00330DD6"/>
    <w:rsid w:val="00335A14"/>
    <w:rsid w:val="00350311"/>
    <w:rsid w:val="00374FDB"/>
    <w:rsid w:val="00381D21"/>
    <w:rsid w:val="00382489"/>
    <w:rsid w:val="0038583F"/>
    <w:rsid w:val="00393CA1"/>
    <w:rsid w:val="003A0BE3"/>
    <w:rsid w:val="003B475E"/>
    <w:rsid w:val="003B5090"/>
    <w:rsid w:val="003C479E"/>
    <w:rsid w:val="003D23E8"/>
    <w:rsid w:val="003E60E2"/>
    <w:rsid w:val="004078FF"/>
    <w:rsid w:val="00412541"/>
    <w:rsid w:val="00451726"/>
    <w:rsid w:val="00453831"/>
    <w:rsid w:val="004545C9"/>
    <w:rsid w:val="0046076F"/>
    <w:rsid w:val="004747B3"/>
    <w:rsid w:val="00476482"/>
    <w:rsid w:val="004849AD"/>
    <w:rsid w:val="00491802"/>
    <w:rsid w:val="004966AE"/>
    <w:rsid w:val="004A404F"/>
    <w:rsid w:val="004C23A6"/>
    <w:rsid w:val="004D522A"/>
    <w:rsid w:val="004E4869"/>
    <w:rsid w:val="004F4D95"/>
    <w:rsid w:val="005044BC"/>
    <w:rsid w:val="005160A5"/>
    <w:rsid w:val="0052053E"/>
    <w:rsid w:val="0052728F"/>
    <w:rsid w:val="005325A8"/>
    <w:rsid w:val="0054597E"/>
    <w:rsid w:val="0055667D"/>
    <w:rsid w:val="005A57CB"/>
    <w:rsid w:val="005C1332"/>
    <w:rsid w:val="005C216C"/>
    <w:rsid w:val="005D647C"/>
    <w:rsid w:val="005F3C92"/>
    <w:rsid w:val="005F577C"/>
    <w:rsid w:val="006128C6"/>
    <w:rsid w:val="00614ACC"/>
    <w:rsid w:val="00632E9D"/>
    <w:rsid w:val="006405A7"/>
    <w:rsid w:val="00640FF5"/>
    <w:rsid w:val="006444D7"/>
    <w:rsid w:val="006550E1"/>
    <w:rsid w:val="006669F6"/>
    <w:rsid w:val="00691448"/>
    <w:rsid w:val="00697D50"/>
    <w:rsid w:val="006C09FF"/>
    <w:rsid w:val="006C0AE0"/>
    <w:rsid w:val="006C1618"/>
    <w:rsid w:val="006C1AA9"/>
    <w:rsid w:val="006C33FC"/>
    <w:rsid w:val="006D53A2"/>
    <w:rsid w:val="006E689F"/>
    <w:rsid w:val="00730FDE"/>
    <w:rsid w:val="007529F4"/>
    <w:rsid w:val="007642F8"/>
    <w:rsid w:val="0079272A"/>
    <w:rsid w:val="007C7E02"/>
    <w:rsid w:val="007E1762"/>
    <w:rsid w:val="007F3D1C"/>
    <w:rsid w:val="008010EE"/>
    <w:rsid w:val="00806D87"/>
    <w:rsid w:val="00812938"/>
    <w:rsid w:val="008137D0"/>
    <w:rsid w:val="0082522C"/>
    <w:rsid w:val="00832994"/>
    <w:rsid w:val="008340A4"/>
    <w:rsid w:val="00843F2B"/>
    <w:rsid w:val="00847013"/>
    <w:rsid w:val="00850AB6"/>
    <w:rsid w:val="008636FE"/>
    <w:rsid w:val="008650CC"/>
    <w:rsid w:val="0087097B"/>
    <w:rsid w:val="00880197"/>
    <w:rsid w:val="008875A4"/>
    <w:rsid w:val="008B3D4E"/>
    <w:rsid w:val="008D7E4E"/>
    <w:rsid w:val="008D7F5B"/>
    <w:rsid w:val="008E3604"/>
    <w:rsid w:val="008E6134"/>
    <w:rsid w:val="008E654B"/>
    <w:rsid w:val="008F71AC"/>
    <w:rsid w:val="00927180"/>
    <w:rsid w:val="00944458"/>
    <w:rsid w:val="00945793"/>
    <w:rsid w:val="00956867"/>
    <w:rsid w:val="009B1329"/>
    <w:rsid w:val="009B1A7B"/>
    <w:rsid w:val="009C2DF0"/>
    <w:rsid w:val="009D203E"/>
    <w:rsid w:val="009D331D"/>
    <w:rsid w:val="009E367D"/>
    <w:rsid w:val="009E36E2"/>
    <w:rsid w:val="009E7DCC"/>
    <w:rsid w:val="009F2908"/>
    <w:rsid w:val="009F7B70"/>
    <w:rsid w:val="00A043A2"/>
    <w:rsid w:val="00A134ED"/>
    <w:rsid w:val="00A14CAE"/>
    <w:rsid w:val="00A14DDA"/>
    <w:rsid w:val="00A21B05"/>
    <w:rsid w:val="00A23AE9"/>
    <w:rsid w:val="00A40F1C"/>
    <w:rsid w:val="00A42B24"/>
    <w:rsid w:val="00A77398"/>
    <w:rsid w:val="00A87BFF"/>
    <w:rsid w:val="00A963E5"/>
    <w:rsid w:val="00AA1D43"/>
    <w:rsid w:val="00AA3476"/>
    <w:rsid w:val="00AB351D"/>
    <w:rsid w:val="00AB3E94"/>
    <w:rsid w:val="00AC4977"/>
    <w:rsid w:val="00AD16D4"/>
    <w:rsid w:val="00AD4F77"/>
    <w:rsid w:val="00AE405F"/>
    <w:rsid w:val="00AE60B9"/>
    <w:rsid w:val="00B04A86"/>
    <w:rsid w:val="00B2134A"/>
    <w:rsid w:val="00B21A03"/>
    <w:rsid w:val="00B270EF"/>
    <w:rsid w:val="00B35823"/>
    <w:rsid w:val="00B5045A"/>
    <w:rsid w:val="00B52843"/>
    <w:rsid w:val="00B5778F"/>
    <w:rsid w:val="00B6298A"/>
    <w:rsid w:val="00B64C0A"/>
    <w:rsid w:val="00B74662"/>
    <w:rsid w:val="00B7672C"/>
    <w:rsid w:val="00B91227"/>
    <w:rsid w:val="00BC65F6"/>
    <w:rsid w:val="00BD0272"/>
    <w:rsid w:val="00BE0469"/>
    <w:rsid w:val="00BE4C04"/>
    <w:rsid w:val="00BF1A05"/>
    <w:rsid w:val="00BF5244"/>
    <w:rsid w:val="00BF6123"/>
    <w:rsid w:val="00C028ED"/>
    <w:rsid w:val="00C2181D"/>
    <w:rsid w:val="00C32F9A"/>
    <w:rsid w:val="00C42DD6"/>
    <w:rsid w:val="00C47057"/>
    <w:rsid w:val="00C645F8"/>
    <w:rsid w:val="00C67CE5"/>
    <w:rsid w:val="00CA37D5"/>
    <w:rsid w:val="00CB162D"/>
    <w:rsid w:val="00CB63BB"/>
    <w:rsid w:val="00CC4984"/>
    <w:rsid w:val="00CC5916"/>
    <w:rsid w:val="00CC7ED8"/>
    <w:rsid w:val="00CD584C"/>
    <w:rsid w:val="00CD6724"/>
    <w:rsid w:val="00D00908"/>
    <w:rsid w:val="00D01970"/>
    <w:rsid w:val="00D2475C"/>
    <w:rsid w:val="00D32453"/>
    <w:rsid w:val="00D408F1"/>
    <w:rsid w:val="00D40D77"/>
    <w:rsid w:val="00D43939"/>
    <w:rsid w:val="00D46106"/>
    <w:rsid w:val="00D53977"/>
    <w:rsid w:val="00D8557E"/>
    <w:rsid w:val="00DB340E"/>
    <w:rsid w:val="00DB3A10"/>
    <w:rsid w:val="00DD6A13"/>
    <w:rsid w:val="00DE327C"/>
    <w:rsid w:val="00DE5978"/>
    <w:rsid w:val="00DF1277"/>
    <w:rsid w:val="00DF2458"/>
    <w:rsid w:val="00DF6029"/>
    <w:rsid w:val="00E24B04"/>
    <w:rsid w:val="00E4125E"/>
    <w:rsid w:val="00E461D2"/>
    <w:rsid w:val="00E50449"/>
    <w:rsid w:val="00E518A2"/>
    <w:rsid w:val="00E547B0"/>
    <w:rsid w:val="00E657D3"/>
    <w:rsid w:val="00E75C22"/>
    <w:rsid w:val="00E808A8"/>
    <w:rsid w:val="00E8621E"/>
    <w:rsid w:val="00E864CB"/>
    <w:rsid w:val="00EA769F"/>
    <w:rsid w:val="00EB433E"/>
    <w:rsid w:val="00EC5F63"/>
    <w:rsid w:val="00ED24DC"/>
    <w:rsid w:val="00ED4F1F"/>
    <w:rsid w:val="00EE15DD"/>
    <w:rsid w:val="00EF3B0D"/>
    <w:rsid w:val="00EF4EE0"/>
    <w:rsid w:val="00EF6D48"/>
    <w:rsid w:val="00F204E8"/>
    <w:rsid w:val="00F3016E"/>
    <w:rsid w:val="00F52A04"/>
    <w:rsid w:val="00F678AE"/>
    <w:rsid w:val="00F84EF4"/>
    <w:rsid w:val="00F86952"/>
    <w:rsid w:val="00FA124D"/>
    <w:rsid w:val="00FA26BC"/>
    <w:rsid w:val="00FA7684"/>
    <w:rsid w:val="00FB1A05"/>
    <w:rsid w:val="00FC1679"/>
    <w:rsid w:val="00FD6FE4"/>
    <w:rsid w:val="00FF0C75"/>
    <w:rsid w:val="00FF1993"/>
    <w:rsid w:val="00FF2E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086051D-EE1B-4E87-89EE-32BFD474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Palatino" w:hAnsi="Palatino"/>
      <w:b/>
      <w:sz w:val="22"/>
      <w:szCs w:val="23"/>
    </w:rPr>
  </w:style>
  <w:style w:type="paragraph" w:styleId="Titolo2">
    <w:name w:val="heading 2"/>
    <w:basedOn w:val="Normale"/>
    <w:next w:val="Normale"/>
    <w:qFormat/>
    <w:pPr>
      <w:keepNext/>
      <w:ind w:left="1985" w:hanging="1985"/>
      <w:jc w:val="center"/>
      <w:outlineLvl w:val="1"/>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jc w:val="both"/>
    </w:pPr>
    <w:rPr>
      <w:rFonts w:ascii="Palatino" w:hAnsi="Palatino" w:cs="Arial"/>
      <w:sz w:val="22"/>
    </w:rPr>
  </w:style>
  <w:style w:type="paragraph" w:customStyle="1" w:styleId="Corpotesto1">
    <w:name w:val="Corpo testo1"/>
    <w:basedOn w:val="Normale"/>
    <w:pPr>
      <w:jc w:val="both"/>
    </w:pPr>
    <w:rPr>
      <w:rFonts w:ascii="Palatino" w:hAnsi="Palatino" w:cs="Arial"/>
      <w:sz w:val="22"/>
    </w:rPr>
  </w:style>
  <w:style w:type="paragraph" w:styleId="Corpodeltesto2">
    <w:name w:val="Body Text 2"/>
    <w:basedOn w:val="Normale"/>
    <w:link w:val="Corpodeltesto2Carattere"/>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character" w:styleId="Rimandocommento">
    <w:name w:val="annotation reference"/>
    <w:rsid w:val="009B1329"/>
    <w:rPr>
      <w:sz w:val="16"/>
      <w:szCs w:val="16"/>
    </w:rPr>
  </w:style>
  <w:style w:type="paragraph" w:styleId="Testocommento">
    <w:name w:val="annotation text"/>
    <w:basedOn w:val="Normale"/>
    <w:link w:val="TestocommentoCarattere"/>
    <w:rsid w:val="009B1329"/>
    <w:rPr>
      <w:sz w:val="20"/>
      <w:szCs w:val="20"/>
    </w:rPr>
  </w:style>
  <w:style w:type="character" w:customStyle="1" w:styleId="TestocommentoCarattere">
    <w:name w:val="Testo commento Carattere"/>
    <w:basedOn w:val="Carpredefinitoparagrafo"/>
    <w:link w:val="Testocommento"/>
    <w:rsid w:val="009B1329"/>
  </w:style>
  <w:style w:type="paragraph" w:styleId="Testofumetto">
    <w:name w:val="Balloon Text"/>
    <w:basedOn w:val="Normale"/>
    <w:link w:val="TestofumettoCarattere"/>
    <w:rsid w:val="009B1329"/>
    <w:rPr>
      <w:rFonts w:ascii="Tahoma" w:hAnsi="Tahoma"/>
      <w:sz w:val="16"/>
      <w:szCs w:val="16"/>
    </w:rPr>
  </w:style>
  <w:style w:type="character" w:customStyle="1" w:styleId="TestofumettoCarattere">
    <w:name w:val="Testo fumetto Carattere"/>
    <w:link w:val="Testofumetto"/>
    <w:rsid w:val="009B1329"/>
    <w:rPr>
      <w:rFonts w:ascii="Tahoma" w:hAnsi="Tahoma" w:cs="Tahoma"/>
      <w:sz w:val="16"/>
      <w:szCs w:val="16"/>
    </w:rPr>
  </w:style>
  <w:style w:type="paragraph" w:styleId="Testonotaapidipagina">
    <w:name w:val="footnote text"/>
    <w:basedOn w:val="Normale"/>
    <w:link w:val="TestonotaapidipaginaCarattere"/>
    <w:rsid w:val="00E808A8"/>
    <w:rPr>
      <w:sz w:val="20"/>
      <w:szCs w:val="20"/>
    </w:rPr>
  </w:style>
  <w:style w:type="character" w:customStyle="1" w:styleId="TestonotaapidipaginaCarattere">
    <w:name w:val="Testo nota a piè di pagina Carattere"/>
    <w:basedOn w:val="Carpredefinitoparagrafo"/>
    <w:link w:val="Testonotaapidipagina"/>
    <w:rsid w:val="00E808A8"/>
  </w:style>
  <w:style w:type="character" w:styleId="Rimandonotaapidipagina">
    <w:name w:val="footnote reference"/>
    <w:rsid w:val="00E808A8"/>
    <w:rPr>
      <w:vertAlign w:val="superscript"/>
    </w:rPr>
  </w:style>
  <w:style w:type="paragraph" w:styleId="Paragrafoelenco">
    <w:name w:val="List Paragraph"/>
    <w:basedOn w:val="Normale"/>
    <w:uiPriority w:val="34"/>
    <w:qFormat/>
    <w:rsid w:val="00655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 w:id="782503774">
      <w:bodyDiv w:val="1"/>
      <w:marLeft w:val="0"/>
      <w:marRight w:val="0"/>
      <w:marTop w:val="0"/>
      <w:marBottom w:val="0"/>
      <w:divBdr>
        <w:top w:val="none" w:sz="0" w:space="0" w:color="auto"/>
        <w:left w:val="none" w:sz="0" w:space="0" w:color="auto"/>
        <w:bottom w:val="none" w:sz="0" w:space="0" w:color="auto"/>
        <w:right w:val="none" w:sz="0" w:space="0" w:color="auto"/>
      </w:divBdr>
    </w:div>
    <w:div w:id="175042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8"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881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d01.leggiditalia.it/cgi-bin/FulShow?TIPO=5&amp;NOTXT=1&amp;KEY=01LX0000105855ART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01.leggiditalia.it/cgi-bin/FulShow?TIPO=5&amp;NOTXT=1&amp;KEY=01LX0000145985ART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2A364-E809-4EBC-89B4-FC6B55DD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6902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Modello bando esterno collaboratori superiore a 5.000 Euro</vt:lpstr>
    </vt:vector>
  </TitlesOfParts>
  <Company/>
  <LinksUpToDate>false</LinksUpToDate>
  <CharactersWithSpaces>8096</CharactersWithSpaces>
  <SharedDoc>false</SharedDoc>
  <HLinks>
    <vt:vector size="30" baseType="variant">
      <vt:variant>
        <vt:i4>5898271</vt:i4>
      </vt:variant>
      <vt:variant>
        <vt:i4>12</vt:i4>
      </vt:variant>
      <vt:variant>
        <vt:i4>0</vt:i4>
      </vt:variant>
      <vt:variant>
        <vt:i4>5</vt:i4>
      </vt:variant>
      <vt:variant>
        <vt:lpwstr>http://www.unimi.it/ateneo/73613.htm</vt:lpwstr>
      </vt:variant>
      <vt:variant>
        <vt:lpwstr/>
      </vt:variant>
      <vt:variant>
        <vt:i4>4849761</vt:i4>
      </vt:variant>
      <vt:variant>
        <vt:i4>9</vt:i4>
      </vt:variant>
      <vt:variant>
        <vt:i4>0</vt:i4>
      </vt:variant>
      <vt:variant>
        <vt:i4>5</vt:i4>
      </vt:variant>
      <vt:variant>
        <vt:lpwstr>http://www.unimi.it/personale/consulenze_collab/18819.htm</vt:lpwstr>
      </vt:variant>
      <vt:variant>
        <vt:lpwstr/>
      </vt:variant>
      <vt:variant>
        <vt:i4>5374043</vt:i4>
      </vt:variant>
      <vt:variant>
        <vt:i4>6</vt:i4>
      </vt:variant>
      <vt:variant>
        <vt:i4>0</vt:i4>
      </vt:variant>
      <vt:variant>
        <vt:i4>5</vt:i4>
      </vt:variant>
      <vt:variant>
        <vt:lpwstr>http://bd01.leggiditalia.it/cgi-bin/FulShow?TIPO=5&amp;NOTXT=1&amp;KEY=01LX0000105855ART0</vt:lpwstr>
      </vt:variant>
      <vt:variant>
        <vt:lpwstr/>
      </vt:variant>
      <vt:variant>
        <vt:i4>6226014</vt:i4>
      </vt:variant>
      <vt:variant>
        <vt:i4>3</vt:i4>
      </vt:variant>
      <vt:variant>
        <vt:i4>0</vt:i4>
      </vt:variant>
      <vt:variant>
        <vt:i4>5</vt:i4>
      </vt:variant>
      <vt:variant>
        <vt:lpwstr>http://bd01.leggiditalia.it/cgi-bin/FulShow?TIPO=5&amp;NOTXT=1&amp;KEY=01LX0000145985ART0</vt:lpwstr>
      </vt:variant>
      <vt:variant>
        <vt:lpwstr/>
      </vt:variant>
      <vt:variant>
        <vt:i4>6226014</vt:i4>
      </vt:variant>
      <vt:variant>
        <vt:i4>0</vt:i4>
      </vt:variant>
      <vt:variant>
        <vt:i4>0</vt:i4>
      </vt:variant>
      <vt:variant>
        <vt:i4>5</vt:i4>
      </vt:variant>
      <vt:variant>
        <vt:lpwstr>http://bd01.leggiditalia.it/cgi-bin/FulShow?TIPO=5&amp;NOTXT=1&amp;KEY=01LX0000145985ART8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bando esterno collaboratori superiore a 5.000 Euro</dc:title>
  <dc:creator>Ufficio Gestione e Audit Collaborazioni Esterne</dc:creator>
  <cp:lastModifiedBy>Annarita Consiglio</cp:lastModifiedBy>
  <cp:revision>2</cp:revision>
  <cp:lastPrinted>2017-05-24T09:12:00Z</cp:lastPrinted>
  <dcterms:created xsi:type="dcterms:W3CDTF">2018-09-18T15:10:00Z</dcterms:created>
  <dcterms:modified xsi:type="dcterms:W3CDTF">2018-09-18T15:10:00Z</dcterms:modified>
</cp:coreProperties>
</file>