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72" w:type="dxa"/>
        <w:tblLayout w:type="fixed"/>
        <w:tblCellMar>
          <w:left w:w="70" w:type="dxa"/>
          <w:right w:w="70" w:type="dxa"/>
        </w:tblCellMar>
        <w:tblLook w:val="0000" w:firstRow="0" w:lastRow="0" w:firstColumn="0" w:lastColumn="0" w:noHBand="0" w:noVBand="0"/>
      </w:tblPr>
      <w:tblGrid>
        <w:gridCol w:w="9923"/>
      </w:tblGrid>
      <w:tr w:rsidR="00864DD1" w:rsidRPr="005F1A4E" w:rsidTr="005F1A4E">
        <w:trPr>
          <w:trHeight w:val="741"/>
        </w:trPr>
        <w:tc>
          <w:tcPr>
            <w:tcW w:w="9923" w:type="dxa"/>
          </w:tcPr>
          <w:p w:rsidR="00864DD1" w:rsidRPr="005F1A4E" w:rsidRDefault="00864DD1" w:rsidP="004C087C">
            <w:pPr>
              <w:widowControl w:val="0"/>
              <w:spacing w:before="120" w:after="0" w:line="240" w:lineRule="auto"/>
              <w:jc w:val="both"/>
              <w:rPr>
                <w:rFonts w:ascii="Trebuchet MS" w:eastAsia="Times New Roman" w:hAnsi="Trebuchet MS"/>
                <w:b/>
                <w:sz w:val="20"/>
                <w:szCs w:val="20"/>
                <w:lang w:eastAsia="it-IT"/>
              </w:rPr>
            </w:pPr>
            <w:r w:rsidRPr="005F1A4E">
              <w:rPr>
                <w:rFonts w:ascii="Trebuchet MS" w:eastAsia="Times New Roman" w:hAnsi="Trebuchet MS"/>
                <w:b/>
                <w:sz w:val="20"/>
                <w:szCs w:val="20"/>
                <w:lang w:eastAsia="it-IT"/>
              </w:rPr>
              <w:t>TO MAGNIFICO RETTORE OF UNIVERSITA’ DEGLI STUDI DI MILANO                      ID CODE ____</w:t>
            </w:r>
            <w:r w:rsidR="004C087C" w:rsidRPr="005F1A4E">
              <w:rPr>
                <w:rFonts w:ascii="Trebuchet MS" w:eastAsia="Times New Roman" w:hAnsi="Trebuchet MS"/>
                <w:b/>
                <w:sz w:val="20"/>
                <w:szCs w:val="20"/>
                <w:lang w:eastAsia="it-IT"/>
              </w:rPr>
              <w:t>5542</w:t>
            </w:r>
            <w:r w:rsidRPr="005F1A4E">
              <w:rPr>
                <w:rFonts w:ascii="Trebuchet MS" w:eastAsia="Times New Roman" w:hAnsi="Trebuchet MS"/>
                <w:b/>
                <w:sz w:val="20"/>
                <w:szCs w:val="20"/>
                <w:lang w:eastAsia="it-IT"/>
              </w:rPr>
              <w:t>___</w:t>
            </w:r>
          </w:p>
        </w:tc>
      </w:tr>
      <w:tr w:rsidR="00864DD1" w:rsidRPr="005F1A4E" w:rsidTr="005F1A4E">
        <w:tc>
          <w:tcPr>
            <w:tcW w:w="9923" w:type="dxa"/>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p>
        </w:tc>
      </w:tr>
      <w:tr w:rsidR="00864DD1" w:rsidRPr="005F1A4E" w:rsidTr="005F1A4E">
        <w:tc>
          <w:tcPr>
            <w:tcW w:w="9923" w:type="dxa"/>
          </w:tcPr>
          <w:p w:rsidR="00864DD1" w:rsidRPr="005F1A4E" w:rsidRDefault="00864DD1" w:rsidP="005F1A4E">
            <w:pPr>
              <w:widowControl w:val="0"/>
              <w:spacing w:before="120" w:after="0" w:line="240" w:lineRule="auto"/>
              <w:jc w:val="both"/>
              <w:rPr>
                <w:rFonts w:ascii="Trebuchet MS" w:eastAsia="Times New Roman" w:hAnsi="Trebuchet MS"/>
                <w:b/>
                <w:sz w:val="20"/>
                <w:szCs w:val="20"/>
                <w:lang w:val="en-US" w:eastAsia="it-IT"/>
              </w:rPr>
            </w:pPr>
            <w:r w:rsidRPr="005F1A4E">
              <w:rPr>
                <w:rFonts w:ascii="Trebuchet MS" w:eastAsia="Times New Roman" w:hAnsi="Trebuchet MS"/>
                <w:sz w:val="20"/>
                <w:szCs w:val="20"/>
                <w:lang w:val="en-GB" w:eastAsia="it-IT"/>
              </w:rPr>
              <w:t xml:space="preserve">I the undersigned asks to participate in the public selection, for qualifications and examinations, for the awarding of a type B fellowship at </w:t>
            </w:r>
            <w:r w:rsidRPr="005F1A4E">
              <w:rPr>
                <w:rFonts w:ascii="Trebuchet MS" w:eastAsia="Times New Roman" w:hAnsi="Trebuchet MS"/>
                <w:b/>
                <w:sz w:val="20"/>
                <w:szCs w:val="20"/>
                <w:lang w:val="en-US" w:eastAsia="it-IT"/>
              </w:rPr>
              <w:t xml:space="preserve">Dipartimento di </w:t>
            </w:r>
            <w:r w:rsidR="004C087C" w:rsidRPr="005F1A4E">
              <w:rPr>
                <w:rFonts w:ascii="Trebuchet MS" w:hAnsi="Trebuchet MS"/>
                <w:b/>
                <w:sz w:val="20"/>
                <w:szCs w:val="20"/>
              </w:rPr>
              <w:t>Economia, Management e Metodi Quantitativi</w:t>
            </w:r>
          </w:p>
          <w:p w:rsidR="00864DD1" w:rsidRPr="005F1A4E" w:rsidRDefault="00864DD1" w:rsidP="004C087C">
            <w:pPr>
              <w:widowControl w:val="0"/>
              <w:spacing w:before="120" w:after="0" w:line="240" w:lineRule="auto"/>
              <w:jc w:val="both"/>
              <w:rPr>
                <w:rFonts w:ascii="Trebuchet MS" w:eastAsia="Times New Roman" w:hAnsi="Trebuchet MS"/>
                <w:sz w:val="20"/>
                <w:szCs w:val="20"/>
                <w:lang w:val="en-US" w:eastAsia="it-IT"/>
              </w:rPr>
            </w:pPr>
            <w:r w:rsidRPr="005F1A4E">
              <w:rPr>
                <w:rFonts w:ascii="Trebuchet MS" w:eastAsia="Times New Roman" w:hAnsi="Trebuchet MS"/>
                <w:sz w:val="20"/>
                <w:szCs w:val="20"/>
                <w:lang w:val="en-GB" w:eastAsia="it-IT"/>
              </w:rPr>
              <w:t xml:space="preserve">Scientist- in – charge: </w:t>
            </w:r>
            <w:r w:rsidR="004C087C" w:rsidRPr="005F1A4E">
              <w:rPr>
                <w:rFonts w:ascii="Trebuchet MS" w:eastAsia="Times New Roman" w:hAnsi="Trebuchet MS"/>
                <w:b/>
                <w:sz w:val="20"/>
                <w:szCs w:val="20"/>
                <w:lang w:val="en-GB" w:eastAsia="it-IT"/>
              </w:rPr>
              <w:t>Prof.ssa Maria Agada</w:t>
            </w:r>
          </w:p>
        </w:tc>
      </w:tr>
      <w:tr w:rsidR="00864DD1" w:rsidRPr="005F1A4E" w:rsidTr="005F1A4E">
        <w:tc>
          <w:tcPr>
            <w:tcW w:w="9923" w:type="dxa"/>
          </w:tcPr>
          <w:p w:rsidR="00864DD1" w:rsidRPr="005F1A4E" w:rsidRDefault="00864DD1" w:rsidP="005F1A4E">
            <w:pPr>
              <w:widowControl w:val="0"/>
              <w:spacing w:before="120" w:after="0" w:line="240" w:lineRule="auto"/>
              <w:jc w:val="both"/>
              <w:rPr>
                <w:rFonts w:ascii="Trebuchet MS" w:eastAsia="Times New Roman" w:hAnsi="Trebuchet MS"/>
                <w:sz w:val="20"/>
                <w:szCs w:val="20"/>
                <w:lang w:val="en-US" w:eastAsia="it-IT"/>
              </w:rPr>
            </w:pPr>
          </w:p>
        </w:tc>
      </w:tr>
    </w:tbl>
    <w:p w:rsidR="00864DD1" w:rsidRPr="005F1A4E" w:rsidRDefault="00864DD1" w:rsidP="00864DD1">
      <w:pPr>
        <w:widowControl w:val="0"/>
        <w:spacing w:before="120" w:after="0" w:line="240" w:lineRule="auto"/>
        <w:jc w:val="both"/>
        <w:rPr>
          <w:rFonts w:ascii="Trebuchet MS" w:eastAsia="Times New Roman" w:hAnsi="Trebuchet MS"/>
          <w:b/>
          <w:sz w:val="20"/>
          <w:szCs w:val="20"/>
          <w:lang w:val="en-US" w:eastAsia="it-IT"/>
        </w:rPr>
      </w:pPr>
      <w:r w:rsidRPr="005F1A4E">
        <w:rPr>
          <w:rFonts w:ascii="Trebuchet MS" w:eastAsia="Times New Roman" w:hAnsi="Trebuchet MS"/>
          <w:b/>
          <w:sz w:val="20"/>
          <w:szCs w:val="20"/>
          <w:lang w:val="en-US" w:eastAsia="it-IT"/>
        </w:rPr>
        <w:t>[</w:t>
      </w:r>
      <w:r w:rsidR="004C087C" w:rsidRPr="005F1A4E">
        <w:rPr>
          <w:rFonts w:ascii="Trebuchet MS" w:eastAsia="Times New Roman" w:hAnsi="Trebuchet MS"/>
          <w:b/>
          <w:sz w:val="20"/>
          <w:szCs w:val="20"/>
          <w:lang w:val="en-US" w:eastAsia="it-IT"/>
        </w:rPr>
        <w:t>Mehmet</w:t>
      </w:r>
      <w:r w:rsidRPr="005F1A4E">
        <w:rPr>
          <w:rFonts w:ascii="Trebuchet MS" w:eastAsia="Times New Roman" w:hAnsi="Trebuchet MS"/>
          <w:b/>
          <w:sz w:val="20"/>
          <w:szCs w:val="20"/>
          <w:lang w:val="en-US" w:eastAsia="it-IT"/>
        </w:rPr>
        <w:t xml:space="preserve"> and </w:t>
      </w:r>
      <w:r w:rsidR="004C087C" w:rsidRPr="005F1A4E">
        <w:rPr>
          <w:rFonts w:ascii="Trebuchet MS" w:eastAsia="Times New Roman" w:hAnsi="Trebuchet MS"/>
          <w:b/>
          <w:sz w:val="20"/>
          <w:szCs w:val="20"/>
          <w:lang w:val="en-US" w:eastAsia="it-IT"/>
        </w:rPr>
        <w:t>Ulug</w:t>
      </w:r>
      <w:r w:rsidRPr="005F1A4E">
        <w:rPr>
          <w:rFonts w:ascii="Trebuchet MS" w:eastAsia="Times New Roman" w:hAnsi="Trebuchet MS"/>
          <w:b/>
          <w:sz w:val="20"/>
          <w:szCs w:val="20"/>
          <w:lang w:val="en-US" w:eastAsia="it-IT"/>
        </w:rPr>
        <w:t>]</w:t>
      </w:r>
    </w:p>
    <w:p w:rsidR="00864DD1" w:rsidRPr="005F1A4E" w:rsidRDefault="00864DD1" w:rsidP="00864DD1">
      <w:pPr>
        <w:widowControl w:val="0"/>
        <w:spacing w:before="120" w:after="0" w:line="240" w:lineRule="auto"/>
        <w:jc w:val="both"/>
        <w:rPr>
          <w:rFonts w:ascii="Trebuchet MS" w:eastAsia="Times New Roman" w:hAnsi="Trebuchet MS"/>
          <w:b/>
          <w:sz w:val="20"/>
          <w:szCs w:val="20"/>
          <w:lang w:val="en-US" w:eastAsia="it-IT"/>
        </w:rPr>
      </w:pPr>
      <w:r w:rsidRPr="005F1A4E">
        <w:rPr>
          <w:rFonts w:ascii="Trebuchet MS" w:eastAsia="Times New Roman" w:hAnsi="Trebuchet MS"/>
          <w:b/>
          <w:sz w:val="20"/>
          <w:szCs w:val="20"/>
          <w:lang w:val="en-US" w:eastAsia="it-IT"/>
        </w:rPr>
        <w:t>CURRICULUM VITAE</w:t>
      </w:r>
    </w:p>
    <w:p w:rsidR="00864DD1" w:rsidRPr="005F1A4E" w:rsidRDefault="00864DD1" w:rsidP="00864DD1">
      <w:pPr>
        <w:widowControl w:val="0"/>
        <w:spacing w:before="120" w:after="0" w:line="240" w:lineRule="auto"/>
        <w:jc w:val="both"/>
        <w:rPr>
          <w:rFonts w:ascii="Trebuchet MS" w:eastAsia="Times New Roman" w:hAnsi="Trebuchet MS"/>
          <w:sz w:val="20"/>
          <w:szCs w:val="20"/>
          <w:lang w:val="en-US" w:eastAsia="it-IT"/>
        </w:rPr>
      </w:pPr>
    </w:p>
    <w:p w:rsidR="00864DD1" w:rsidRPr="005F1A4E" w:rsidRDefault="00864DD1" w:rsidP="00864DD1">
      <w:pPr>
        <w:widowControl w:val="0"/>
        <w:spacing w:before="120" w:after="0" w:line="240" w:lineRule="auto"/>
        <w:jc w:val="both"/>
        <w:rPr>
          <w:rFonts w:ascii="Trebuchet MS" w:eastAsia="Times New Roman" w:hAnsi="Trebuchet MS"/>
          <w:sz w:val="20"/>
          <w:szCs w:val="20"/>
          <w:lang w:val="en-US" w:eastAsia="it-IT"/>
        </w:rPr>
      </w:pPr>
    </w:p>
    <w:p w:rsidR="00864DD1" w:rsidRPr="005F1A4E" w:rsidRDefault="00864DD1" w:rsidP="00864DD1">
      <w:pPr>
        <w:widowControl w:val="0"/>
        <w:spacing w:before="120" w:after="0" w:line="240" w:lineRule="auto"/>
        <w:jc w:val="both"/>
        <w:rPr>
          <w:rFonts w:ascii="Trebuchet MS" w:eastAsia="Times New Roman" w:hAnsi="Trebuchet MS"/>
          <w:sz w:val="20"/>
          <w:szCs w:val="20"/>
          <w:lang w:val="en-US" w:eastAsia="it-IT"/>
        </w:rPr>
      </w:pPr>
      <w:r w:rsidRPr="005F1A4E">
        <w:rPr>
          <w:rFonts w:ascii="Trebuchet MS" w:eastAsia="Times New Roman" w:hAnsi="Trebuchet MS"/>
          <w:sz w:val="20"/>
          <w:szCs w:val="20"/>
          <w:lang w:val="en-US" w:eastAsia="it-IT"/>
        </w:rPr>
        <w:t>PERSONAL INFORMATION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969"/>
      </w:tblGrid>
      <w:tr w:rsidR="00864DD1" w:rsidRPr="005F1A4E" w:rsidTr="005F1A4E">
        <w:tc>
          <w:tcPr>
            <w:tcW w:w="1809"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Surname</w:t>
            </w:r>
          </w:p>
        </w:tc>
        <w:tc>
          <w:tcPr>
            <w:tcW w:w="7969" w:type="dxa"/>
            <w:shd w:val="clear" w:color="auto" w:fill="auto"/>
          </w:tcPr>
          <w:p w:rsidR="00864DD1" w:rsidRPr="005F1A4E" w:rsidRDefault="004C087C"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Ulug</w:t>
            </w:r>
          </w:p>
        </w:tc>
      </w:tr>
      <w:tr w:rsidR="00864DD1" w:rsidRPr="005F1A4E" w:rsidTr="005F1A4E">
        <w:tc>
          <w:tcPr>
            <w:tcW w:w="1809"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Name</w:t>
            </w:r>
          </w:p>
        </w:tc>
        <w:tc>
          <w:tcPr>
            <w:tcW w:w="7969" w:type="dxa"/>
            <w:shd w:val="clear" w:color="auto" w:fill="auto"/>
          </w:tcPr>
          <w:p w:rsidR="00864DD1" w:rsidRPr="005F1A4E" w:rsidRDefault="004C087C"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Mehmet</w:t>
            </w:r>
          </w:p>
        </w:tc>
      </w:tr>
    </w:tbl>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p>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p>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PRESENT OCCUPATION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835"/>
      </w:tblGrid>
      <w:tr w:rsidR="00864DD1" w:rsidRPr="005F1A4E" w:rsidTr="005F1A4E">
        <w:tc>
          <w:tcPr>
            <w:tcW w:w="2943"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Appointment</w:t>
            </w:r>
          </w:p>
        </w:tc>
        <w:tc>
          <w:tcPr>
            <w:tcW w:w="6835"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Structure</w:t>
            </w:r>
          </w:p>
        </w:tc>
      </w:tr>
      <w:tr w:rsidR="00864DD1" w:rsidRPr="005F1A4E" w:rsidTr="005F1A4E">
        <w:tc>
          <w:tcPr>
            <w:tcW w:w="2943" w:type="dxa"/>
            <w:shd w:val="clear" w:color="auto" w:fill="auto"/>
          </w:tcPr>
          <w:p w:rsidR="00864DD1" w:rsidRPr="005F1A4E" w:rsidRDefault="004C087C"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Sustainability Management School</w:t>
            </w:r>
            <w:r w:rsidR="005F1A4E">
              <w:rPr>
                <w:rFonts w:ascii="Trebuchet MS" w:eastAsia="Times New Roman" w:hAnsi="Trebuchet MS"/>
                <w:sz w:val="20"/>
                <w:szCs w:val="20"/>
                <w:lang w:eastAsia="it-IT"/>
              </w:rPr>
              <w:t xml:space="preserve"> (Milan Campus)</w:t>
            </w:r>
          </w:p>
        </w:tc>
        <w:tc>
          <w:tcPr>
            <w:tcW w:w="6835" w:type="dxa"/>
            <w:shd w:val="clear" w:color="auto" w:fill="auto"/>
          </w:tcPr>
          <w:p w:rsidR="00864DD1" w:rsidRPr="005F1A4E" w:rsidRDefault="004C087C" w:rsidP="004C087C">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Lecturer of Finance, Statistics, and Sustainability</w:t>
            </w:r>
          </w:p>
        </w:tc>
      </w:tr>
    </w:tbl>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p>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p>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EDUCATION AND TRAINING</w:t>
      </w:r>
    </w:p>
    <w:tbl>
      <w:tblPr>
        <w:tblW w:w="98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126"/>
        <w:gridCol w:w="1984"/>
        <w:gridCol w:w="2866"/>
      </w:tblGrid>
      <w:tr w:rsidR="00864DD1" w:rsidRPr="005F1A4E" w:rsidTr="005F1A4E">
        <w:tc>
          <w:tcPr>
            <w:tcW w:w="2836"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Degree</w:t>
            </w:r>
          </w:p>
        </w:tc>
        <w:tc>
          <w:tcPr>
            <w:tcW w:w="2126"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Course of studies</w:t>
            </w:r>
          </w:p>
        </w:tc>
        <w:tc>
          <w:tcPr>
            <w:tcW w:w="1984"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University</w:t>
            </w:r>
          </w:p>
        </w:tc>
        <w:tc>
          <w:tcPr>
            <w:tcW w:w="2866"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val="en-GB" w:eastAsia="it-IT"/>
              </w:rPr>
            </w:pPr>
            <w:r w:rsidRPr="005F1A4E">
              <w:rPr>
                <w:rFonts w:ascii="Trebuchet MS" w:eastAsia="Times New Roman" w:hAnsi="Trebuchet MS"/>
                <w:sz w:val="20"/>
                <w:szCs w:val="20"/>
                <w:lang w:val="en-GB" w:eastAsia="it-IT"/>
              </w:rPr>
              <w:t>year of achievement of the degree</w:t>
            </w:r>
          </w:p>
        </w:tc>
      </w:tr>
      <w:tr w:rsidR="004C087C" w:rsidRPr="005F1A4E" w:rsidTr="005F1A4E">
        <w:tc>
          <w:tcPr>
            <w:tcW w:w="2836" w:type="dxa"/>
            <w:shd w:val="clear" w:color="auto" w:fill="auto"/>
          </w:tcPr>
          <w:p w:rsidR="004C087C" w:rsidRPr="005F1A4E" w:rsidRDefault="004C087C" w:rsidP="004C087C">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Degree</w:t>
            </w:r>
          </w:p>
        </w:tc>
        <w:tc>
          <w:tcPr>
            <w:tcW w:w="2126" w:type="dxa"/>
            <w:shd w:val="clear" w:color="auto" w:fill="auto"/>
          </w:tcPr>
          <w:p w:rsidR="004C087C" w:rsidRPr="005F1A4E" w:rsidRDefault="004C087C" w:rsidP="004C087C">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Econometrics (B</w:t>
            </w:r>
            <w:r w:rsidR="005F1A4E">
              <w:rPr>
                <w:rFonts w:ascii="Trebuchet MS" w:eastAsia="Times New Roman" w:hAnsi="Trebuchet MS"/>
                <w:sz w:val="20"/>
                <w:szCs w:val="20"/>
                <w:lang w:eastAsia="it-IT"/>
              </w:rPr>
              <w:t>S.</w:t>
            </w:r>
            <w:r w:rsidRPr="005F1A4E">
              <w:rPr>
                <w:rFonts w:ascii="Trebuchet MS" w:eastAsia="Times New Roman" w:hAnsi="Trebuchet MS"/>
                <w:sz w:val="20"/>
                <w:szCs w:val="20"/>
                <w:lang w:eastAsia="it-IT"/>
              </w:rPr>
              <w:t>c</w:t>
            </w:r>
            <w:r w:rsidR="005F1A4E" w:rsidRPr="005F1A4E">
              <w:rPr>
                <w:rFonts w:ascii="Trebuchet MS" w:eastAsia="Times New Roman" w:hAnsi="Trebuchet MS"/>
                <w:sz w:val="20"/>
                <w:szCs w:val="20"/>
                <w:lang w:eastAsia="it-IT"/>
              </w:rPr>
              <w:t>)</w:t>
            </w:r>
          </w:p>
        </w:tc>
        <w:tc>
          <w:tcPr>
            <w:tcW w:w="1984" w:type="dxa"/>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Akdeniz University</w:t>
            </w:r>
          </w:p>
        </w:tc>
        <w:tc>
          <w:tcPr>
            <w:tcW w:w="2866" w:type="dxa"/>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29/05/2016</w:t>
            </w:r>
          </w:p>
        </w:tc>
      </w:tr>
      <w:tr w:rsidR="004C087C" w:rsidRPr="005F1A4E" w:rsidTr="005F1A4E">
        <w:tc>
          <w:tcPr>
            <w:tcW w:w="2836" w:type="dxa"/>
            <w:shd w:val="clear" w:color="auto" w:fill="auto"/>
          </w:tcPr>
          <w:p w:rsidR="004C087C" w:rsidRPr="005F1A4E" w:rsidRDefault="004C087C" w:rsidP="004C087C">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Specialization</w:t>
            </w:r>
          </w:p>
        </w:tc>
        <w:tc>
          <w:tcPr>
            <w:tcW w:w="2126" w:type="dxa"/>
            <w:shd w:val="clear" w:color="auto" w:fill="auto"/>
          </w:tcPr>
          <w:p w:rsidR="004C087C" w:rsidRPr="005F1A4E" w:rsidRDefault="004C087C"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hAnsi="Trebuchet MS"/>
                <w:sz w:val="20"/>
                <w:szCs w:val="20"/>
              </w:rPr>
              <w:t>Econometrics (</w:t>
            </w:r>
            <w:r w:rsidR="005F1A4E">
              <w:rPr>
                <w:rFonts w:ascii="Trebuchet MS" w:hAnsi="Trebuchet MS"/>
                <w:sz w:val="20"/>
                <w:szCs w:val="20"/>
              </w:rPr>
              <w:t>MS.s</w:t>
            </w:r>
            <w:r w:rsidRPr="005F1A4E">
              <w:rPr>
                <w:rFonts w:ascii="Trebuchet MS" w:hAnsi="Trebuchet MS"/>
                <w:sz w:val="20"/>
                <w:szCs w:val="20"/>
              </w:rPr>
              <w:t>)</w:t>
            </w:r>
          </w:p>
        </w:tc>
        <w:tc>
          <w:tcPr>
            <w:tcW w:w="1984" w:type="dxa"/>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Akdeniz University</w:t>
            </w:r>
          </w:p>
        </w:tc>
        <w:tc>
          <w:tcPr>
            <w:tcW w:w="2866" w:type="dxa"/>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22/12/2016</w:t>
            </w:r>
          </w:p>
        </w:tc>
      </w:tr>
      <w:tr w:rsidR="004C087C" w:rsidRPr="005F1A4E" w:rsidTr="005F1A4E">
        <w:tc>
          <w:tcPr>
            <w:tcW w:w="2836" w:type="dxa"/>
            <w:shd w:val="clear" w:color="auto" w:fill="auto"/>
          </w:tcPr>
          <w:p w:rsidR="004C087C" w:rsidRPr="005F1A4E" w:rsidRDefault="004C087C" w:rsidP="004C087C">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PhD</w:t>
            </w:r>
          </w:p>
        </w:tc>
        <w:tc>
          <w:tcPr>
            <w:tcW w:w="2126" w:type="dxa"/>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Economics</w:t>
            </w:r>
          </w:p>
        </w:tc>
        <w:tc>
          <w:tcPr>
            <w:tcW w:w="1984" w:type="dxa"/>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University of Siena</w:t>
            </w:r>
          </w:p>
        </w:tc>
        <w:tc>
          <w:tcPr>
            <w:tcW w:w="2866" w:type="dxa"/>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31/08/2021</w:t>
            </w:r>
          </w:p>
        </w:tc>
      </w:tr>
      <w:tr w:rsidR="004C087C" w:rsidRPr="005F1A4E" w:rsidTr="005F1A4E">
        <w:tc>
          <w:tcPr>
            <w:tcW w:w="2836" w:type="dxa"/>
            <w:shd w:val="clear" w:color="auto" w:fill="auto"/>
          </w:tcPr>
          <w:p w:rsidR="004C087C" w:rsidRPr="005F1A4E" w:rsidRDefault="004C087C" w:rsidP="004C087C">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 xml:space="preserve">Master </w:t>
            </w:r>
          </w:p>
        </w:tc>
        <w:tc>
          <w:tcPr>
            <w:tcW w:w="2126" w:type="dxa"/>
            <w:shd w:val="clear" w:color="auto" w:fill="auto"/>
          </w:tcPr>
          <w:p w:rsidR="004C087C" w:rsidRPr="005F1A4E" w:rsidRDefault="004C087C" w:rsidP="004C087C">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Economics</w:t>
            </w:r>
          </w:p>
        </w:tc>
        <w:tc>
          <w:tcPr>
            <w:tcW w:w="1984" w:type="dxa"/>
            <w:shd w:val="clear" w:color="auto" w:fill="auto"/>
          </w:tcPr>
          <w:p w:rsidR="004C087C" w:rsidRPr="005F1A4E" w:rsidRDefault="004C087C" w:rsidP="004C087C">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University of Beira Interior</w:t>
            </w:r>
          </w:p>
        </w:tc>
        <w:tc>
          <w:tcPr>
            <w:tcW w:w="2866" w:type="dxa"/>
            <w:shd w:val="clear" w:color="auto" w:fill="auto"/>
          </w:tcPr>
          <w:p w:rsidR="004C087C" w:rsidRPr="005F1A4E" w:rsidRDefault="004C087C" w:rsidP="004C087C">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22/06/2016</w:t>
            </w:r>
          </w:p>
        </w:tc>
      </w:tr>
      <w:tr w:rsidR="004C087C" w:rsidRPr="005F1A4E" w:rsidTr="005F1A4E">
        <w:tc>
          <w:tcPr>
            <w:tcW w:w="2836" w:type="dxa"/>
            <w:shd w:val="clear" w:color="auto" w:fill="auto"/>
          </w:tcPr>
          <w:p w:rsidR="004C087C" w:rsidRPr="005F1A4E" w:rsidRDefault="004C087C" w:rsidP="004C087C">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Degree of medical specialization</w:t>
            </w:r>
          </w:p>
        </w:tc>
        <w:tc>
          <w:tcPr>
            <w:tcW w:w="2126" w:type="dxa"/>
            <w:shd w:val="clear" w:color="auto" w:fill="auto"/>
          </w:tcPr>
          <w:p w:rsidR="004C087C" w:rsidRPr="005F1A4E" w:rsidRDefault="004C087C" w:rsidP="004C087C">
            <w:pPr>
              <w:widowControl w:val="0"/>
              <w:spacing w:before="120" w:after="0" w:line="240" w:lineRule="auto"/>
              <w:jc w:val="both"/>
              <w:rPr>
                <w:rFonts w:ascii="Trebuchet MS" w:eastAsia="Times New Roman" w:hAnsi="Trebuchet MS"/>
                <w:sz w:val="20"/>
                <w:szCs w:val="20"/>
                <w:lang w:eastAsia="it-IT"/>
              </w:rPr>
            </w:pPr>
          </w:p>
        </w:tc>
        <w:tc>
          <w:tcPr>
            <w:tcW w:w="1984" w:type="dxa"/>
            <w:shd w:val="clear" w:color="auto" w:fill="auto"/>
          </w:tcPr>
          <w:p w:rsidR="004C087C" w:rsidRPr="005F1A4E" w:rsidRDefault="004C087C" w:rsidP="004C087C">
            <w:pPr>
              <w:widowControl w:val="0"/>
              <w:spacing w:before="120" w:after="0" w:line="240" w:lineRule="auto"/>
              <w:jc w:val="both"/>
              <w:rPr>
                <w:rFonts w:ascii="Trebuchet MS" w:eastAsia="Times New Roman" w:hAnsi="Trebuchet MS"/>
                <w:sz w:val="20"/>
                <w:szCs w:val="20"/>
                <w:lang w:eastAsia="it-IT"/>
              </w:rPr>
            </w:pPr>
          </w:p>
        </w:tc>
        <w:tc>
          <w:tcPr>
            <w:tcW w:w="2866" w:type="dxa"/>
            <w:shd w:val="clear" w:color="auto" w:fill="auto"/>
          </w:tcPr>
          <w:p w:rsidR="004C087C" w:rsidRPr="005F1A4E" w:rsidRDefault="004C087C" w:rsidP="004C087C">
            <w:pPr>
              <w:widowControl w:val="0"/>
              <w:spacing w:before="120" w:after="0" w:line="240" w:lineRule="auto"/>
              <w:jc w:val="both"/>
              <w:rPr>
                <w:rFonts w:ascii="Trebuchet MS" w:eastAsia="Times New Roman" w:hAnsi="Trebuchet MS"/>
                <w:sz w:val="20"/>
                <w:szCs w:val="20"/>
                <w:lang w:eastAsia="it-IT"/>
              </w:rPr>
            </w:pPr>
          </w:p>
        </w:tc>
      </w:tr>
      <w:tr w:rsidR="004C087C" w:rsidRPr="005F1A4E" w:rsidTr="005F1A4E">
        <w:tc>
          <w:tcPr>
            <w:tcW w:w="2836" w:type="dxa"/>
            <w:shd w:val="clear" w:color="auto" w:fill="auto"/>
          </w:tcPr>
          <w:p w:rsidR="004C087C" w:rsidRPr="005F1A4E" w:rsidRDefault="004C087C" w:rsidP="004C087C">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Degree of European specialization</w:t>
            </w:r>
          </w:p>
        </w:tc>
        <w:tc>
          <w:tcPr>
            <w:tcW w:w="2126" w:type="dxa"/>
            <w:shd w:val="clear" w:color="auto" w:fill="auto"/>
          </w:tcPr>
          <w:p w:rsidR="004C087C" w:rsidRPr="005F1A4E" w:rsidRDefault="004C087C" w:rsidP="004C087C">
            <w:pPr>
              <w:widowControl w:val="0"/>
              <w:spacing w:before="120" w:after="0" w:line="240" w:lineRule="auto"/>
              <w:jc w:val="both"/>
              <w:rPr>
                <w:rFonts w:ascii="Trebuchet MS" w:eastAsia="Times New Roman" w:hAnsi="Trebuchet MS"/>
                <w:sz w:val="20"/>
                <w:szCs w:val="20"/>
                <w:lang w:eastAsia="it-IT"/>
              </w:rPr>
            </w:pPr>
          </w:p>
        </w:tc>
        <w:tc>
          <w:tcPr>
            <w:tcW w:w="1984" w:type="dxa"/>
            <w:shd w:val="clear" w:color="auto" w:fill="auto"/>
          </w:tcPr>
          <w:p w:rsidR="004C087C" w:rsidRPr="005F1A4E" w:rsidRDefault="004C087C" w:rsidP="004C087C">
            <w:pPr>
              <w:widowControl w:val="0"/>
              <w:spacing w:before="120" w:after="0" w:line="240" w:lineRule="auto"/>
              <w:jc w:val="both"/>
              <w:rPr>
                <w:rFonts w:ascii="Trebuchet MS" w:eastAsia="Times New Roman" w:hAnsi="Trebuchet MS"/>
                <w:sz w:val="20"/>
                <w:szCs w:val="20"/>
                <w:lang w:eastAsia="it-IT"/>
              </w:rPr>
            </w:pPr>
          </w:p>
        </w:tc>
        <w:tc>
          <w:tcPr>
            <w:tcW w:w="2866" w:type="dxa"/>
            <w:shd w:val="clear" w:color="auto" w:fill="auto"/>
          </w:tcPr>
          <w:p w:rsidR="004C087C" w:rsidRPr="005F1A4E" w:rsidRDefault="004C087C" w:rsidP="004C087C">
            <w:pPr>
              <w:widowControl w:val="0"/>
              <w:spacing w:before="120" w:after="0" w:line="240" w:lineRule="auto"/>
              <w:jc w:val="both"/>
              <w:rPr>
                <w:rFonts w:ascii="Trebuchet MS" w:eastAsia="Times New Roman" w:hAnsi="Trebuchet MS"/>
                <w:sz w:val="20"/>
                <w:szCs w:val="20"/>
                <w:lang w:eastAsia="it-IT"/>
              </w:rPr>
            </w:pPr>
          </w:p>
        </w:tc>
      </w:tr>
      <w:tr w:rsidR="004C087C" w:rsidRPr="005F1A4E" w:rsidTr="005F1A4E">
        <w:tc>
          <w:tcPr>
            <w:tcW w:w="2836" w:type="dxa"/>
            <w:tcBorders>
              <w:top w:val="single" w:sz="4" w:space="0" w:color="auto"/>
              <w:left w:val="single" w:sz="4" w:space="0" w:color="auto"/>
              <w:bottom w:val="single" w:sz="4" w:space="0" w:color="auto"/>
              <w:right w:val="single" w:sz="4" w:space="0" w:color="auto"/>
            </w:tcBorders>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PhD Visiting Researcher</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 xml:space="preserve">Economics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C087C" w:rsidRPr="005F1A4E" w:rsidRDefault="004C087C" w:rsidP="00164DED">
            <w:pPr>
              <w:spacing w:after="0" w:line="240" w:lineRule="auto"/>
              <w:rPr>
                <w:rFonts w:ascii="Trebuchet MS" w:hAnsi="Trebuchet MS"/>
                <w:sz w:val="20"/>
                <w:szCs w:val="20"/>
              </w:rPr>
            </w:pPr>
            <w:r w:rsidRPr="005F1A4E">
              <w:rPr>
                <w:rFonts w:ascii="Trebuchet MS" w:hAnsi="Trebuchet MS"/>
                <w:sz w:val="20"/>
                <w:szCs w:val="20"/>
              </w:rPr>
              <w:t>University of Ottawa, Canada</w:t>
            </w:r>
          </w:p>
        </w:tc>
        <w:tc>
          <w:tcPr>
            <w:tcW w:w="2866" w:type="dxa"/>
            <w:tcBorders>
              <w:top w:val="single" w:sz="4" w:space="0" w:color="auto"/>
              <w:left w:val="single" w:sz="4" w:space="0" w:color="auto"/>
              <w:bottom w:val="single" w:sz="4" w:space="0" w:color="auto"/>
              <w:right w:val="single" w:sz="4" w:space="0" w:color="auto"/>
            </w:tcBorders>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30/10/2020</w:t>
            </w:r>
          </w:p>
        </w:tc>
      </w:tr>
      <w:tr w:rsidR="004C087C" w:rsidRPr="005F1A4E" w:rsidTr="005F1A4E">
        <w:tc>
          <w:tcPr>
            <w:tcW w:w="2836" w:type="dxa"/>
            <w:tcBorders>
              <w:top w:val="single" w:sz="4" w:space="0" w:color="auto"/>
              <w:left w:val="single" w:sz="4" w:space="0" w:color="auto"/>
              <w:bottom w:val="single" w:sz="4" w:space="0" w:color="auto"/>
              <w:right w:val="single" w:sz="4" w:space="0" w:color="auto"/>
            </w:tcBorders>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PhD Visiting Researcher</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Economics</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C087C" w:rsidRPr="005F1A4E" w:rsidRDefault="004C087C" w:rsidP="00164DED">
            <w:pPr>
              <w:spacing w:after="0" w:line="240" w:lineRule="auto"/>
              <w:rPr>
                <w:rFonts w:ascii="Trebuchet MS" w:hAnsi="Trebuchet MS"/>
                <w:sz w:val="20"/>
                <w:szCs w:val="20"/>
              </w:rPr>
            </w:pPr>
            <w:r w:rsidRPr="005F1A4E">
              <w:rPr>
                <w:rFonts w:ascii="Trebuchet MS" w:hAnsi="Trebuchet MS"/>
                <w:sz w:val="20"/>
                <w:szCs w:val="20"/>
              </w:rPr>
              <w:t>Universitat Jaume I, Spain</w:t>
            </w:r>
          </w:p>
        </w:tc>
        <w:tc>
          <w:tcPr>
            <w:tcW w:w="2866" w:type="dxa"/>
            <w:tcBorders>
              <w:top w:val="single" w:sz="4" w:space="0" w:color="auto"/>
              <w:left w:val="single" w:sz="4" w:space="0" w:color="auto"/>
              <w:bottom w:val="single" w:sz="4" w:space="0" w:color="auto"/>
              <w:right w:val="single" w:sz="4" w:space="0" w:color="auto"/>
            </w:tcBorders>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28/02/2020</w:t>
            </w:r>
          </w:p>
        </w:tc>
      </w:tr>
      <w:tr w:rsidR="004C087C" w:rsidRPr="005F1A4E" w:rsidTr="005F1A4E">
        <w:tc>
          <w:tcPr>
            <w:tcW w:w="2836" w:type="dxa"/>
            <w:tcBorders>
              <w:top w:val="single" w:sz="4" w:space="0" w:color="auto"/>
              <w:left w:val="single" w:sz="4" w:space="0" w:color="auto"/>
              <w:bottom w:val="single" w:sz="4" w:space="0" w:color="auto"/>
              <w:right w:val="single" w:sz="4" w:space="0" w:color="auto"/>
            </w:tcBorders>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PhD Visiting Researcher</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Economics</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C087C" w:rsidRPr="005F1A4E" w:rsidRDefault="004C087C" w:rsidP="00164DED">
            <w:pPr>
              <w:spacing w:after="0" w:line="240" w:lineRule="auto"/>
              <w:rPr>
                <w:rFonts w:ascii="Trebuchet MS" w:hAnsi="Trebuchet MS"/>
                <w:sz w:val="20"/>
                <w:szCs w:val="20"/>
              </w:rPr>
            </w:pPr>
            <w:r w:rsidRPr="005F1A4E">
              <w:rPr>
                <w:rFonts w:ascii="Trebuchet MS" w:hAnsi="Trebuchet MS"/>
                <w:sz w:val="20"/>
                <w:szCs w:val="20"/>
              </w:rPr>
              <w:t>University of Beira Interior, Portugal</w:t>
            </w:r>
          </w:p>
        </w:tc>
        <w:tc>
          <w:tcPr>
            <w:tcW w:w="2866" w:type="dxa"/>
            <w:tcBorders>
              <w:top w:val="single" w:sz="4" w:space="0" w:color="auto"/>
              <w:left w:val="single" w:sz="4" w:space="0" w:color="auto"/>
              <w:bottom w:val="single" w:sz="4" w:space="0" w:color="auto"/>
              <w:right w:val="single" w:sz="4" w:space="0" w:color="auto"/>
            </w:tcBorders>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15/03/2018</w:t>
            </w:r>
          </w:p>
        </w:tc>
      </w:tr>
    </w:tbl>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p>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p>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REGISTRATION IN PROFESSIONAL ASSOCIATIONS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387"/>
        <w:gridCol w:w="2551"/>
      </w:tblGrid>
      <w:tr w:rsidR="00864DD1" w:rsidRPr="005F1A4E" w:rsidTr="005F1A4E">
        <w:tc>
          <w:tcPr>
            <w:tcW w:w="1809"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Date of registration</w:t>
            </w:r>
          </w:p>
        </w:tc>
        <w:tc>
          <w:tcPr>
            <w:tcW w:w="5387"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Association</w:t>
            </w:r>
          </w:p>
        </w:tc>
        <w:tc>
          <w:tcPr>
            <w:tcW w:w="2551"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City</w:t>
            </w:r>
          </w:p>
        </w:tc>
      </w:tr>
      <w:tr w:rsidR="00864DD1" w:rsidRPr="005F1A4E" w:rsidTr="005F1A4E">
        <w:tc>
          <w:tcPr>
            <w:tcW w:w="1809"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p>
        </w:tc>
        <w:tc>
          <w:tcPr>
            <w:tcW w:w="5387"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p>
        </w:tc>
        <w:tc>
          <w:tcPr>
            <w:tcW w:w="2551"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p>
        </w:tc>
      </w:tr>
    </w:tbl>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p>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p>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FOREIGN LANGUAGES</w:t>
      </w: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835"/>
      </w:tblGrid>
      <w:tr w:rsidR="00864DD1" w:rsidRPr="005F1A4E" w:rsidTr="005F1A4E">
        <w:tc>
          <w:tcPr>
            <w:tcW w:w="2518"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Languages</w:t>
            </w:r>
          </w:p>
        </w:tc>
        <w:tc>
          <w:tcPr>
            <w:tcW w:w="2835"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level of knowledge</w:t>
            </w:r>
          </w:p>
        </w:tc>
      </w:tr>
      <w:tr w:rsidR="004C087C" w:rsidRPr="005F1A4E" w:rsidTr="005F1A4E">
        <w:tc>
          <w:tcPr>
            <w:tcW w:w="2518" w:type="dxa"/>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English</w:t>
            </w:r>
          </w:p>
        </w:tc>
        <w:tc>
          <w:tcPr>
            <w:tcW w:w="2835" w:type="dxa"/>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Full Professional Proficiency</w:t>
            </w:r>
          </w:p>
        </w:tc>
      </w:tr>
      <w:tr w:rsidR="004C087C" w:rsidRPr="005F1A4E" w:rsidTr="005F1A4E">
        <w:tc>
          <w:tcPr>
            <w:tcW w:w="2518" w:type="dxa"/>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Portuguese</w:t>
            </w:r>
          </w:p>
        </w:tc>
        <w:tc>
          <w:tcPr>
            <w:tcW w:w="2835" w:type="dxa"/>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Intermediate</w:t>
            </w:r>
          </w:p>
        </w:tc>
      </w:tr>
      <w:tr w:rsidR="004C087C" w:rsidRPr="005F1A4E" w:rsidTr="005F1A4E">
        <w:tc>
          <w:tcPr>
            <w:tcW w:w="2518" w:type="dxa"/>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 xml:space="preserve">Italian </w:t>
            </w:r>
          </w:p>
        </w:tc>
        <w:tc>
          <w:tcPr>
            <w:tcW w:w="2835" w:type="dxa"/>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Basic</w:t>
            </w:r>
          </w:p>
        </w:tc>
      </w:tr>
      <w:tr w:rsidR="004C087C" w:rsidRPr="005F1A4E" w:rsidTr="005F1A4E">
        <w:tc>
          <w:tcPr>
            <w:tcW w:w="2518" w:type="dxa"/>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Turkish</w:t>
            </w:r>
          </w:p>
        </w:tc>
        <w:tc>
          <w:tcPr>
            <w:tcW w:w="2835" w:type="dxa"/>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Native</w:t>
            </w:r>
          </w:p>
        </w:tc>
      </w:tr>
      <w:tr w:rsidR="004C087C" w:rsidRPr="005F1A4E" w:rsidTr="005F1A4E">
        <w:tc>
          <w:tcPr>
            <w:tcW w:w="2518" w:type="dxa"/>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Kurdish</w:t>
            </w:r>
          </w:p>
        </w:tc>
        <w:tc>
          <w:tcPr>
            <w:tcW w:w="2835" w:type="dxa"/>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Native</w:t>
            </w:r>
          </w:p>
        </w:tc>
      </w:tr>
    </w:tbl>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p>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p>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AWARDS, ACKNOWLEDGEMENTS, SCHOLARSHIPS</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36"/>
      </w:tblGrid>
      <w:tr w:rsidR="00864DD1" w:rsidRPr="005F1A4E" w:rsidTr="005F1A4E">
        <w:tc>
          <w:tcPr>
            <w:tcW w:w="1242"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Year</w:t>
            </w:r>
          </w:p>
        </w:tc>
        <w:tc>
          <w:tcPr>
            <w:tcW w:w="8536"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val="en-GB" w:eastAsia="it-IT"/>
              </w:rPr>
            </w:pPr>
            <w:r w:rsidRPr="005F1A4E">
              <w:rPr>
                <w:rFonts w:ascii="Trebuchet MS" w:eastAsia="Times New Roman" w:hAnsi="Trebuchet MS"/>
                <w:sz w:val="20"/>
                <w:szCs w:val="20"/>
                <w:lang w:val="en-GB" w:eastAsia="it-IT"/>
              </w:rPr>
              <w:t>Description of award</w:t>
            </w:r>
          </w:p>
        </w:tc>
      </w:tr>
      <w:tr w:rsidR="004C087C" w:rsidRPr="005F1A4E" w:rsidTr="005F1A4E">
        <w:tc>
          <w:tcPr>
            <w:tcW w:w="1242" w:type="dxa"/>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(2017 – 2020)</w:t>
            </w:r>
          </w:p>
        </w:tc>
        <w:tc>
          <w:tcPr>
            <w:tcW w:w="8536" w:type="dxa"/>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Scholarship for three years PhD programme in Italy</w:t>
            </w:r>
          </w:p>
        </w:tc>
      </w:tr>
      <w:tr w:rsidR="004C087C" w:rsidRPr="005F1A4E" w:rsidTr="005F1A4E">
        <w:tc>
          <w:tcPr>
            <w:tcW w:w="1242" w:type="dxa"/>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2014-2016</w:t>
            </w:r>
          </w:p>
        </w:tc>
        <w:tc>
          <w:tcPr>
            <w:tcW w:w="8536" w:type="dxa"/>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Scholarship for two perioperiodstudies in Portugal  ErASMUS+</w:t>
            </w:r>
          </w:p>
          <w:p w:rsidR="004C087C" w:rsidRPr="005F1A4E" w:rsidRDefault="004C087C" w:rsidP="004C087C">
            <w:pPr>
              <w:spacing w:after="0" w:line="240" w:lineRule="auto"/>
              <w:jc w:val="both"/>
              <w:rPr>
                <w:rFonts w:ascii="Trebuchet MS" w:hAnsi="Trebuchet MS"/>
                <w:sz w:val="20"/>
                <w:szCs w:val="20"/>
              </w:rPr>
            </w:pPr>
          </w:p>
        </w:tc>
      </w:tr>
      <w:tr w:rsidR="004C087C" w:rsidRPr="005F1A4E" w:rsidTr="005F1A4E">
        <w:tc>
          <w:tcPr>
            <w:tcW w:w="1242" w:type="dxa"/>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2019</w:t>
            </w:r>
          </w:p>
        </w:tc>
        <w:tc>
          <w:tcPr>
            <w:tcW w:w="8536" w:type="dxa"/>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Travel Grant for the conference presentation in Milan, Italy INET/YSI</w:t>
            </w:r>
          </w:p>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Travel Grant for the courses in Econometric Modelling, Adana, Turkey TÜBİTAK</w:t>
            </w:r>
          </w:p>
        </w:tc>
      </w:tr>
      <w:tr w:rsidR="004C087C" w:rsidRPr="005F1A4E" w:rsidTr="005F1A4E">
        <w:tc>
          <w:tcPr>
            <w:tcW w:w="1242" w:type="dxa"/>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2017</w:t>
            </w:r>
          </w:p>
        </w:tc>
        <w:tc>
          <w:tcPr>
            <w:tcW w:w="8536" w:type="dxa"/>
            <w:shd w:val="clear" w:color="auto" w:fill="auto"/>
          </w:tcPr>
          <w:p w:rsidR="004C087C" w:rsidRPr="005F1A4E" w:rsidRDefault="004C087C" w:rsidP="004C087C">
            <w:pPr>
              <w:spacing w:after="0" w:line="240" w:lineRule="auto"/>
              <w:jc w:val="both"/>
              <w:rPr>
                <w:rFonts w:ascii="Trebuchet MS" w:hAnsi="Trebuchet MS"/>
                <w:sz w:val="20"/>
                <w:szCs w:val="20"/>
              </w:rPr>
            </w:pPr>
            <w:r w:rsidRPr="005F1A4E">
              <w:rPr>
                <w:rFonts w:ascii="Trebuchet MS" w:hAnsi="Trebuchet MS"/>
                <w:sz w:val="20"/>
                <w:szCs w:val="20"/>
              </w:rPr>
              <w:t>Travel Grant for the courses in Econometric Modelling, Adana, Turkey TÜBİTAK</w:t>
            </w:r>
          </w:p>
        </w:tc>
      </w:tr>
    </w:tbl>
    <w:p w:rsidR="00864DD1" w:rsidRPr="005F1A4E" w:rsidRDefault="00864DD1" w:rsidP="00864DD1">
      <w:pPr>
        <w:widowControl w:val="0"/>
        <w:spacing w:before="120" w:after="0" w:line="240" w:lineRule="auto"/>
        <w:jc w:val="both"/>
        <w:rPr>
          <w:rFonts w:ascii="Trebuchet MS" w:eastAsia="Times New Roman" w:hAnsi="Trebuchet MS"/>
          <w:sz w:val="20"/>
          <w:szCs w:val="20"/>
          <w:lang w:val="en-GB" w:eastAsia="it-IT"/>
        </w:rPr>
      </w:pPr>
    </w:p>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TRAINING OR RESEARCH ACTIVITY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64DD1" w:rsidRPr="005F1A4E" w:rsidTr="005F1A4E">
        <w:tc>
          <w:tcPr>
            <w:tcW w:w="9747" w:type="dxa"/>
            <w:shd w:val="clear" w:color="auto" w:fill="auto"/>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30"/>
              <w:gridCol w:w="277"/>
              <w:gridCol w:w="6524"/>
            </w:tblGrid>
            <w:tr w:rsidR="005F1A4E" w:rsidRPr="005F1A4E" w:rsidTr="00164DED">
              <w:tblPrEx>
                <w:tblCellMar>
                  <w:top w:w="0" w:type="dxa"/>
                  <w:bottom w:w="0" w:type="dxa"/>
                </w:tblCellMar>
              </w:tblPrEx>
              <w:tc>
                <w:tcPr>
                  <w:tcW w:w="2730" w:type="dxa"/>
                  <w:tcBorders>
                    <w:top w:val="nil"/>
                    <w:left w:val="nil"/>
                    <w:bottom w:val="nil"/>
                    <w:right w:val="nil"/>
                  </w:tcBorders>
                </w:tcPr>
                <w:p w:rsidR="005F1A4E" w:rsidRPr="005F1A4E" w:rsidRDefault="005F1A4E" w:rsidP="005F1A4E">
                  <w:pPr>
                    <w:pStyle w:val="OiaeaeiYiio2"/>
                    <w:widowControl/>
                    <w:spacing w:before="20" w:after="20"/>
                    <w:rPr>
                      <w:rFonts w:ascii="Trebuchet MS" w:hAnsi="Trebuchet MS"/>
                      <w:i w:val="0"/>
                      <w:sz w:val="20"/>
                    </w:rPr>
                  </w:pPr>
                  <w:r w:rsidRPr="005F1A4E">
                    <w:rPr>
                      <w:rFonts w:ascii="Trebuchet MS" w:hAnsi="Trebuchet MS"/>
                      <w:i w:val="0"/>
                      <w:sz w:val="20"/>
                    </w:rPr>
                    <w:t xml:space="preserve"> Name and address of employer</w:t>
                  </w:r>
                </w:p>
              </w:tc>
              <w:tc>
                <w:tcPr>
                  <w:tcW w:w="277" w:type="dxa"/>
                  <w:tcBorders>
                    <w:top w:val="nil"/>
                    <w:left w:val="nil"/>
                    <w:bottom w:val="nil"/>
                    <w:right w:val="nil"/>
                  </w:tcBorders>
                </w:tcPr>
                <w:p w:rsidR="005F1A4E" w:rsidRPr="005F1A4E" w:rsidRDefault="005F1A4E" w:rsidP="005F1A4E">
                  <w:pPr>
                    <w:pStyle w:val="Aaoeeu"/>
                    <w:widowControl/>
                    <w:spacing w:before="20" w:after="20"/>
                    <w:rPr>
                      <w:rFonts w:ascii="Trebuchet MS" w:hAnsi="Trebuchet MS"/>
                    </w:rPr>
                  </w:pPr>
                </w:p>
              </w:tc>
              <w:tc>
                <w:tcPr>
                  <w:tcW w:w="6524" w:type="dxa"/>
                  <w:tcBorders>
                    <w:top w:val="nil"/>
                    <w:left w:val="nil"/>
                    <w:bottom w:val="nil"/>
                    <w:right w:val="nil"/>
                  </w:tcBorders>
                </w:tcPr>
                <w:p w:rsidR="005F1A4E" w:rsidRPr="005F1A4E" w:rsidRDefault="00164DED" w:rsidP="005F1A4E">
                  <w:pPr>
                    <w:pStyle w:val="OiaeaeiYiio2"/>
                    <w:widowControl/>
                    <w:spacing w:before="20" w:after="20"/>
                    <w:jc w:val="left"/>
                    <w:rPr>
                      <w:rFonts w:ascii="Trebuchet MS" w:hAnsi="Trebuchet MS"/>
                      <w:i w:val="0"/>
                      <w:sz w:val="20"/>
                    </w:rPr>
                  </w:pPr>
                  <w:r w:rsidRPr="005F1A4E">
                    <w:rPr>
                      <w:rFonts w:ascii="Trebuchet MS" w:hAnsi="Trebuchet MS"/>
                      <w:i w:val="0"/>
                      <w:sz w:val="20"/>
                    </w:rPr>
                    <w:t>Trainee</w:t>
                  </w:r>
                  <w:r>
                    <w:rPr>
                      <w:rFonts w:ascii="Trebuchet MS" w:hAnsi="Trebuchet MS"/>
                      <w:i w:val="0"/>
                      <w:sz w:val="20"/>
                    </w:rPr>
                    <w:t xml:space="preserve">. </w:t>
                  </w:r>
                  <w:r w:rsidR="005F1A4E" w:rsidRPr="005F1A4E">
                    <w:rPr>
                      <w:rFonts w:ascii="Trebuchet MS" w:hAnsi="Trebuchet MS"/>
                      <w:i w:val="0"/>
                      <w:sz w:val="20"/>
                    </w:rPr>
                    <w:t>SPK – Capital Markets Board of Turkey, Ankara, Turkey</w:t>
                  </w:r>
                  <w:r>
                    <w:rPr>
                      <w:rFonts w:ascii="Trebuchet MS" w:hAnsi="Trebuchet MS"/>
                      <w:i w:val="0"/>
                      <w:sz w:val="20"/>
                    </w:rPr>
                    <w:t xml:space="preserve">. </w:t>
                  </w:r>
                  <w:r w:rsidRPr="005F1A4E">
                    <w:rPr>
                      <w:rFonts w:ascii="Trebuchet MS" w:hAnsi="Trebuchet MS"/>
                      <w:bCs/>
                      <w:i w:val="0"/>
                      <w:smallCaps/>
                      <w:sz w:val="20"/>
                    </w:rPr>
                    <w:t>July 2015 -</w:t>
                  </w:r>
                </w:p>
              </w:tc>
            </w:tr>
          </w:tbl>
          <w:p w:rsidR="005F1A4E" w:rsidRPr="005F1A4E" w:rsidRDefault="005F1A4E" w:rsidP="005F1A4E">
            <w:pPr>
              <w:pStyle w:val="Aaoeeu"/>
              <w:widowControl/>
              <w:rPr>
                <w:rFonts w:ascii="Trebuchet MS" w:hAnsi="Trebuchet M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74"/>
              <w:gridCol w:w="276"/>
              <w:gridCol w:w="6481"/>
            </w:tblGrid>
            <w:tr w:rsidR="005F1A4E" w:rsidRPr="005F1A4E" w:rsidTr="005F1A4E">
              <w:tblPrEx>
                <w:tblCellMar>
                  <w:top w:w="0" w:type="dxa"/>
                  <w:bottom w:w="0" w:type="dxa"/>
                </w:tblCellMar>
              </w:tblPrEx>
              <w:tc>
                <w:tcPr>
                  <w:tcW w:w="2774" w:type="dxa"/>
                  <w:tcBorders>
                    <w:top w:val="nil"/>
                    <w:left w:val="nil"/>
                    <w:bottom w:val="nil"/>
                    <w:right w:val="nil"/>
                  </w:tcBorders>
                </w:tcPr>
                <w:p w:rsidR="005F1A4E" w:rsidRPr="005F1A4E" w:rsidRDefault="005F1A4E" w:rsidP="00164DED">
                  <w:pPr>
                    <w:pStyle w:val="OiaeaeiYiio2"/>
                    <w:widowControl/>
                    <w:spacing w:before="20" w:after="20"/>
                    <w:rPr>
                      <w:rFonts w:ascii="Trebuchet MS" w:hAnsi="Trebuchet MS"/>
                      <w:i w:val="0"/>
                      <w:sz w:val="20"/>
                    </w:rPr>
                  </w:pPr>
                  <w:r w:rsidRPr="005F1A4E">
                    <w:rPr>
                      <w:rFonts w:ascii="Trebuchet MS" w:hAnsi="Trebuchet MS"/>
                      <w:i w:val="0"/>
                      <w:sz w:val="20"/>
                    </w:rPr>
                    <w:t>• ame and address of employer</w:t>
                  </w:r>
                </w:p>
              </w:tc>
              <w:tc>
                <w:tcPr>
                  <w:tcW w:w="276" w:type="dxa"/>
                  <w:tcBorders>
                    <w:top w:val="nil"/>
                    <w:left w:val="nil"/>
                    <w:bottom w:val="nil"/>
                    <w:right w:val="nil"/>
                  </w:tcBorders>
                </w:tcPr>
                <w:p w:rsidR="005F1A4E" w:rsidRPr="005F1A4E" w:rsidRDefault="005F1A4E" w:rsidP="005F1A4E">
                  <w:pPr>
                    <w:pStyle w:val="Aaoeeu"/>
                    <w:widowControl/>
                    <w:spacing w:before="20" w:after="20"/>
                    <w:rPr>
                      <w:rFonts w:ascii="Trebuchet MS" w:hAnsi="Trebuchet MS"/>
                    </w:rPr>
                  </w:pPr>
                </w:p>
              </w:tc>
              <w:tc>
                <w:tcPr>
                  <w:tcW w:w="6481" w:type="dxa"/>
                  <w:tcBorders>
                    <w:top w:val="nil"/>
                    <w:left w:val="nil"/>
                    <w:bottom w:val="nil"/>
                    <w:right w:val="nil"/>
                  </w:tcBorders>
                </w:tcPr>
                <w:p w:rsidR="005F1A4E" w:rsidRPr="005F1A4E" w:rsidRDefault="00164DED" w:rsidP="005F1A4E">
                  <w:pPr>
                    <w:pStyle w:val="OiaeaeiYiio2"/>
                    <w:widowControl/>
                    <w:spacing w:before="20" w:after="20"/>
                    <w:jc w:val="left"/>
                    <w:rPr>
                      <w:rFonts w:ascii="Trebuchet MS" w:hAnsi="Trebuchet MS"/>
                      <w:i w:val="0"/>
                      <w:sz w:val="20"/>
                    </w:rPr>
                  </w:pPr>
                  <w:r>
                    <w:rPr>
                      <w:rFonts w:ascii="Trebuchet MS" w:hAnsi="Trebuchet MS"/>
                      <w:i w:val="0"/>
                      <w:sz w:val="20"/>
                    </w:rPr>
                    <w:t xml:space="preserve">Trainee. </w:t>
                  </w:r>
                  <w:r w:rsidR="005F1A4E" w:rsidRPr="005F1A4E">
                    <w:rPr>
                      <w:rFonts w:ascii="Trebuchet MS" w:hAnsi="Trebuchet MS"/>
                      <w:i w:val="0"/>
                      <w:sz w:val="20"/>
                    </w:rPr>
                    <w:t>Borsa Istanbul A. S. – Istanbul Stock Exchange, Istanbul, Turkey</w:t>
                  </w:r>
                  <w:r>
                    <w:rPr>
                      <w:rFonts w:ascii="Trebuchet MS" w:hAnsi="Trebuchet MS"/>
                      <w:i w:val="0"/>
                      <w:sz w:val="20"/>
                    </w:rPr>
                    <w:t xml:space="preserve">. </w:t>
                  </w:r>
                  <w:r w:rsidRPr="005F1A4E">
                    <w:rPr>
                      <w:rFonts w:ascii="Trebuchet MS" w:hAnsi="Trebuchet MS"/>
                      <w:bCs/>
                      <w:i w:val="0"/>
                      <w:smallCaps/>
                      <w:sz w:val="20"/>
                    </w:rPr>
                    <w:t>March 2014 -</w:t>
                  </w:r>
                </w:p>
              </w:tc>
            </w:tr>
          </w:tbl>
          <w:p w:rsidR="005F1A4E" w:rsidRPr="005F1A4E" w:rsidRDefault="005F1A4E" w:rsidP="005F1A4E">
            <w:pPr>
              <w:pStyle w:val="Aaoeeu"/>
              <w:widowControl/>
              <w:rPr>
                <w:rFonts w:ascii="Trebuchet MS" w:hAnsi="Trebuchet M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45"/>
              <w:gridCol w:w="277"/>
              <w:gridCol w:w="6509"/>
            </w:tblGrid>
            <w:tr w:rsidR="005F1A4E" w:rsidRPr="005F1A4E" w:rsidTr="00164DED">
              <w:tblPrEx>
                <w:tblCellMar>
                  <w:top w:w="0" w:type="dxa"/>
                  <w:bottom w:w="0" w:type="dxa"/>
                </w:tblCellMar>
              </w:tblPrEx>
              <w:tc>
                <w:tcPr>
                  <w:tcW w:w="2745" w:type="dxa"/>
                  <w:tcBorders>
                    <w:top w:val="nil"/>
                    <w:left w:val="nil"/>
                    <w:bottom w:val="nil"/>
                    <w:right w:val="nil"/>
                  </w:tcBorders>
                </w:tcPr>
                <w:p w:rsidR="005F1A4E" w:rsidRPr="005F1A4E" w:rsidRDefault="005F1A4E" w:rsidP="005F1A4E">
                  <w:pPr>
                    <w:pStyle w:val="OiaeaeiYiio2"/>
                    <w:widowControl/>
                    <w:spacing w:before="20" w:after="20"/>
                    <w:rPr>
                      <w:rFonts w:ascii="Trebuchet MS" w:hAnsi="Trebuchet MS"/>
                      <w:i w:val="0"/>
                      <w:sz w:val="20"/>
                    </w:rPr>
                  </w:pPr>
                  <w:r w:rsidRPr="005F1A4E">
                    <w:rPr>
                      <w:rFonts w:ascii="Trebuchet MS" w:hAnsi="Trebuchet MS"/>
                      <w:i w:val="0"/>
                      <w:sz w:val="20"/>
                    </w:rPr>
                    <w:t>• Name and address of employer</w:t>
                  </w:r>
                </w:p>
              </w:tc>
              <w:tc>
                <w:tcPr>
                  <w:tcW w:w="277" w:type="dxa"/>
                  <w:tcBorders>
                    <w:top w:val="nil"/>
                    <w:left w:val="nil"/>
                    <w:bottom w:val="nil"/>
                    <w:right w:val="nil"/>
                  </w:tcBorders>
                </w:tcPr>
                <w:p w:rsidR="005F1A4E" w:rsidRPr="005F1A4E" w:rsidRDefault="005F1A4E" w:rsidP="005F1A4E">
                  <w:pPr>
                    <w:pStyle w:val="Aaoeeu"/>
                    <w:widowControl/>
                    <w:spacing w:before="20" w:after="20"/>
                    <w:rPr>
                      <w:rFonts w:ascii="Trebuchet MS" w:hAnsi="Trebuchet MS"/>
                    </w:rPr>
                  </w:pPr>
                </w:p>
              </w:tc>
              <w:tc>
                <w:tcPr>
                  <w:tcW w:w="6509" w:type="dxa"/>
                  <w:tcBorders>
                    <w:top w:val="nil"/>
                    <w:left w:val="nil"/>
                    <w:bottom w:val="nil"/>
                    <w:right w:val="nil"/>
                  </w:tcBorders>
                </w:tcPr>
                <w:p w:rsidR="005F1A4E" w:rsidRPr="005F1A4E" w:rsidRDefault="00164DED" w:rsidP="005F1A4E">
                  <w:pPr>
                    <w:pStyle w:val="OiaeaeiYiio2"/>
                    <w:widowControl/>
                    <w:spacing w:before="20" w:after="20"/>
                    <w:jc w:val="left"/>
                    <w:rPr>
                      <w:rFonts w:ascii="Trebuchet MS" w:hAnsi="Trebuchet MS"/>
                      <w:i w:val="0"/>
                      <w:sz w:val="20"/>
                    </w:rPr>
                  </w:pPr>
                  <w:r w:rsidRPr="005F1A4E">
                    <w:rPr>
                      <w:rFonts w:ascii="Trebuchet MS" w:hAnsi="Trebuchet MS"/>
                      <w:i w:val="0"/>
                      <w:sz w:val="20"/>
                    </w:rPr>
                    <w:t>Trainee</w:t>
                  </w:r>
                  <w:r w:rsidRPr="005F1A4E">
                    <w:rPr>
                      <w:rFonts w:ascii="Trebuchet MS" w:hAnsi="Trebuchet MS"/>
                      <w:i w:val="0"/>
                      <w:sz w:val="20"/>
                    </w:rPr>
                    <w:t xml:space="preserve"> </w:t>
                  </w:r>
                  <w:r>
                    <w:rPr>
                      <w:rFonts w:ascii="Trebuchet MS" w:hAnsi="Trebuchet MS"/>
                      <w:i w:val="0"/>
                      <w:sz w:val="20"/>
                    </w:rPr>
                    <w:t xml:space="preserve">. </w:t>
                  </w:r>
                  <w:r w:rsidR="005F1A4E" w:rsidRPr="005F1A4E">
                    <w:rPr>
                      <w:rFonts w:ascii="Trebuchet MS" w:hAnsi="Trebuchet MS"/>
                      <w:i w:val="0"/>
                      <w:sz w:val="20"/>
                    </w:rPr>
                    <w:t>Central Bank of the Republic of Turkey, Ankara, Turkey</w:t>
                  </w:r>
                  <w:r>
                    <w:rPr>
                      <w:rFonts w:ascii="Trebuchet MS" w:hAnsi="Trebuchet MS"/>
                      <w:i w:val="0"/>
                      <w:sz w:val="20"/>
                    </w:rPr>
                    <w:t xml:space="preserve">. </w:t>
                  </w:r>
                  <w:r w:rsidRPr="005F1A4E">
                    <w:rPr>
                      <w:rFonts w:ascii="Trebuchet MS" w:hAnsi="Trebuchet MS"/>
                      <w:bCs/>
                      <w:i w:val="0"/>
                      <w:smallCaps/>
                      <w:sz w:val="20"/>
                    </w:rPr>
                    <w:t>February 2014 -</w:t>
                  </w:r>
                </w:p>
              </w:tc>
            </w:tr>
          </w:tbl>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p>
        </w:tc>
      </w:tr>
    </w:tbl>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p>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p>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PROJECT ACTIVITY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05"/>
      </w:tblGrid>
      <w:tr w:rsidR="00864DD1" w:rsidRPr="005F1A4E" w:rsidTr="005F1A4E">
        <w:tc>
          <w:tcPr>
            <w:tcW w:w="1242"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Year</w:t>
            </w:r>
          </w:p>
        </w:tc>
        <w:tc>
          <w:tcPr>
            <w:tcW w:w="8505"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Project</w:t>
            </w:r>
          </w:p>
        </w:tc>
      </w:tr>
      <w:tr w:rsidR="00864DD1" w:rsidRPr="005F1A4E" w:rsidTr="005F1A4E">
        <w:tc>
          <w:tcPr>
            <w:tcW w:w="1242" w:type="dxa"/>
            <w:shd w:val="clear" w:color="auto" w:fill="auto"/>
          </w:tcPr>
          <w:p w:rsidR="00864DD1" w:rsidRPr="005F1A4E" w:rsidRDefault="005F1A4E"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2017-2018</w:t>
            </w:r>
          </w:p>
        </w:tc>
        <w:tc>
          <w:tcPr>
            <w:tcW w:w="8505" w:type="dxa"/>
            <w:shd w:val="clear" w:color="auto" w:fill="auto"/>
          </w:tcPr>
          <w:p w:rsidR="00864DD1" w:rsidRPr="005F1A4E" w:rsidRDefault="005F1A4E"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Money Creation Process, Eurodollar and Shadow Banking System</w:t>
            </w:r>
          </w:p>
        </w:tc>
      </w:tr>
      <w:tr w:rsidR="00864DD1" w:rsidRPr="005F1A4E" w:rsidTr="005F1A4E">
        <w:tc>
          <w:tcPr>
            <w:tcW w:w="1242" w:type="dxa"/>
            <w:shd w:val="clear" w:color="auto" w:fill="auto"/>
          </w:tcPr>
          <w:p w:rsidR="00864DD1" w:rsidRPr="005F1A4E" w:rsidRDefault="005F1A4E"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2018-2019</w:t>
            </w:r>
          </w:p>
        </w:tc>
        <w:tc>
          <w:tcPr>
            <w:tcW w:w="8505" w:type="dxa"/>
            <w:shd w:val="clear" w:color="auto" w:fill="auto"/>
          </w:tcPr>
          <w:p w:rsidR="00864DD1" w:rsidRPr="005F1A4E" w:rsidRDefault="005F1A4E" w:rsidP="005F1A4E">
            <w:pPr>
              <w:widowControl w:val="0"/>
              <w:spacing w:before="120" w:after="0" w:line="240" w:lineRule="auto"/>
              <w:rPr>
                <w:rFonts w:ascii="Trebuchet MS" w:eastAsia="Times New Roman" w:hAnsi="Trebuchet MS"/>
                <w:sz w:val="20"/>
                <w:szCs w:val="20"/>
                <w:lang w:eastAsia="it-IT"/>
              </w:rPr>
            </w:pPr>
            <w:r w:rsidRPr="005F1A4E">
              <w:rPr>
                <w:rStyle w:val="fontstyle01"/>
                <w:rFonts w:ascii="Trebuchet MS" w:hAnsi="Trebuchet MS"/>
              </w:rPr>
              <w:t>A Based-Based Stock Flow Consistent Model of</w:t>
            </w:r>
            <w:r w:rsidRPr="005F1A4E">
              <w:rPr>
                <w:rFonts w:ascii="Trebuchet MS" w:hAnsi="Trebuchet MS"/>
                <w:color w:val="000000"/>
                <w:sz w:val="20"/>
                <w:szCs w:val="20"/>
              </w:rPr>
              <w:br/>
            </w:r>
            <w:r w:rsidRPr="005F1A4E">
              <w:rPr>
                <w:rStyle w:val="fontstyle01"/>
                <w:rFonts w:ascii="Trebuchet MS" w:hAnsi="Trebuchet MS"/>
              </w:rPr>
              <w:t>Financialization and Shadow Banking: Financial Fragility in a Modern Capitalist</w:t>
            </w:r>
            <w:r w:rsidRPr="005F1A4E">
              <w:rPr>
                <w:rFonts w:ascii="Trebuchet MS" w:hAnsi="Trebuchet MS"/>
                <w:color w:val="000000"/>
                <w:sz w:val="20"/>
                <w:szCs w:val="20"/>
              </w:rPr>
              <w:br/>
            </w:r>
            <w:r w:rsidRPr="005F1A4E">
              <w:rPr>
                <w:rStyle w:val="fontstyle01"/>
                <w:rFonts w:ascii="Trebuchet MS" w:hAnsi="Trebuchet MS"/>
              </w:rPr>
              <w:t>Economy</w:t>
            </w:r>
          </w:p>
        </w:tc>
      </w:tr>
      <w:tr w:rsidR="005F1A4E" w:rsidRPr="005F1A4E" w:rsidTr="005F1A4E">
        <w:tc>
          <w:tcPr>
            <w:tcW w:w="1242" w:type="dxa"/>
            <w:shd w:val="clear" w:color="auto" w:fill="auto"/>
          </w:tcPr>
          <w:p w:rsidR="005F1A4E" w:rsidRPr="005F1A4E" w:rsidRDefault="005F1A4E"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lastRenderedPageBreak/>
              <w:t>2019-2020</w:t>
            </w:r>
          </w:p>
        </w:tc>
        <w:tc>
          <w:tcPr>
            <w:tcW w:w="8505" w:type="dxa"/>
            <w:shd w:val="clear" w:color="auto" w:fill="auto"/>
          </w:tcPr>
          <w:p w:rsidR="005F1A4E" w:rsidRPr="005F1A4E" w:rsidRDefault="005F1A4E"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The Shadow Banking Sector in a Stock-Flow Consistent Framework</w:t>
            </w:r>
          </w:p>
        </w:tc>
      </w:tr>
    </w:tbl>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p>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PATENTS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64DD1" w:rsidRPr="005F1A4E" w:rsidTr="005F1A4E">
        <w:tc>
          <w:tcPr>
            <w:tcW w:w="9747"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Patent</w:t>
            </w:r>
          </w:p>
        </w:tc>
      </w:tr>
      <w:tr w:rsidR="00864DD1" w:rsidRPr="005F1A4E" w:rsidTr="005F1A4E">
        <w:tc>
          <w:tcPr>
            <w:tcW w:w="9747"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p>
        </w:tc>
      </w:tr>
      <w:tr w:rsidR="00864DD1" w:rsidRPr="005F1A4E" w:rsidTr="005F1A4E">
        <w:tc>
          <w:tcPr>
            <w:tcW w:w="9747"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p>
        </w:tc>
      </w:tr>
    </w:tbl>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p>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p>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CONGRESSES AND SEMINARS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11"/>
        <w:gridCol w:w="4394"/>
      </w:tblGrid>
      <w:tr w:rsidR="00864DD1" w:rsidRPr="005F1A4E" w:rsidTr="005F1A4E">
        <w:tc>
          <w:tcPr>
            <w:tcW w:w="1242"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Date</w:t>
            </w:r>
          </w:p>
        </w:tc>
        <w:tc>
          <w:tcPr>
            <w:tcW w:w="4111"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Title</w:t>
            </w:r>
          </w:p>
        </w:tc>
        <w:tc>
          <w:tcPr>
            <w:tcW w:w="4394"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Place</w:t>
            </w:r>
          </w:p>
        </w:tc>
      </w:tr>
      <w:tr w:rsidR="005F1A4E" w:rsidRPr="005F1A4E" w:rsidTr="005F1A4E">
        <w:tc>
          <w:tcPr>
            <w:tcW w:w="1242" w:type="dxa"/>
            <w:shd w:val="clear" w:color="auto" w:fill="auto"/>
          </w:tcPr>
          <w:p w:rsidR="005F1A4E" w:rsidRPr="005F1A4E" w:rsidRDefault="005F1A4E" w:rsidP="005F1A4E">
            <w:pPr>
              <w:spacing w:after="0" w:line="240" w:lineRule="auto"/>
              <w:rPr>
                <w:rFonts w:ascii="Trebuchet MS" w:hAnsi="Trebuchet MS"/>
                <w:sz w:val="20"/>
                <w:szCs w:val="20"/>
              </w:rPr>
            </w:pPr>
            <w:r w:rsidRPr="005F1A4E">
              <w:rPr>
                <w:rStyle w:val="fontstyle01"/>
                <w:rFonts w:ascii="Trebuchet MS" w:hAnsi="Trebuchet MS"/>
              </w:rPr>
              <w:t>November 30, 2022</w:t>
            </w:r>
          </w:p>
        </w:tc>
        <w:tc>
          <w:tcPr>
            <w:tcW w:w="4111"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Financial investments in a transition to a low-carbon economy</w:t>
            </w:r>
          </w:p>
        </w:tc>
        <w:tc>
          <w:tcPr>
            <w:tcW w:w="4394" w:type="dxa"/>
            <w:shd w:val="clear" w:color="auto" w:fill="auto"/>
          </w:tcPr>
          <w:p w:rsidR="005F1A4E" w:rsidRPr="005F1A4E" w:rsidRDefault="005F1A4E" w:rsidP="005F1A4E">
            <w:pPr>
              <w:spacing w:after="0" w:line="240" w:lineRule="auto"/>
              <w:rPr>
                <w:rFonts w:ascii="Trebuchet MS" w:hAnsi="Trebuchet MS"/>
                <w:sz w:val="20"/>
                <w:szCs w:val="20"/>
              </w:rPr>
            </w:pPr>
            <w:r w:rsidRPr="005F1A4E">
              <w:rPr>
                <w:rStyle w:val="fontstyle01"/>
                <w:rFonts w:ascii="Trebuchet MS" w:hAnsi="Trebuchet MS"/>
              </w:rPr>
              <w:t>Sustainability</w:t>
            </w:r>
            <w:r w:rsidRPr="005F1A4E">
              <w:rPr>
                <w:rFonts w:ascii="Trebuchet MS" w:hAnsi="Trebuchet MS"/>
                <w:color w:val="000000"/>
                <w:sz w:val="20"/>
                <w:szCs w:val="20"/>
              </w:rPr>
              <w:t xml:space="preserve"> </w:t>
            </w:r>
            <w:r w:rsidRPr="005F1A4E">
              <w:rPr>
                <w:rStyle w:val="fontstyle01"/>
                <w:rFonts w:ascii="Trebuchet MS" w:hAnsi="Trebuchet MS"/>
              </w:rPr>
              <w:t>Management School, Milano, Italy</w:t>
            </w:r>
          </w:p>
        </w:tc>
      </w:tr>
      <w:tr w:rsidR="005F1A4E" w:rsidRPr="005F1A4E" w:rsidTr="005F1A4E">
        <w:tc>
          <w:tcPr>
            <w:tcW w:w="1242" w:type="dxa"/>
            <w:shd w:val="clear" w:color="auto" w:fill="auto"/>
          </w:tcPr>
          <w:p w:rsidR="005F1A4E" w:rsidRPr="005F1A4E" w:rsidRDefault="005F1A4E" w:rsidP="005F1A4E">
            <w:pPr>
              <w:spacing w:after="0" w:line="240" w:lineRule="auto"/>
              <w:rPr>
                <w:rFonts w:ascii="Trebuchet MS" w:hAnsi="Trebuchet MS"/>
                <w:sz w:val="20"/>
                <w:szCs w:val="20"/>
              </w:rPr>
            </w:pPr>
            <w:r w:rsidRPr="005F1A4E">
              <w:rPr>
                <w:rStyle w:val="fontstyle01"/>
                <w:rFonts w:ascii="Trebuchet MS" w:hAnsi="Trebuchet MS"/>
              </w:rPr>
              <w:t>November 8, 2022</w:t>
            </w:r>
          </w:p>
        </w:tc>
        <w:tc>
          <w:tcPr>
            <w:tcW w:w="4111"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Making Finance Sustainable</w:t>
            </w:r>
          </w:p>
        </w:tc>
        <w:tc>
          <w:tcPr>
            <w:tcW w:w="4394" w:type="dxa"/>
            <w:shd w:val="clear" w:color="auto" w:fill="auto"/>
          </w:tcPr>
          <w:p w:rsidR="005F1A4E" w:rsidRPr="005F1A4E" w:rsidRDefault="005F1A4E" w:rsidP="005F1A4E">
            <w:pPr>
              <w:spacing w:after="0" w:line="240" w:lineRule="auto"/>
              <w:rPr>
                <w:rFonts w:ascii="Trebuchet MS" w:hAnsi="Trebuchet MS"/>
                <w:sz w:val="20"/>
                <w:szCs w:val="20"/>
              </w:rPr>
            </w:pPr>
            <w:r w:rsidRPr="005F1A4E">
              <w:rPr>
                <w:rStyle w:val="fontstyle01"/>
                <w:rFonts w:ascii="Trebuchet MS" w:hAnsi="Trebuchet MS"/>
              </w:rPr>
              <w:t>Sustainability</w:t>
            </w:r>
            <w:r w:rsidRPr="005F1A4E">
              <w:rPr>
                <w:rFonts w:ascii="Trebuchet MS" w:hAnsi="Trebuchet MS"/>
                <w:color w:val="000000"/>
                <w:sz w:val="20"/>
                <w:szCs w:val="20"/>
              </w:rPr>
              <w:t xml:space="preserve"> </w:t>
            </w:r>
            <w:r w:rsidRPr="005F1A4E">
              <w:rPr>
                <w:rStyle w:val="fontstyle01"/>
                <w:rFonts w:ascii="Trebuchet MS" w:hAnsi="Trebuchet MS"/>
              </w:rPr>
              <w:t>Management School, Milano, Italy, Guest Lecture, Milan, Italy</w:t>
            </w:r>
          </w:p>
        </w:tc>
      </w:tr>
      <w:tr w:rsidR="005F1A4E" w:rsidRPr="005F1A4E" w:rsidTr="005F1A4E">
        <w:tc>
          <w:tcPr>
            <w:tcW w:w="1242"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November 8, 2022</w:t>
            </w:r>
          </w:p>
        </w:tc>
        <w:tc>
          <w:tcPr>
            <w:tcW w:w="4111"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Finance for Climate Change</w:t>
            </w:r>
            <w:r w:rsidRPr="005F1A4E">
              <w:rPr>
                <w:rFonts w:ascii="Trebuchet MS" w:hAnsi="Trebuchet MS"/>
                <w:sz w:val="20"/>
                <w:szCs w:val="20"/>
              </w:rPr>
              <w:t xml:space="preserve"> </w:t>
            </w:r>
          </w:p>
        </w:tc>
        <w:tc>
          <w:tcPr>
            <w:tcW w:w="4394"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Workshop, Sustainability Management School, Milan, Italy</w:t>
            </w:r>
          </w:p>
        </w:tc>
      </w:tr>
      <w:tr w:rsidR="005F1A4E" w:rsidRPr="005F1A4E" w:rsidTr="005F1A4E">
        <w:tc>
          <w:tcPr>
            <w:tcW w:w="1242"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June 8, 2022</w:t>
            </w:r>
          </w:p>
        </w:tc>
        <w:tc>
          <w:tcPr>
            <w:tcW w:w="4111"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 xml:space="preserve">Key Drivers of Today’s Inﬂation”, June 8, 2022, </w:t>
            </w:r>
          </w:p>
        </w:tc>
        <w:tc>
          <w:tcPr>
            <w:tcW w:w="4394"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University of Siena,</w:t>
            </w:r>
            <w:r w:rsidRPr="005F1A4E">
              <w:rPr>
                <w:rFonts w:ascii="Trebuchet MS" w:hAnsi="Trebuchet MS"/>
                <w:color w:val="000000"/>
                <w:sz w:val="20"/>
                <w:szCs w:val="20"/>
              </w:rPr>
              <w:t xml:space="preserve"> </w:t>
            </w:r>
            <w:r w:rsidRPr="005F1A4E">
              <w:rPr>
                <w:rStyle w:val="fontstyle01"/>
                <w:rFonts w:ascii="Trebuchet MS" w:hAnsi="Trebuchet MS"/>
              </w:rPr>
              <w:t>Department of Economics, Siena, Italy.</w:t>
            </w:r>
          </w:p>
        </w:tc>
      </w:tr>
      <w:tr w:rsidR="005F1A4E" w:rsidRPr="005F1A4E" w:rsidTr="005F1A4E">
        <w:tc>
          <w:tcPr>
            <w:tcW w:w="1242"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16-18 June, 2020</w:t>
            </w:r>
          </w:p>
        </w:tc>
        <w:tc>
          <w:tcPr>
            <w:tcW w:w="4111"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Monetary Policy Implementation and Overnight Lending in</w:t>
            </w:r>
            <w:r w:rsidRPr="005F1A4E">
              <w:rPr>
                <w:rFonts w:ascii="Trebuchet MS" w:hAnsi="Trebuchet MS"/>
                <w:color w:val="000000"/>
                <w:sz w:val="20"/>
                <w:szCs w:val="20"/>
              </w:rPr>
              <w:t xml:space="preserve"> </w:t>
            </w:r>
            <w:r w:rsidRPr="005F1A4E">
              <w:rPr>
                <w:rStyle w:val="fontstyle01"/>
                <w:rFonts w:ascii="Trebuchet MS" w:hAnsi="Trebuchet MS"/>
              </w:rPr>
              <w:t>REPO</w:t>
            </w:r>
          </w:p>
        </w:tc>
        <w:tc>
          <w:tcPr>
            <w:tcW w:w="4394"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Joint PhD Programme Annual Meeting (Virtual) - Universities of Siena,</w:t>
            </w:r>
            <w:r w:rsidRPr="005F1A4E">
              <w:rPr>
                <w:rFonts w:ascii="Trebuchet MS" w:hAnsi="Trebuchet MS"/>
                <w:color w:val="000000"/>
                <w:sz w:val="20"/>
                <w:szCs w:val="20"/>
              </w:rPr>
              <w:t xml:space="preserve"> </w:t>
            </w:r>
            <w:r w:rsidRPr="005F1A4E">
              <w:rPr>
                <w:rStyle w:val="fontstyle01"/>
                <w:rFonts w:ascii="Trebuchet MS" w:hAnsi="Trebuchet MS"/>
              </w:rPr>
              <w:t>Pisa and Florence, Siena, Italy</w:t>
            </w:r>
          </w:p>
        </w:tc>
      </w:tr>
      <w:tr w:rsidR="005F1A4E" w:rsidRPr="005F1A4E" w:rsidTr="005F1A4E">
        <w:tc>
          <w:tcPr>
            <w:tcW w:w="1242"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1 February 2019</w:t>
            </w:r>
          </w:p>
        </w:tc>
        <w:tc>
          <w:tcPr>
            <w:tcW w:w="4111"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An Based-Based Stock Flow Consistent Model of</w:t>
            </w:r>
            <w:r w:rsidRPr="005F1A4E">
              <w:rPr>
                <w:rFonts w:ascii="Trebuchet MS" w:hAnsi="Trebuchet MS"/>
                <w:color w:val="000000"/>
                <w:sz w:val="20"/>
                <w:szCs w:val="20"/>
              </w:rPr>
              <w:t xml:space="preserve"> </w:t>
            </w:r>
            <w:r w:rsidRPr="005F1A4E">
              <w:rPr>
                <w:rStyle w:val="fontstyle01"/>
                <w:rFonts w:ascii="Trebuchet MS" w:hAnsi="Trebuchet MS"/>
              </w:rPr>
              <w:t>Financialization and Shadow Banking: Financial Fragility in a Modern Capitalist</w:t>
            </w:r>
            <w:r w:rsidRPr="005F1A4E">
              <w:rPr>
                <w:rFonts w:ascii="Trebuchet MS" w:hAnsi="Trebuchet MS"/>
                <w:color w:val="000000"/>
                <w:sz w:val="20"/>
                <w:szCs w:val="20"/>
              </w:rPr>
              <w:br/>
            </w:r>
            <w:r w:rsidRPr="005F1A4E">
              <w:rPr>
                <w:rStyle w:val="fontstyle01"/>
                <w:rFonts w:ascii="Trebuchet MS" w:hAnsi="Trebuchet MS"/>
              </w:rPr>
              <w:t>Economy</w:t>
            </w:r>
          </w:p>
        </w:tc>
        <w:tc>
          <w:tcPr>
            <w:tcW w:w="4394"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 xml:space="preserve">Department of Economics, University Jaume I, Castello de la plana, Spain. </w:t>
            </w:r>
          </w:p>
        </w:tc>
      </w:tr>
      <w:tr w:rsidR="005F1A4E" w:rsidRPr="005F1A4E" w:rsidTr="005F1A4E">
        <w:tc>
          <w:tcPr>
            <w:tcW w:w="1242"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16-17 December, 2019</w:t>
            </w:r>
          </w:p>
        </w:tc>
        <w:tc>
          <w:tcPr>
            <w:tcW w:w="4111"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Shadow Banking and Financial Fragility in an</w:t>
            </w:r>
            <w:r w:rsidRPr="005F1A4E">
              <w:rPr>
                <w:rFonts w:ascii="Trebuchet MS" w:hAnsi="Trebuchet MS"/>
                <w:color w:val="000000"/>
                <w:sz w:val="20"/>
                <w:szCs w:val="20"/>
              </w:rPr>
              <w:br/>
            </w:r>
            <w:r w:rsidRPr="005F1A4E">
              <w:rPr>
                <w:rStyle w:val="fontstyle01"/>
                <w:rFonts w:ascii="Trebuchet MS" w:hAnsi="Trebuchet MS"/>
              </w:rPr>
              <w:t>Agent-Based Stock-Flow Consistent Framework</w:t>
            </w:r>
          </w:p>
        </w:tc>
        <w:tc>
          <w:tcPr>
            <w:tcW w:w="4394"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International Conference</w:t>
            </w:r>
            <w:r w:rsidRPr="005F1A4E">
              <w:rPr>
                <w:rFonts w:ascii="Trebuchet MS" w:hAnsi="Trebuchet MS"/>
                <w:color w:val="000000"/>
                <w:sz w:val="20"/>
                <w:szCs w:val="20"/>
              </w:rPr>
              <w:t xml:space="preserve"> </w:t>
            </w:r>
            <w:r w:rsidRPr="005F1A4E">
              <w:rPr>
                <w:rStyle w:val="fontstyle01"/>
                <w:rFonts w:ascii="Trebuchet MS" w:hAnsi="Trebuchet MS"/>
              </w:rPr>
              <w:t>Minsky at 100: Revisiting Financial Instability, Milan,</w:t>
            </w:r>
            <w:r w:rsidRPr="005F1A4E">
              <w:rPr>
                <w:rFonts w:ascii="Trebuchet MS" w:hAnsi="Trebuchet MS"/>
                <w:color w:val="000000"/>
                <w:sz w:val="20"/>
                <w:szCs w:val="20"/>
              </w:rPr>
              <w:t xml:space="preserve"> </w:t>
            </w:r>
            <w:r w:rsidRPr="005F1A4E">
              <w:rPr>
                <w:rStyle w:val="fontstyle01"/>
                <w:rFonts w:ascii="Trebuchet MS" w:hAnsi="Trebuchet MS"/>
              </w:rPr>
              <w:t>Italy.</w:t>
            </w:r>
            <w:r w:rsidRPr="005F1A4E">
              <w:rPr>
                <w:rFonts w:ascii="Trebuchet MS" w:hAnsi="Trebuchet MS"/>
                <w:color w:val="000000"/>
                <w:sz w:val="20"/>
                <w:szCs w:val="20"/>
              </w:rPr>
              <w:br/>
            </w:r>
          </w:p>
        </w:tc>
      </w:tr>
      <w:tr w:rsidR="005F1A4E" w:rsidRPr="005F1A4E" w:rsidTr="005F1A4E">
        <w:tc>
          <w:tcPr>
            <w:tcW w:w="1242"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7th to 11th</w:t>
            </w:r>
            <w:r w:rsidRPr="005F1A4E">
              <w:rPr>
                <w:rFonts w:ascii="Trebuchet MS" w:hAnsi="Trebuchet MS"/>
                <w:color w:val="000000"/>
                <w:sz w:val="20"/>
                <w:szCs w:val="20"/>
              </w:rPr>
              <w:br/>
            </w:r>
            <w:r w:rsidRPr="005F1A4E">
              <w:rPr>
                <w:rStyle w:val="fontstyle01"/>
                <w:rFonts w:ascii="Trebuchet MS" w:hAnsi="Trebuchet MS"/>
              </w:rPr>
              <w:t>August, 2019</w:t>
            </w:r>
          </w:p>
        </w:tc>
        <w:tc>
          <w:tcPr>
            <w:tcW w:w="4111"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Endogenous Money, Eurodollars and the Shadow Banking</w:t>
            </w:r>
            <w:r w:rsidRPr="005F1A4E">
              <w:rPr>
                <w:rFonts w:ascii="Trebuchet MS" w:hAnsi="Trebuchet MS"/>
                <w:color w:val="000000"/>
                <w:sz w:val="20"/>
                <w:szCs w:val="20"/>
              </w:rPr>
              <w:t xml:space="preserve"> </w:t>
            </w:r>
            <w:r w:rsidRPr="005F1A4E">
              <w:rPr>
                <w:rStyle w:val="fontstyle01"/>
                <w:rFonts w:ascii="Trebuchet MS" w:hAnsi="Trebuchet MS"/>
              </w:rPr>
              <w:t>System</w:t>
            </w:r>
          </w:p>
        </w:tc>
        <w:tc>
          <w:tcPr>
            <w:tcW w:w="4394"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4th Poznan Summer School in Heterodox Economics, , Poznan, Poland</w:t>
            </w:r>
          </w:p>
        </w:tc>
      </w:tr>
      <w:tr w:rsidR="005F1A4E" w:rsidRPr="005F1A4E" w:rsidTr="005F1A4E">
        <w:tc>
          <w:tcPr>
            <w:tcW w:w="1242"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4th to 5th July, 2019</w:t>
            </w:r>
          </w:p>
        </w:tc>
        <w:tc>
          <w:tcPr>
            <w:tcW w:w="4111"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International Role of the Dollar and the Eurodollar Market</w:t>
            </w:r>
          </w:p>
        </w:tc>
        <w:tc>
          <w:tcPr>
            <w:tcW w:w="4394"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7th</w:t>
            </w:r>
            <w:r w:rsidRPr="005F1A4E">
              <w:rPr>
                <w:rFonts w:ascii="Trebuchet MS" w:hAnsi="Trebuchet MS"/>
                <w:color w:val="000000"/>
                <w:sz w:val="20"/>
                <w:szCs w:val="20"/>
              </w:rPr>
              <w:t xml:space="preserve"> </w:t>
            </w:r>
            <w:r w:rsidRPr="005F1A4E">
              <w:rPr>
                <w:rStyle w:val="fontstyle01"/>
                <w:rFonts w:ascii="Trebuchet MS" w:hAnsi="Trebuchet MS"/>
              </w:rPr>
              <w:t>International PhD Meeting in Economics, , Thessaloniki,</w:t>
            </w:r>
            <w:r w:rsidRPr="005F1A4E">
              <w:rPr>
                <w:rFonts w:ascii="Trebuchet MS" w:hAnsi="Trebuchet MS"/>
                <w:color w:val="000000"/>
                <w:sz w:val="20"/>
                <w:szCs w:val="20"/>
              </w:rPr>
              <w:t xml:space="preserve"> </w:t>
            </w:r>
            <w:r w:rsidRPr="005F1A4E">
              <w:rPr>
                <w:rStyle w:val="fontstyle01"/>
                <w:rFonts w:ascii="Trebuchet MS" w:hAnsi="Trebuchet MS"/>
              </w:rPr>
              <w:t>Greece.</w:t>
            </w:r>
            <w:r w:rsidRPr="005F1A4E">
              <w:rPr>
                <w:rFonts w:ascii="Trebuchet MS" w:hAnsi="Trebuchet MS"/>
                <w:color w:val="000000"/>
                <w:sz w:val="20"/>
                <w:szCs w:val="20"/>
              </w:rPr>
              <w:br/>
            </w:r>
          </w:p>
        </w:tc>
      </w:tr>
      <w:tr w:rsidR="005F1A4E" w:rsidRPr="005F1A4E" w:rsidTr="005F1A4E">
        <w:tc>
          <w:tcPr>
            <w:tcW w:w="1242"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25-27 June, 2019</w:t>
            </w:r>
          </w:p>
        </w:tc>
        <w:tc>
          <w:tcPr>
            <w:tcW w:w="4111"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Creation of International Money, Eurodollar and the Shadow</w:t>
            </w:r>
            <w:r w:rsidRPr="005F1A4E">
              <w:rPr>
                <w:rFonts w:ascii="Trebuchet MS" w:hAnsi="Trebuchet MS"/>
                <w:color w:val="000000"/>
                <w:sz w:val="20"/>
                <w:szCs w:val="20"/>
              </w:rPr>
              <w:t xml:space="preserve"> </w:t>
            </w:r>
            <w:r w:rsidRPr="005F1A4E">
              <w:rPr>
                <w:rStyle w:val="fontstyle01"/>
                <w:rFonts w:ascii="Trebuchet MS" w:hAnsi="Trebuchet MS"/>
              </w:rPr>
              <w:t>Banking System</w:t>
            </w:r>
          </w:p>
        </w:tc>
        <w:tc>
          <w:tcPr>
            <w:tcW w:w="4394"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INET/YSI Pre-Conference @ STOREP, Siena, Italy.</w:t>
            </w:r>
          </w:p>
        </w:tc>
      </w:tr>
      <w:tr w:rsidR="005F1A4E" w:rsidRPr="005F1A4E" w:rsidTr="005F1A4E">
        <w:tc>
          <w:tcPr>
            <w:tcW w:w="1242"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5th to 7th October, 2017</w:t>
            </w:r>
          </w:p>
        </w:tc>
        <w:tc>
          <w:tcPr>
            <w:tcW w:w="4111"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The Endogenous Money Supply: Empirical Evidence</w:t>
            </w:r>
            <w:r w:rsidRPr="005F1A4E">
              <w:rPr>
                <w:rFonts w:ascii="Trebuchet MS" w:hAnsi="Trebuchet MS"/>
                <w:color w:val="000000"/>
                <w:sz w:val="20"/>
                <w:szCs w:val="20"/>
              </w:rPr>
              <w:t xml:space="preserve"> </w:t>
            </w:r>
            <w:r w:rsidRPr="005F1A4E">
              <w:rPr>
                <w:rStyle w:val="fontstyle01"/>
                <w:rFonts w:ascii="Trebuchet MS" w:hAnsi="Trebuchet MS"/>
              </w:rPr>
              <w:t>from Turkey</w:t>
            </w:r>
          </w:p>
        </w:tc>
        <w:tc>
          <w:tcPr>
            <w:tcW w:w="4394"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8th International Symposium on Econometrics, Operations</w:t>
            </w:r>
            <w:r w:rsidRPr="005F1A4E">
              <w:rPr>
                <w:rFonts w:ascii="Trebuchet MS" w:hAnsi="Trebuchet MS"/>
                <w:color w:val="000000"/>
                <w:sz w:val="20"/>
                <w:szCs w:val="20"/>
              </w:rPr>
              <w:t xml:space="preserve"> </w:t>
            </w:r>
            <w:r w:rsidRPr="005F1A4E">
              <w:rPr>
                <w:rStyle w:val="fontstyle01"/>
                <w:rFonts w:ascii="Trebuchet MS" w:hAnsi="Trebuchet MS"/>
              </w:rPr>
              <w:t>research and Statistics, Trabzon, Turkey.</w:t>
            </w:r>
          </w:p>
        </w:tc>
      </w:tr>
      <w:tr w:rsidR="005F1A4E" w:rsidRPr="005F1A4E" w:rsidTr="005F1A4E">
        <w:tc>
          <w:tcPr>
            <w:tcW w:w="1242"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27th to 29th July, 2017</w:t>
            </w:r>
          </w:p>
        </w:tc>
        <w:tc>
          <w:tcPr>
            <w:tcW w:w="4111"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Post Keynesian Theory and Endogeneity of Money</w:t>
            </w:r>
            <w:r w:rsidRPr="005F1A4E">
              <w:rPr>
                <w:rFonts w:ascii="Trebuchet MS" w:hAnsi="Trebuchet MS"/>
                <w:color w:val="000000"/>
                <w:sz w:val="20"/>
                <w:szCs w:val="20"/>
              </w:rPr>
              <w:t xml:space="preserve"> </w:t>
            </w:r>
            <w:r w:rsidRPr="005F1A4E">
              <w:rPr>
                <w:rStyle w:val="fontstyle01"/>
                <w:rFonts w:ascii="Trebuchet MS" w:hAnsi="Trebuchet MS"/>
              </w:rPr>
              <w:t>Supply: An ARDL Approach</w:t>
            </w:r>
          </w:p>
        </w:tc>
        <w:tc>
          <w:tcPr>
            <w:tcW w:w="4394"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2nd European Union Relations, Economics,</w:t>
            </w:r>
            <w:r w:rsidRPr="005F1A4E">
              <w:rPr>
                <w:rFonts w:ascii="Trebuchet MS" w:hAnsi="Trebuchet MS"/>
                <w:color w:val="000000"/>
                <w:sz w:val="20"/>
                <w:szCs w:val="20"/>
              </w:rPr>
              <w:br/>
            </w:r>
            <w:r w:rsidRPr="005F1A4E">
              <w:rPr>
                <w:rStyle w:val="fontstyle01"/>
                <w:rFonts w:ascii="Trebuchet MS" w:hAnsi="Trebuchet MS"/>
              </w:rPr>
              <w:t>Finance and Econometrics Conference, Aydin, Turkey,.</w:t>
            </w:r>
          </w:p>
        </w:tc>
      </w:tr>
      <w:tr w:rsidR="005F1A4E" w:rsidRPr="005F1A4E" w:rsidTr="005F1A4E">
        <w:tc>
          <w:tcPr>
            <w:tcW w:w="1242"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7th to 12th</w:t>
            </w:r>
            <w:r w:rsidRPr="005F1A4E">
              <w:rPr>
                <w:rFonts w:ascii="Trebuchet MS" w:hAnsi="Trebuchet MS"/>
                <w:color w:val="000000"/>
                <w:sz w:val="20"/>
                <w:szCs w:val="20"/>
              </w:rPr>
              <w:br/>
            </w:r>
            <w:r w:rsidRPr="005F1A4E">
              <w:rPr>
                <w:rStyle w:val="fontstyle01"/>
                <w:rFonts w:ascii="Trebuchet MS" w:hAnsi="Trebuchet MS"/>
              </w:rPr>
              <w:t>May, 2015</w:t>
            </w:r>
          </w:p>
        </w:tc>
        <w:tc>
          <w:tcPr>
            <w:tcW w:w="4111"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The Determinants of Turkish Bank Lendings’</w:t>
            </w:r>
            <w:r w:rsidRPr="005F1A4E">
              <w:rPr>
                <w:rFonts w:ascii="Trebuchet MS" w:hAnsi="Trebuchet MS"/>
                <w:color w:val="000000"/>
                <w:sz w:val="20"/>
                <w:szCs w:val="20"/>
              </w:rPr>
              <w:br/>
            </w:r>
            <w:r w:rsidRPr="005F1A4E">
              <w:rPr>
                <w:rStyle w:val="fontstyle01"/>
                <w:rFonts w:ascii="Trebuchet MS" w:hAnsi="Trebuchet MS"/>
              </w:rPr>
              <w:t>Behavior and Monetary Transmission Mechanism</w:t>
            </w:r>
          </w:p>
        </w:tc>
        <w:tc>
          <w:tcPr>
            <w:tcW w:w="4394" w:type="dxa"/>
            <w:shd w:val="clear" w:color="auto" w:fill="auto"/>
          </w:tcPr>
          <w:p w:rsidR="005F1A4E" w:rsidRPr="005F1A4E" w:rsidRDefault="005F1A4E" w:rsidP="005F1A4E">
            <w:pPr>
              <w:spacing w:after="0" w:line="240" w:lineRule="auto"/>
              <w:rPr>
                <w:rStyle w:val="fontstyle01"/>
                <w:rFonts w:ascii="Trebuchet MS" w:hAnsi="Trebuchet MS"/>
              </w:rPr>
            </w:pPr>
            <w:r w:rsidRPr="005F1A4E">
              <w:rPr>
                <w:rStyle w:val="fontstyle01"/>
                <w:rFonts w:ascii="Trebuchet MS" w:hAnsi="Trebuchet MS"/>
              </w:rPr>
              <w:t>16th International</w:t>
            </w:r>
            <w:r w:rsidRPr="005F1A4E">
              <w:rPr>
                <w:rFonts w:ascii="Trebuchet MS" w:hAnsi="Trebuchet MS"/>
                <w:color w:val="000000"/>
                <w:sz w:val="20"/>
                <w:szCs w:val="20"/>
              </w:rPr>
              <w:t xml:space="preserve"> </w:t>
            </w:r>
            <w:r w:rsidRPr="005F1A4E">
              <w:rPr>
                <w:rStyle w:val="fontstyle01"/>
                <w:rFonts w:ascii="Trebuchet MS" w:hAnsi="Trebuchet MS"/>
              </w:rPr>
              <w:t>Symposium on Econometrics, Operations research and Statistics. Edirne, Turkey.</w:t>
            </w:r>
          </w:p>
        </w:tc>
      </w:tr>
    </w:tbl>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PUBLICATIONS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64DD1" w:rsidRPr="005F1A4E" w:rsidTr="005F1A4E">
        <w:tc>
          <w:tcPr>
            <w:tcW w:w="9747"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lastRenderedPageBreak/>
              <w:t>Books</w:t>
            </w:r>
          </w:p>
        </w:tc>
      </w:tr>
      <w:tr w:rsidR="00864DD1" w:rsidRPr="005F1A4E" w:rsidTr="005F1A4E">
        <w:tc>
          <w:tcPr>
            <w:tcW w:w="9747" w:type="dxa"/>
            <w:shd w:val="clear" w:color="auto" w:fill="auto"/>
          </w:tcPr>
          <w:p w:rsidR="00864DD1" w:rsidRPr="005F1A4E" w:rsidRDefault="005F1A4E" w:rsidP="00164DED">
            <w:pPr>
              <w:widowControl w:val="0"/>
              <w:spacing w:before="120" w:after="0" w:line="240" w:lineRule="auto"/>
              <w:rPr>
                <w:rFonts w:ascii="Trebuchet MS" w:eastAsia="Times New Roman" w:hAnsi="Trebuchet MS"/>
                <w:sz w:val="20"/>
                <w:szCs w:val="20"/>
                <w:lang w:val="en-GB" w:eastAsia="it-IT"/>
              </w:rPr>
            </w:pPr>
            <w:r w:rsidRPr="005F1A4E">
              <w:rPr>
                <w:rStyle w:val="fontstyle01"/>
                <w:rFonts w:ascii="Trebuchet MS" w:hAnsi="Trebuchet MS"/>
              </w:rPr>
              <w:t>Bank Risk and Monetary Credit</w:t>
            </w:r>
            <w:r w:rsidRPr="005F1A4E">
              <w:rPr>
                <w:rFonts w:ascii="Trebuchet MS" w:hAnsi="Trebuchet MS"/>
                <w:color w:val="000000"/>
                <w:sz w:val="20"/>
                <w:szCs w:val="20"/>
              </w:rPr>
              <w:t xml:space="preserve"> </w:t>
            </w:r>
            <w:r w:rsidRPr="005F1A4E">
              <w:rPr>
                <w:rStyle w:val="fontstyle01"/>
                <w:rFonts w:ascii="Trebuchet MS" w:hAnsi="Trebuchet MS"/>
              </w:rPr>
              <w:t>Channel – Empirical essays with panel data approaches”, Editor: José R. Pires</w:t>
            </w:r>
            <w:r w:rsidR="00164DED">
              <w:rPr>
                <w:rFonts w:ascii="Trebuchet MS" w:hAnsi="Trebuchet MS"/>
                <w:color w:val="000000"/>
                <w:sz w:val="20"/>
                <w:szCs w:val="20"/>
              </w:rPr>
              <w:t xml:space="preserve"> </w:t>
            </w:r>
            <w:bookmarkStart w:id="0" w:name="_GoBack"/>
            <w:bookmarkEnd w:id="0"/>
            <w:r w:rsidRPr="005F1A4E">
              <w:rPr>
                <w:rStyle w:val="fontstyle01"/>
                <w:rFonts w:ascii="Trebuchet MS" w:hAnsi="Trebuchet MS"/>
              </w:rPr>
              <w:t>Manso, University of Beira Interior, E-book: ISBN: 978-989-654-574-1, 2019.</w:t>
            </w:r>
            <w:r w:rsidRPr="005F1A4E">
              <w:rPr>
                <w:rFonts w:ascii="Trebuchet MS" w:hAnsi="Trebuchet MS"/>
                <w:color w:val="000000"/>
                <w:sz w:val="20"/>
                <w:szCs w:val="20"/>
              </w:rPr>
              <w:br/>
            </w:r>
            <w:r w:rsidRPr="005F1A4E">
              <w:rPr>
                <w:rStyle w:val="fontstyle01"/>
                <w:rFonts w:ascii="Trebuchet MS" w:hAnsi="Trebuchet MS"/>
              </w:rPr>
              <w:t>(Book chapter)</w:t>
            </w:r>
          </w:p>
        </w:tc>
      </w:tr>
      <w:tr w:rsidR="00864DD1" w:rsidRPr="005F1A4E" w:rsidTr="005F1A4E">
        <w:tc>
          <w:tcPr>
            <w:tcW w:w="9747"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val="en-GB" w:eastAsia="it-IT"/>
              </w:rPr>
            </w:pPr>
          </w:p>
        </w:tc>
      </w:tr>
    </w:tbl>
    <w:p w:rsidR="00864DD1" w:rsidRPr="005F1A4E" w:rsidRDefault="00864DD1" w:rsidP="00864DD1">
      <w:pPr>
        <w:widowControl w:val="0"/>
        <w:spacing w:before="120" w:after="0" w:line="240" w:lineRule="auto"/>
        <w:jc w:val="both"/>
        <w:rPr>
          <w:rFonts w:ascii="Trebuchet MS" w:eastAsia="Times New Roman" w:hAnsi="Trebuchet MS"/>
          <w:sz w:val="20"/>
          <w:szCs w:val="20"/>
          <w:lang w:val="en-GB" w:eastAsia="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64DD1" w:rsidRPr="005F1A4E" w:rsidTr="005F1A4E">
        <w:tc>
          <w:tcPr>
            <w:tcW w:w="9747"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Articles in reviews</w:t>
            </w:r>
          </w:p>
        </w:tc>
      </w:tr>
      <w:tr w:rsidR="005F1A4E" w:rsidRPr="005F1A4E" w:rsidTr="005F1A4E">
        <w:tc>
          <w:tcPr>
            <w:tcW w:w="9747" w:type="dxa"/>
            <w:shd w:val="clear" w:color="auto" w:fill="auto"/>
          </w:tcPr>
          <w:p w:rsidR="005F1A4E" w:rsidRPr="005F1A4E" w:rsidRDefault="005F1A4E" w:rsidP="005F1A4E">
            <w:pPr>
              <w:spacing w:after="0" w:line="240" w:lineRule="auto"/>
              <w:rPr>
                <w:rFonts w:ascii="Trebuchet MS" w:hAnsi="Trebuchet MS"/>
                <w:sz w:val="20"/>
                <w:szCs w:val="20"/>
              </w:rPr>
            </w:pPr>
            <w:r w:rsidRPr="005F1A4E">
              <w:rPr>
                <w:rStyle w:val="fontstyle01"/>
                <w:rFonts w:ascii="Trebuchet MS" w:hAnsi="Trebuchet MS"/>
              </w:rPr>
              <w:t>The role of government spending on energy</w:t>
            </w:r>
            <w:r w:rsidRPr="005F1A4E">
              <w:rPr>
                <w:rFonts w:ascii="Trebuchet MS" w:hAnsi="Trebuchet MS"/>
                <w:color w:val="000000"/>
                <w:sz w:val="20"/>
                <w:szCs w:val="20"/>
              </w:rPr>
              <w:t xml:space="preserve"> </w:t>
            </w:r>
            <w:r w:rsidRPr="005F1A4E">
              <w:rPr>
                <w:rStyle w:val="fontstyle01"/>
                <w:rFonts w:ascii="Trebuchet MS" w:hAnsi="Trebuchet MS"/>
              </w:rPr>
              <w:t>efficiency R&amp;D budgets in the green transformation process: Insight from the</w:t>
            </w:r>
            <w:r w:rsidRPr="005F1A4E">
              <w:rPr>
                <w:rFonts w:ascii="Trebuchet MS" w:hAnsi="Trebuchet MS"/>
                <w:color w:val="000000"/>
                <w:sz w:val="20"/>
                <w:szCs w:val="20"/>
              </w:rPr>
              <w:t xml:space="preserve"> </w:t>
            </w:r>
            <w:r w:rsidRPr="005F1A4E">
              <w:rPr>
                <w:rStyle w:val="fontstyle01"/>
                <w:rFonts w:ascii="Trebuchet MS" w:hAnsi="Trebuchet MS"/>
              </w:rPr>
              <w:t>top-five countries Environmental Science and Pollution Research - Springer</w:t>
            </w:r>
            <w:r w:rsidRPr="005F1A4E">
              <w:rPr>
                <w:rFonts w:ascii="Trebuchet MS" w:hAnsi="Trebuchet MS"/>
                <w:color w:val="000000"/>
                <w:sz w:val="20"/>
                <w:szCs w:val="20"/>
              </w:rPr>
              <w:br/>
            </w:r>
            <w:r w:rsidRPr="005F1A4E">
              <w:rPr>
                <w:rStyle w:val="fontstyle01"/>
                <w:rFonts w:ascii="Trebuchet MS" w:hAnsi="Trebuchet MS"/>
              </w:rPr>
              <w:t>2022</w:t>
            </w:r>
          </w:p>
        </w:tc>
      </w:tr>
      <w:tr w:rsidR="005F1A4E" w:rsidRPr="005F1A4E" w:rsidTr="005F1A4E">
        <w:tc>
          <w:tcPr>
            <w:tcW w:w="9747" w:type="dxa"/>
            <w:shd w:val="clear" w:color="auto" w:fill="auto"/>
          </w:tcPr>
          <w:p w:rsidR="005F1A4E" w:rsidRPr="005F1A4E" w:rsidRDefault="005F1A4E" w:rsidP="005F1A4E">
            <w:pPr>
              <w:spacing w:after="0" w:line="240" w:lineRule="auto"/>
              <w:rPr>
                <w:rFonts w:ascii="Trebuchet MS" w:hAnsi="Trebuchet MS"/>
                <w:sz w:val="20"/>
                <w:szCs w:val="20"/>
              </w:rPr>
            </w:pPr>
            <w:r w:rsidRPr="005F1A4E">
              <w:rPr>
                <w:rStyle w:val="fontstyle01"/>
                <w:rFonts w:ascii="Trebuchet MS" w:hAnsi="Trebuchet MS"/>
              </w:rPr>
              <w:t>The Determinants of</w:t>
            </w:r>
            <w:r w:rsidRPr="005F1A4E">
              <w:rPr>
                <w:rFonts w:ascii="Trebuchet MS" w:hAnsi="Trebuchet MS"/>
                <w:color w:val="000000"/>
                <w:sz w:val="20"/>
                <w:szCs w:val="20"/>
              </w:rPr>
              <w:t xml:space="preserve"> </w:t>
            </w:r>
            <w:r w:rsidRPr="005F1A4E">
              <w:rPr>
                <w:rStyle w:val="fontstyle01"/>
                <w:rFonts w:ascii="Trebuchet MS" w:hAnsi="Trebuchet MS"/>
              </w:rPr>
              <w:t>Bank Lending Channel Transmission of Monetary Policy in Turkey”, Market</w:t>
            </w:r>
            <w:r w:rsidRPr="005F1A4E">
              <w:rPr>
                <w:rFonts w:ascii="Trebuchet MS" w:hAnsi="Trebuchet MS"/>
                <w:color w:val="000000"/>
                <w:sz w:val="20"/>
                <w:szCs w:val="20"/>
              </w:rPr>
              <w:t xml:space="preserve"> </w:t>
            </w:r>
            <w:r w:rsidRPr="005F1A4E">
              <w:rPr>
                <w:rStyle w:val="fontstyle01"/>
                <w:rFonts w:ascii="Trebuchet MS" w:hAnsi="Trebuchet MS"/>
              </w:rPr>
              <w:t>Frictions, Risk Management and Performance: New Challenges for Finance,</w:t>
            </w:r>
            <w:r w:rsidRPr="005F1A4E">
              <w:rPr>
                <w:rFonts w:ascii="Trebuchet MS" w:hAnsi="Trebuchet MS"/>
                <w:color w:val="000000"/>
                <w:sz w:val="20"/>
                <w:szCs w:val="20"/>
              </w:rPr>
              <w:t xml:space="preserve"> </w:t>
            </w:r>
            <w:r w:rsidRPr="005F1A4E">
              <w:rPr>
                <w:rStyle w:val="fontstyle01"/>
                <w:rFonts w:ascii="Trebuchet MS" w:hAnsi="Trebuchet MS"/>
              </w:rPr>
              <w:t>Springer 2023, Forthcoming</w:t>
            </w:r>
          </w:p>
        </w:tc>
      </w:tr>
      <w:tr w:rsidR="005F1A4E" w:rsidRPr="005F1A4E" w:rsidTr="005F1A4E">
        <w:tc>
          <w:tcPr>
            <w:tcW w:w="9747" w:type="dxa"/>
            <w:shd w:val="clear" w:color="auto" w:fill="auto"/>
          </w:tcPr>
          <w:p w:rsidR="005F1A4E" w:rsidRPr="005F1A4E" w:rsidRDefault="005F1A4E" w:rsidP="005F1A4E">
            <w:pPr>
              <w:spacing w:after="0" w:line="240" w:lineRule="auto"/>
              <w:rPr>
                <w:rFonts w:ascii="Trebuchet MS" w:hAnsi="Trebuchet MS"/>
                <w:sz w:val="20"/>
                <w:szCs w:val="20"/>
              </w:rPr>
            </w:pPr>
            <w:r w:rsidRPr="005F1A4E">
              <w:rPr>
                <w:rStyle w:val="fontstyle01"/>
                <w:rFonts w:ascii="Trebuchet MS" w:hAnsi="Trebuchet MS"/>
              </w:rPr>
              <w:t>Testing of Post-Keynesian Endogeneity of</w:t>
            </w:r>
            <w:r w:rsidRPr="005F1A4E">
              <w:rPr>
                <w:rFonts w:ascii="Trebuchet MS" w:hAnsi="Trebuchet MS"/>
                <w:color w:val="000000"/>
                <w:sz w:val="20"/>
                <w:szCs w:val="20"/>
              </w:rPr>
              <w:t xml:space="preserve"> </w:t>
            </w:r>
            <w:r w:rsidRPr="005F1A4E">
              <w:rPr>
                <w:rStyle w:val="fontstyle01"/>
                <w:rFonts w:ascii="Trebuchet MS" w:hAnsi="Trebuchet MS"/>
              </w:rPr>
              <w:t>Money Supply Hypothesis for the 13 Member States of the European Union</w:t>
            </w:r>
          </w:p>
        </w:tc>
      </w:tr>
    </w:tbl>
    <w:p w:rsidR="00864DD1" w:rsidRPr="005F1A4E" w:rsidRDefault="00864DD1" w:rsidP="00864DD1">
      <w:pPr>
        <w:widowControl w:val="0"/>
        <w:spacing w:before="120" w:after="0" w:line="240" w:lineRule="auto"/>
        <w:jc w:val="both"/>
        <w:rPr>
          <w:rFonts w:ascii="Trebuchet MS" w:eastAsia="Times New Roman" w:hAnsi="Trebuchet MS"/>
          <w:sz w:val="20"/>
          <w:szCs w:val="20"/>
          <w:lang w:val="en-GB" w:eastAsia="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64DD1" w:rsidRPr="005F1A4E" w:rsidTr="005F1A4E">
        <w:tc>
          <w:tcPr>
            <w:tcW w:w="9747"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Congress proceedings</w:t>
            </w:r>
          </w:p>
        </w:tc>
      </w:tr>
      <w:tr w:rsidR="00864DD1" w:rsidRPr="005F1A4E" w:rsidTr="005F1A4E">
        <w:tc>
          <w:tcPr>
            <w:tcW w:w="9747" w:type="dxa"/>
            <w:shd w:val="clear" w:color="auto" w:fill="auto"/>
          </w:tcPr>
          <w:p w:rsidR="00864DD1" w:rsidRPr="005F1A4E" w:rsidRDefault="005F1A4E" w:rsidP="005F1A4E">
            <w:pPr>
              <w:widowControl w:val="0"/>
              <w:spacing w:before="120" w:after="0" w:line="240" w:lineRule="auto"/>
              <w:jc w:val="both"/>
              <w:rPr>
                <w:rFonts w:ascii="Trebuchet MS" w:eastAsia="Times New Roman" w:hAnsi="Trebuchet MS"/>
                <w:sz w:val="20"/>
                <w:szCs w:val="20"/>
                <w:lang w:eastAsia="it-IT"/>
              </w:rPr>
            </w:pPr>
            <w:r w:rsidRPr="005F1A4E">
              <w:rPr>
                <w:rFonts w:ascii="Trebuchet MS" w:hAnsi="Trebuchet MS"/>
                <w:color w:val="000000"/>
                <w:sz w:val="20"/>
                <w:szCs w:val="20"/>
              </w:rPr>
              <w:t>Monetary Transmission Mec and Bank Lending Channel in Europe”, Proceedings of the 9th Portugues Finance Conference, 2016</w:t>
            </w:r>
          </w:p>
        </w:tc>
      </w:tr>
    </w:tbl>
    <w:p w:rsidR="00864DD1" w:rsidRPr="005F1A4E" w:rsidRDefault="00864DD1" w:rsidP="00864DD1">
      <w:pPr>
        <w:widowControl w:val="0"/>
        <w:spacing w:before="120" w:after="0" w:line="240" w:lineRule="auto"/>
        <w:jc w:val="both"/>
        <w:rPr>
          <w:rFonts w:ascii="Trebuchet MS" w:eastAsia="Times New Roman" w:hAnsi="Trebuchet MS"/>
          <w:sz w:val="20"/>
          <w:szCs w:val="20"/>
          <w:lang w:val="en-US" w:eastAsia="it-IT"/>
        </w:rPr>
      </w:pPr>
    </w:p>
    <w:p w:rsidR="00864DD1" w:rsidRPr="005F1A4E" w:rsidRDefault="00864DD1" w:rsidP="00864DD1">
      <w:pPr>
        <w:widowControl w:val="0"/>
        <w:spacing w:before="120" w:after="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OTHER INFORMATION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64DD1" w:rsidRPr="005F1A4E" w:rsidTr="005F1A4E">
        <w:tc>
          <w:tcPr>
            <w:tcW w:w="9747"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p>
        </w:tc>
      </w:tr>
      <w:tr w:rsidR="00864DD1" w:rsidRPr="005F1A4E" w:rsidTr="005F1A4E">
        <w:tc>
          <w:tcPr>
            <w:tcW w:w="9747" w:type="dxa"/>
            <w:shd w:val="clear" w:color="auto" w:fill="auto"/>
          </w:tcPr>
          <w:p w:rsidR="00864DD1" w:rsidRPr="005F1A4E" w:rsidRDefault="00864DD1" w:rsidP="005F1A4E">
            <w:pPr>
              <w:widowControl w:val="0"/>
              <w:spacing w:before="120" w:after="0" w:line="240" w:lineRule="auto"/>
              <w:jc w:val="both"/>
              <w:rPr>
                <w:rFonts w:ascii="Trebuchet MS" w:eastAsia="Times New Roman" w:hAnsi="Trebuchet MS"/>
                <w:sz w:val="20"/>
                <w:szCs w:val="20"/>
                <w:lang w:eastAsia="it-IT"/>
              </w:rPr>
            </w:pPr>
          </w:p>
        </w:tc>
      </w:tr>
    </w:tbl>
    <w:p w:rsidR="00864DD1" w:rsidRPr="005F1A4E" w:rsidRDefault="00864DD1" w:rsidP="00864DD1">
      <w:pPr>
        <w:widowControl w:val="0"/>
        <w:spacing w:before="120" w:after="0" w:line="240" w:lineRule="auto"/>
        <w:jc w:val="both"/>
        <w:rPr>
          <w:rFonts w:ascii="Trebuchet MS" w:eastAsia="Times New Roman" w:hAnsi="Trebuchet MS"/>
          <w:sz w:val="20"/>
          <w:szCs w:val="20"/>
          <w:lang w:val="en-GB" w:eastAsia="it-IT"/>
        </w:rPr>
      </w:pPr>
      <w:r w:rsidRPr="005F1A4E">
        <w:rPr>
          <w:rFonts w:ascii="Trebuchet MS" w:eastAsia="Times New Roman" w:hAnsi="Trebuchet MS"/>
          <w:sz w:val="20"/>
          <w:szCs w:val="20"/>
          <w:lang w:val="en-GB" w:eastAsia="it-IT"/>
        </w:rPr>
        <w:t>Declarations given in the present curriculum must be considered released according to art. 46 and 47 of DPR n. 445/2000.</w:t>
      </w:r>
    </w:p>
    <w:p w:rsidR="00864DD1" w:rsidRPr="005F1A4E" w:rsidRDefault="00864DD1" w:rsidP="00864DD1">
      <w:pPr>
        <w:widowControl w:val="0"/>
        <w:spacing w:before="120" w:after="0" w:line="240" w:lineRule="auto"/>
        <w:jc w:val="both"/>
        <w:rPr>
          <w:rFonts w:ascii="Trebuchet MS" w:eastAsia="Times New Roman" w:hAnsi="Trebuchet MS"/>
          <w:sz w:val="20"/>
          <w:szCs w:val="20"/>
          <w:lang w:val="en-GB" w:eastAsia="it-IT"/>
        </w:rPr>
      </w:pPr>
      <w:r w:rsidRPr="005F1A4E">
        <w:rPr>
          <w:rFonts w:ascii="Trebuchet MS" w:eastAsia="Times New Roman" w:hAnsi="Trebuchet MS"/>
          <w:sz w:val="20"/>
          <w:szCs w:val="20"/>
          <w:lang w:val="en-GB" w:eastAsia="it-IT"/>
        </w:rPr>
        <w:t>The present curriculum does not contain confidential and legal information according to art. 4, paragraph 1, points d) and e) of D.Lgs. 30.06.2003 n. 196.</w:t>
      </w:r>
    </w:p>
    <w:p w:rsidR="006242EF" w:rsidRPr="005F1A4E" w:rsidRDefault="006242EF" w:rsidP="00864DD1">
      <w:pPr>
        <w:widowControl w:val="0"/>
        <w:spacing w:before="120" w:after="0" w:line="240" w:lineRule="auto"/>
        <w:jc w:val="both"/>
        <w:rPr>
          <w:rFonts w:ascii="Trebuchet MS" w:eastAsia="Times New Roman" w:hAnsi="Trebuchet MS"/>
          <w:sz w:val="20"/>
          <w:szCs w:val="20"/>
          <w:lang w:val="en-GB" w:eastAsia="it-IT"/>
        </w:rPr>
      </w:pPr>
      <w:r w:rsidRPr="005F1A4E">
        <w:rPr>
          <w:rFonts w:ascii="Trebuchet MS" w:eastAsia="Times New Roman" w:hAnsi="Trebuchet MS"/>
          <w:sz w:val="20"/>
          <w:szCs w:val="20"/>
          <w:lang w:val="en-GB" w:eastAsia="it-IT"/>
        </w:rPr>
        <w:t>Please note that CV WILL BE PUBLISHED on the University website and It is recommended that personal and sensitive data should not be included. This template is realized to satisfy the need of publication without personal and sensitive data.</w:t>
      </w:r>
    </w:p>
    <w:p w:rsidR="006242EF" w:rsidRPr="005F1A4E" w:rsidRDefault="006242EF" w:rsidP="006242EF">
      <w:pPr>
        <w:widowControl w:val="0"/>
        <w:spacing w:before="240" w:after="240" w:line="240" w:lineRule="auto"/>
        <w:jc w:val="both"/>
        <w:rPr>
          <w:rFonts w:ascii="Trebuchet MS" w:eastAsia="Times New Roman" w:hAnsi="Trebuchet MS"/>
          <w:sz w:val="20"/>
          <w:szCs w:val="20"/>
          <w:lang w:eastAsia="it-IT"/>
        </w:rPr>
      </w:pPr>
      <w:r w:rsidRPr="005F1A4E">
        <w:rPr>
          <w:rFonts w:ascii="Trebuchet MS" w:eastAsia="Times New Roman" w:hAnsi="Trebuchet MS"/>
          <w:sz w:val="20"/>
          <w:szCs w:val="20"/>
          <w:lang w:eastAsia="it-IT"/>
        </w:rPr>
        <w:t>Please DO NOT SIGN this form.</w:t>
      </w:r>
    </w:p>
    <w:p w:rsidR="00864DD1" w:rsidRPr="005F1A4E" w:rsidRDefault="00864DD1" w:rsidP="00864DD1">
      <w:pPr>
        <w:widowControl w:val="0"/>
        <w:spacing w:before="120" w:after="0" w:line="240" w:lineRule="auto"/>
        <w:jc w:val="both"/>
        <w:rPr>
          <w:rFonts w:ascii="Trebuchet MS" w:eastAsia="Times New Roman" w:hAnsi="Trebuchet MS"/>
          <w:sz w:val="20"/>
          <w:szCs w:val="20"/>
          <w:lang w:val="en-US" w:eastAsia="it-IT"/>
        </w:rPr>
      </w:pPr>
      <w:r w:rsidRPr="005F1A4E">
        <w:rPr>
          <w:rFonts w:ascii="Trebuchet MS" w:eastAsia="Times New Roman" w:hAnsi="Trebuchet MS"/>
          <w:sz w:val="20"/>
          <w:szCs w:val="20"/>
          <w:lang w:val="en-US" w:eastAsia="it-IT"/>
        </w:rPr>
        <w:t>Place and date: _____</w:t>
      </w:r>
      <w:r w:rsidR="005F1A4E" w:rsidRPr="005F1A4E">
        <w:rPr>
          <w:rFonts w:ascii="Trebuchet MS" w:eastAsia="Times New Roman" w:hAnsi="Trebuchet MS"/>
          <w:sz w:val="20"/>
          <w:szCs w:val="20"/>
          <w:lang w:val="en-US" w:eastAsia="it-IT"/>
        </w:rPr>
        <w:t>Milan</w:t>
      </w:r>
      <w:r w:rsidRPr="005F1A4E">
        <w:rPr>
          <w:rFonts w:ascii="Trebuchet MS" w:eastAsia="Times New Roman" w:hAnsi="Trebuchet MS"/>
          <w:sz w:val="20"/>
          <w:szCs w:val="20"/>
          <w:lang w:val="en-US" w:eastAsia="it-IT"/>
        </w:rPr>
        <w:t>_______, ______</w:t>
      </w:r>
      <w:r w:rsidR="005F1A4E" w:rsidRPr="005F1A4E">
        <w:rPr>
          <w:rFonts w:ascii="Trebuchet MS" w:eastAsia="Times New Roman" w:hAnsi="Trebuchet MS"/>
          <w:sz w:val="20"/>
          <w:szCs w:val="20"/>
          <w:lang w:val="en-US" w:eastAsia="it-IT"/>
        </w:rPr>
        <w:t>05/01/2023</w:t>
      </w:r>
      <w:r w:rsidRPr="005F1A4E">
        <w:rPr>
          <w:rFonts w:ascii="Trebuchet MS" w:eastAsia="Times New Roman" w:hAnsi="Trebuchet MS"/>
          <w:sz w:val="20"/>
          <w:szCs w:val="20"/>
          <w:lang w:val="en-US" w:eastAsia="it-IT"/>
        </w:rPr>
        <w:t>___</w:t>
      </w:r>
    </w:p>
    <w:p w:rsidR="00864DD1" w:rsidRPr="005F1A4E" w:rsidRDefault="00864DD1" w:rsidP="00864DD1">
      <w:pPr>
        <w:widowControl w:val="0"/>
        <w:spacing w:before="120" w:after="0" w:line="240" w:lineRule="auto"/>
        <w:jc w:val="both"/>
        <w:rPr>
          <w:rFonts w:ascii="Trebuchet MS" w:eastAsia="Times New Roman" w:hAnsi="Trebuchet MS"/>
          <w:sz w:val="20"/>
          <w:szCs w:val="20"/>
          <w:lang w:val="en-US" w:eastAsia="it-IT"/>
        </w:rPr>
      </w:pPr>
    </w:p>
    <w:p w:rsidR="00864DD1" w:rsidRPr="005F1A4E" w:rsidRDefault="00864DD1" w:rsidP="00864DD1">
      <w:pPr>
        <w:widowControl w:val="0"/>
        <w:spacing w:after="0" w:line="240" w:lineRule="auto"/>
        <w:rPr>
          <w:rFonts w:ascii="Trebuchet MS" w:eastAsia="Times New Roman" w:hAnsi="Trebuchet MS"/>
          <w:sz w:val="20"/>
          <w:szCs w:val="20"/>
          <w:lang w:eastAsia="it-IT"/>
        </w:rPr>
      </w:pPr>
    </w:p>
    <w:p w:rsidR="00864DD1" w:rsidRPr="005F1A4E" w:rsidRDefault="00864DD1" w:rsidP="00864DD1">
      <w:pPr>
        <w:widowControl w:val="0"/>
        <w:spacing w:after="0" w:line="240" w:lineRule="auto"/>
        <w:rPr>
          <w:rFonts w:ascii="Trebuchet MS" w:eastAsia="Times New Roman" w:hAnsi="Trebuchet MS"/>
          <w:sz w:val="20"/>
          <w:szCs w:val="20"/>
          <w:lang w:eastAsia="it-IT"/>
        </w:rPr>
      </w:pPr>
    </w:p>
    <w:p w:rsidR="00864DD1" w:rsidRPr="005F1A4E" w:rsidRDefault="00864DD1" w:rsidP="00864DD1">
      <w:pPr>
        <w:rPr>
          <w:rFonts w:ascii="Trebuchet MS" w:hAnsi="Trebuchet MS"/>
          <w:sz w:val="20"/>
          <w:szCs w:val="20"/>
        </w:rPr>
      </w:pPr>
    </w:p>
    <w:p w:rsidR="00864DD1" w:rsidRPr="005F1A4E" w:rsidRDefault="00864DD1" w:rsidP="00864DD1">
      <w:pPr>
        <w:rPr>
          <w:rFonts w:ascii="Trebuchet MS" w:hAnsi="Trebuchet MS"/>
          <w:sz w:val="20"/>
          <w:szCs w:val="20"/>
        </w:rPr>
      </w:pPr>
    </w:p>
    <w:p w:rsidR="00864DD1" w:rsidRPr="005F1A4E" w:rsidRDefault="00864DD1" w:rsidP="00864DD1">
      <w:pPr>
        <w:widowControl w:val="0"/>
        <w:spacing w:before="120" w:after="120" w:line="260" w:lineRule="exact"/>
        <w:ind w:left="7655"/>
        <w:rPr>
          <w:rFonts w:ascii="Trebuchet MS" w:eastAsia="Times New Roman" w:hAnsi="Trebuchet MS"/>
          <w:sz w:val="20"/>
          <w:szCs w:val="20"/>
          <w:lang w:eastAsia="it-IT"/>
        </w:rPr>
      </w:pPr>
    </w:p>
    <w:p w:rsidR="00864DD1" w:rsidRPr="005F1A4E" w:rsidRDefault="00864DD1" w:rsidP="00864DD1">
      <w:pPr>
        <w:rPr>
          <w:rFonts w:ascii="Trebuchet MS" w:hAnsi="Trebuchet MS"/>
          <w:sz w:val="20"/>
          <w:szCs w:val="20"/>
        </w:rPr>
      </w:pPr>
    </w:p>
    <w:p w:rsidR="00864DD1" w:rsidRPr="005F1A4E" w:rsidRDefault="00864DD1" w:rsidP="00864DD1">
      <w:pPr>
        <w:ind w:firstLine="708"/>
        <w:rPr>
          <w:rFonts w:ascii="Trebuchet MS" w:hAnsi="Trebuchet MS"/>
          <w:sz w:val="20"/>
          <w:szCs w:val="20"/>
        </w:rPr>
      </w:pPr>
    </w:p>
    <w:p w:rsidR="00EE6689" w:rsidRPr="005F1A4E" w:rsidRDefault="00EE6689">
      <w:pPr>
        <w:rPr>
          <w:rFonts w:ascii="Trebuchet MS" w:hAnsi="Trebuchet MS"/>
          <w:sz w:val="20"/>
          <w:szCs w:val="20"/>
        </w:rPr>
      </w:pPr>
    </w:p>
    <w:sectPr w:rsidR="00EE6689" w:rsidRPr="005F1A4E" w:rsidSect="005F1A4E">
      <w:headerReference w:type="default" r:id="rId6"/>
      <w:footerReference w:type="default" r:id="rId7"/>
      <w:pgSz w:w="11906" w:h="16838"/>
      <w:pgMar w:top="1522" w:right="1134" w:bottom="1560"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404" w:rsidRDefault="00996404">
      <w:pPr>
        <w:spacing w:after="0" w:line="240" w:lineRule="auto"/>
      </w:pPr>
      <w:r>
        <w:separator/>
      </w:r>
    </w:p>
  </w:endnote>
  <w:endnote w:type="continuationSeparator" w:id="0">
    <w:p w:rsidR="00996404" w:rsidRDefault="00996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A2"/>
    <w:family w:val="swiss"/>
    <w:pitch w:val="variable"/>
    <w:sig w:usb0="E4002EFF" w:usb1="C000247B" w:usb2="00000009" w:usb3="00000000" w:csb0="000001FF" w:csb1="00000000"/>
  </w:font>
  <w:font w:name="Times New Roman">
    <w:altName w:val="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LMRoman10-Regular-Identity-H">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4E" w:rsidRDefault="005F1A4E">
    <w:pPr>
      <w:pStyle w:val="Altbilgi"/>
      <w:jc w:val="right"/>
    </w:pPr>
    <w:r>
      <w:fldChar w:fldCharType="begin"/>
    </w:r>
    <w:r>
      <w:instrText>PAGE   \* MERGEFORMAT</w:instrText>
    </w:r>
    <w:r>
      <w:fldChar w:fldCharType="separate"/>
    </w:r>
    <w:r w:rsidR="00164DED">
      <w:rPr>
        <w:noProof/>
      </w:rPr>
      <w:t>4</w:t>
    </w:r>
    <w:r>
      <w:fldChar w:fldCharType="end"/>
    </w:r>
  </w:p>
  <w:p w:rsidR="005F1A4E" w:rsidRDefault="005F1A4E" w:rsidP="006242EF">
    <w:pPr>
      <w:spacing w:line="240" w:lineRule="auto"/>
      <w:contextualSpacing/>
      <w:rPr>
        <w:color w:val="3D3D3D"/>
        <w:sz w:val="17"/>
        <w:szCs w:val="17"/>
      </w:rPr>
    </w:pPr>
    <w:r>
      <w:rPr>
        <w:color w:val="3D3D3D"/>
        <w:sz w:val="17"/>
        <w:szCs w:val="17"/>
      </w:rPr>
      <w:t xml:space="preserve">Università degli Studi di Milano – </w:t>
    </w:r>
    <w:r w:rsidRPr="002050E1">
      <w:rPr>
        <w:color w:val="3D3D3D"/>
        <w:sz w:val="17"/>
        <w:szCs w:val="17"/>
      </w:rPr>
      <w:t>Direzione Trattamenti Economici e Lavoro Autonomo</w:t>
    </w:r>
  </w:p>
  <w:p w:rsidR="005F1A4E" w:rsidRDefault="005F1A4E" w:rsidP="006242EF">
    <w:pPr>
      <w:spacing w:line="240" w:lineRule="auto"/>
      <w:contextualSpacing/>
      <w:rPr>
        <w:color w:val="3D3D3D"/>
        <w:sz w:val="17"/>
        <w:szCs w:val="17"/>
      </w:rPr>
    </w:pPr>
    <w:r>
      <w:rPr>
        <w:color w:val="3D3D3D"/>
        <w:sz w:val="17"/>
        <w:szCs w:val="17"/>
      </w:rPr>
      <w:t xml:space="preserve">Ufficio </w:t>
    </w:r>
    <w:r w:rsidRPr="00C170AD">
      <w:rPr>
        <w:color w:val="3D3D3D"/>
        <w:sz w:val="17"/>
        <w:szCs w:val="17"/>
      </w:rPr>
      <w:t>Contratti di formazione e Ricerca</w:t>
    </w:r>
  </w:p>
  <w:p w:rsidR="005F1A4E" w:rsidRDefault="005F1A4E" w:rsidP="006242EF">
    <w:pPr>
      <w:spacing w:line="240" w:lineRule="auto"/>
      <w:contextualSpacing/>
      <w:rPr>
        <w:color w:val="3D3D3D"/>
        <w:sz w:val="17"/>
        <w:szCs w:val="17"/>
      </w:rPr>
    </w:pPr>
    <w:r>
      <w:rPr>
        <w:color w:val="3D3D3D"/>
        <w:sz w:val="17"/>
        <w:szCs w:val="17"/>
      </w:rPr>
      <w:t>Via Sant’Antonio 12 - 20122 Milano, Italia</w:t>
    </w:r>
  </w:p>
  <w:p w:rsidR="005F1A4E" w:rsidRPr="0074056E" w:rsidRDefault="005F1A4E" w:rsidP="006242EF">
    <w:pPr>
      <w:spacing w:line="240" w:lineRule="auto"/>
      <w:contextualSpacing/>
      <w:rPr>
        <w:color w:val="404040"/>
        <w:sz w:val="17"/>
      </w:rPr>
    </w:pPr>
    <w:hyperlink r:id="rId1" w:history="1">
      <w:r w:rsidRPr="00F771DD">
        <w:rPr>
          <w:rStyle w:val="Kpr"/>
          <w:sz w:val="17"/>
          <w:szCs w:val="17"/>
        </w:rPr>
        <w:t>assegni.ricerca@unimi.it</w:t>
      </w:r>
    </w:hyperlink>
    <w:r>
      <w:rPr>
        <w:color w:val="3D3D3D"/>
        <w:sz w:val="17"/>
        <w:szCs w:val="17"/>
      </w:rPr>
      <w:t xml:space="preserve"> DTELA_M_CVAssegni_revENG. 00 del 02/09/2021</w:t>
    </w:r>
  </w:p>
  <w:p w:rsidR="005F1A4E" w:rsidRPr="0074056E" w:rsidRDefault="005F1A4E" w:rsidP="006242EF">
    <w:pPr>
      <w:spacing w:line="240" w:lineRule="auto"/>
      <w:contextualSpacing/>
      <w:rPr>
        <w:color w:val="404040"/>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404" w:rsidRDefault="00996404">
      <w:pPr>
        <w:spacing w:after="0" w:line="240" w:lineRule="auto"/>
      </w:pPr>
      <w:r>
        <w:separator/>
      </w:r>
    </w:p>
  </w:footnote>
  <w:footnote w:type="continuationSeparator" w:id="0">
    <w:p w:rsidR="00996404" w:rsidRDefault="009964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4E" w:rsidRDefault="005F1A4E">
    <w:pPr>
      <w:pStyle w:val="stbilgi"/>
      <w:rPr>
        <w:noProof/>
      </w:rPr>
    </w:pPr>
    <w:r w:rsidRPr="00586FD1">
      <w:rPr>
        <w:noProof/>
        <w:lang w:val="en-US" w:eastAsia="en-US"/>
      </w:rPr>
      <w:drawing>
        <wp:inline distT="0" distB="0" distL="0" distR="0">
          <wp:extent cx="4762500" cy="792480"/>
          <wp:effectExtent l="0" t="0" r="0" b="7620"/>
          <wp:docPr id="1" name="Immagine 1" descr="Università degli Studi di Milano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Università degli Studi di Milano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792480"/>
                  </a:xfrm>
                  <a:prstGeom prst="rect">
                    <a:avLst/>
                  </a:prstGeom>
                  <a:noFill/>
                  <a:ln>
                    <a:noFill/>
                  </a:ln>
                </pic:spPr>
              </pic:pic>
            </a:graphicData>
          </a:graphic>
        </wp:inline>
      </w:drawing>
    </w:r>
  </w:p>
  <w:p w:rsidR="005F1A4E" w:rsidRDefault="005F1A4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DD1"/>
    <w:rsid w:val="00164DED"/>
    <w:rsid w:val="002B3049"/>
    <w:rsid w:val="00495B22"/>
    <w:rsid w:val="004C087C"/>
    <w:rsid w:val="005F1A4E"/>
    <w:rsid w:val="006242EF"/>
    <w:rsid w:val="006866C9"/>
    <w:rsid w:val="00864DD1"/>
    <w:rsid w:val="00996404"/>
    <w:rsid w:val="00D1465F"/>
    <w:rsid w:val="00EE66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087C3-0751-4B07-9816-FB2D8569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DD1"/>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64DD1"/>
    <w:pPr>
      <w:widowControl w:val="0"/>
      <w:tabs>
        <w:tab w:val="center" w:pos="4819"/>
        <w:tab w:val="right" w:pos="9638"/>
      </w:tabs>
      <w:spacing w:after="0" w:line="240" w:lineRule="auto"/>
    </w:pPr>
    <w:rPr>
      <w:rFonts w:ascii="Trebuchet MS" w:eastAsia="Times New Roman" w:hAnsi="Trebuchet MS"/>
      <w:szCs w:val="20"/>
      <w:lang w:eastAsia="it-IT"/>
    </w:rPr>
  </w:style>
  <w:style w:type="character" w:customStyle="1" w:styleId="stbilgiChar">
    <w:name w:val="Üstbilgi Char"/>
    <w:basedOn w:val="VarsaylanParagrafYazTipi"/>
    <w:link w:val="stbilgi"/>
    <w:uiPriority w:val="99"/>
    <w:rsid w:val="00864DD1"/>
    <w:rPr>
      <w:rFonts w:ascii="Trebuchet MS" w:eastAsia="Times New Roman" w:hAnsi="Trebuchet MS" w:cs="Times New Roman"/>
      <w:szCs w:val="20"/>
      <w:lang w:eastAsia="it-IT"/>
    </w:rPr>
  </w:style>
  <w:style w:type="paragraph" w:styleId="Altbilgi">
    <w:name w:val="footer"/>
    <w:basedOn w:val="Normal"/>
    <w:link w:val="AltbilgiChar"/>
    <w:uiPriority w:val="99"/>
    <w:unhideWhenUsed/>
    <w:rsid w:val="00864DD1"/>
    <w:pPr>
      <w:widowControl w:val="0"/>
      <w:tabs>
        <w:tab w:val="center" w:pos="4819"/>
        <w:tab w:val="right" w:pos="9638"/>
      </w:tabs>
      <w:spacing w:after="0" w:line="240" w:lineRule="auto"/>
    </w:pPr>
    <w:rPr>
      <w:rFonts w:ascii="Trebuchet MS" w:eastAsia="Times New Roman" w:hAnsi="Trebuchet MS"/>
      <w:szCs w:val="20"/>
      <w:lang w:eastAsia="it-IT"/>
    </w:rPr>
  </w:style>
  <w:style w:type="character" w:customStyle="1" w:styleId="AltbilgiChar">
    <w:name w:val="Altbilgi Char"/>
    <w:basedOn w:val="VarsaylanParagrafYazTipi"/>
    <w:link w:val="Altbilgi"/>
    <w:uiPriority w:val="99"/>
    <w:rsid w:val="00864DD1"/>
    <w:rPr>
      <w:rFonts w:ascii="Trebuchet MS" w:eastAsia="Times New Roman" w:hAnsi="Trebuchet MS" w:cs="Times New Roman"/>
      <w:szCs w:val="20"/>
      <w:lang w:eastAsia="it-IT"/>
    </w:rPr>
  </w:style>
  <w:style w:type="character" w:styleId="Kpr">
    <w:name w:val="Hyperlink"/>
    <w:basedOn w:val="VarsaylanParagrafYazTipi"/>
    <w:uiPriority w:val="99"/>
    <w:unhideWhenUsed/>
    <w:rsid w:val="006242EF"/>
    <w:rPr>
      <w:color w:val="0563C1" w:themeColor="hyperlink"/>
      <w:u w:val="single"/>
    </w:rPr>
  </w:style>
  <w:style w:type="paragraph" w:customStyle="1" w:styleId="Aaoeeu">
    <w:name w:val="Aaoeeu"/>
    <w:rsid w:val="005F1A4E"/>
    <w:pPr>
      <w:widowControl w:val="0"/>
      <w:spacing w:after="0" w:line="240" w:lineRule="auto"/>
    </w:pPr>
    <w:rPr>
      <w:rFonts w:ascii="Times New Roman" w:eastAsia="Times New Roman" w:hAnsi="Times New Roman" w:cs="Times New Roman"/>
      <w:sz w:val="20"/>
      <w:szCs w:val="20"/>
      <w:lang w:val="en-US" w:eastAsia="tr-TR"/>
    </w:rPr>
  </w:style>
  <w:style w:type="paragraph" w:customStyle="1" w:styleId="OiaeaeiYiio2">
    <w:name w:val="O?ia eaeiYiio 2"/>
    <w:basedOn w:val="Aaoeeu"/>
    <w:rsid w:val="005F1A4E"/>
    <w:pPr>
      <w:jc w:val="right"/>
    </w:pPr>
    <w:rPr>
      <w:i/>
      <w:sz w:val="16"/>
    </w:rPr>
  </w:style>
  <w:style w:type="character" w:customStyle="1" w:styleId="fontstyle01">
    <w:name w:val="fontstyle01"/>
    <w:basedOn w:val="VarsaylanParagrafYazTipi"/>
    <w:rsid w:val="005F1A4E"/>
    <w:rPr>
      <w:rFonts w:ascii="LMRoman10-Regular-Identity-H" w:hAnsi="LMRoman10-Regular-Identity-H"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ssegni.ricerca@unim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861</Words>
  <Characters>5452</Characters>
  <Application>Microsoft Office Word</Application>
  <DocSecurity>0</DocSecurity>
  <Lines>495</Lines>
  <Paragraphs>217</Paragraphs>
  <ScaleCrop>false</ScaleCrop>
  <HeadingPairs>
    <vt:vector size="4" baseType="variant">
      <vt:variant>
        <vt:lpstr>Konu Başlığı</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2</cp:revision>
  <dcterms:created xsi:type="dcterms:W3CDTF">2023-01-05T14:48:00Z</dcterms:created>
  <dcterms:modified xsi:type="dcterms:W3CDTF">2023-01-05T14:48:00Z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1bd68f5c4f0e5e55cd948d2b1a798d118b0d03bed47cb281f790c44b33f27e55</vt:lpwstr>
  </property>
</Properties>
</file>