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5E15" w14:textId="746D2792" w:rsidR="00D034B4" w:rsidRPr="0076448F" w:rsidRDefault="00D034B4" w:rsidP="00BB7C17">
      <w:pPr>
        <w:spacing w:after="200" w:line="276" w:lineRule="auto"/>
        <w:rPr>
          <w:rFonts w:ascii="Trebuchet MS" w:hAnsi="Trebuchet MS" w:cs="Calibri"/>
          <w:color w:val="000000"/>
          <w:sz w:val="20"/>
          <w:szCs w:val="20"/>
        </w:rPr>
      </w:pPr>
      <w:bookmarkStart w:id="0" w:name="Allegato1"/>
    </w:p>
    <w:p w14:paraId="263320E6" w14:textId="6505400C" w:rsidR="00DF7D13" w:rsidRDefault="00A674A1" w:rsidP="00915A53">
      <w:pPr>
        <w:pStyle w:val="Titolo3"/>
      </w:pPr>
      <w:bookmarkStart w:id="1" w:name="_Toc112690450"/>
      <w:bookmarkStart w:id="2" w:name="_Hlk113453959"/>
      <w:bookmarkStart w:id="3" w:name="Allegato2"/>
      <w:bookmarkEnd w:id="0"/>
      <w:r w:rsidRPr="008B2B79">
        <w:t xml:space="preserve">Allegato </w:t>
      </w:r>
      <w:r w:rsidR="00D034B4">
        <w:t>2</w:t>
      </w:r>
      <w:r w:rsidRPr="008B2B79">
        <w:t xml:space="preserve"> – Modello per la redazione della Relazione </w:t>
      </w:r>
      <w:r w:rsidR="009227FE" w:rsidRPr="008B2B79">
        <w:t>annuale</w:t>
      </w:r>
      <w:r w:rsidR="00D034B4">
        <w:t xml:space="preserve"> (italiano)</w:t>
      </w:r>
      <w:bookmarkEnd w:id="1"/>
    </w:p>
    <w:p w14:paraId="3F599908" w14:textId="6B509D79" w:rsidR="00D73143" w:rsidRDefault="00D73143" w:rsidP="00D73143"/>
    <w:p w14:paraId="0EB6156F" w14:textId="7A60FB24" w:rsidR="00D73143" w:rsidRDefault="00D73143" w:rsidP="00D73143"/>
    <w:p w14:paraId="758FA0A4" w14:textId="2212AA7E" w:rsidR="00D73143" w:rsidRDefault="00D73143" w:rsidP="00D73143"/>
    <w:p w14:paraId="41236171" w14:textId="055DF256" w:rsidR="00D73143" w:rsidRDefault="00D73143" w:rsidP="00D73143"/>
    <w:p w14:paraId="00268F42" w14:textId="77777777" w:rsidR="00D73143" w:rsidRPr="00D73143" w:rsidRDefault="00D73143" w:rsidP="00D73143"/>
    <w:p w14:paraId="1281EB1A" w14:textId="77777777" w:rsidR="00DF7D13" w:rsidRPr="008B2B79" w:rsidRDefault="00DF7D13" w:rsidP="00DF7D13">
      <w:pPr>
        <w:spacing w:after="0" w:line="240" w:lineRule="auto"/>
        <w:jc w:val="both"/>
        <w:rPr>
          <w:rFonts w:ascii="Trebuchet MS" w:hAnsi="Trebuchet MS"/>
          <w:b/>
          <w:color w:val="0070C0"/>
          <w:sz w:val="24"/>
          <w:szCs w:val="24"/>
        </w:rPr>
      </w:pPr>
    </w:p>
    <w:tbl>
      <w:tblPr>
        <w:tblW w:w="5000" w:type="pct"/>
        <w:jc w:val="center"/>
        <w:tblLook w:val="04A0" w:firstRow="1" w:lastRow="0" w:firstColumn="1" w:lastColumn="0" w:noHBand="0" w:noVBand="1"/>
      </w:tblPr>
      <w:tblGrid>
        <w:gridCol w:w="9638"/>
      </w:tblGrid>
      <w:tr w:rsidR="00DF7D13" w:rsidRPr="00C12D0C" w14:paraId="2EE35A29" w14:textId="77777777" w:rsidTr="00E93334">
        <w:trPr>
          <w:trHeight w:val="1440"/>
          <w:jc w:val="center"/>
        </w:trPr>
        <w:tc>
          <w:tcPr>
            <w:tcW w:w="5000" w:type="pct"/>
            <w:vAlign w:val="center"/>
          </w:tcPr>
          <w:p w14:paraId="5482898A" w14:textId="1CD3B506" w:rsidR="00DF7D13" w:rsidRPr="00C12D0C" w:rsidRDefault="00DF7D13" w:rsidP="00DF7D13">
            <w:pPr>
              <w:spacing w:after="0" w:line="240" w:lineRule="auto"/>
              <w:jc w:val="center"/>
              <w:rPr>
                <w:rFonts w:ascii="Trebuchet MS" w:eastAsiaTheme="majorEastAsia" w:hAnsi="Trebuchet MS" w:cstheme="majorBidi"/>
                <w:sz w:val="80"/>
                <w:szCs w:val="80"/>
                <w:lang w:eastAsia="it-IT"/>
              </w:rPr>
            </w:pPr>
            <w:r w:rsidRPr="00C12D0C">
              <w:rPr>
                <w:rFonts w:ascii="Trebuchet MS" w:eastAsiaTheme="majorEastAsia" w:hAnsi="Trebuchet MS" w:cstheme="majorBidi"/>
                <w:sz w:val="80"/>
                <w:szCs w:val="80"/>
                <w:lang w:eastAsia="it-IT"/>
              </w:rPr>
              <w:t>Relazione annuale della Commissione Paritetica Docenti-Studenti</w:t>
            </w:r>
          </w:p>
        </w:tc>
      </w:tr>
      <w:tr w:rsidR="00DF7D13" w:rsidRPr="00D222B3" w14:paraId="114F9E23" w14:textId="77777777" w:rsidTr="00E93334">
        <w:trPr>
          <w:trHeight w:val="720"/>
          <w:jc w:val="center"/>
        </w:trPr>
        <w:tc>
          <w:tcPr>
            <w:tcW w:w="5000" w:type="pct"/>
            <w:vAlign w:val="center"/>
          </w:tcPr>
          <w:p w14:paraId="6306A75E" w14:textId="5F29587A" w:rsidR="00DF7D13" w:rsidRPr="00D73143" w:rsidRDefault="002A6FA1" w:rsidP="00DF7D13">
            <w:pPr>
              <w:spacing w:after="0" w:line="240" w:lineRule="auto"/>
              <w:jc w:val="center"/>
              <w:rPr>
                <w:rFonts w:ascii="Trebuchet MS" w:eastAsiaTheme="majorEastAsia" w:hAnsi="Trebuchet MS" w:cstheme="majorBidi"/>
                <w:sz w:val="44"/>
                <w:szCs w:val="44"/>
                <w:lang w:val="en-GB" w:eastAsia="it-IT"/>
              </w:rPr>
            </w:pPr>
            <w:proofErr w:type="spellStart"/>
            <w:r w:rsidRPr="00D73143">
              <w:rPr>
                <w:rFonts w:ascii="Trebuchet MS" w:eastAsiaTheme="majorEastAsia" w:hAnsi="Trebuchet MS" w:cstheme="majorBidi"/>
                <w:sz w:val="56"/>
                <w:szCs w:val="56"/>
                <w:lang w:val="en-GB" w:eastAsia="it-IT"/>
              </w:rPr>
              <w:t>Dipartimento</w:t>
            </w:r>
            <w:proofErr w:type="spellEnd"/>
            <w:r w:rsidRPr="00D73143">
              <w:rPr>
                <w:rFonts w:ascii="Trebuchet MS" w:eastAsiaTheme="majorEastAsia" w:hAnsi="Trebuchet MS" w:cstheme="majorBidi"/>
                <w:sz w:val="56"/>
                <w:szCs w:val="56"/>
                <w:lang w:val="en-GB" w:eastAsia="it-IT"/>
              </w:rPr>
              <w:t xml:space="preserve"> (o </w:t>
            </w:r>
            <w:proofErr w:type="spellStart"/>
            <w:r w:rsidRPr="00D73143">
              <w:rPr>
                <w:rFonts w:ascii="Trebuchet MS" w:eastAsiaTheme="majorEastAsia" w:hAnsi="Trebuchet MS" w:cstheme="majorBidi"/>
                <w:sz w:val="56"/>
                <w:szCs w:val="56"/>
                <w:lang w:val="en-GB" w:eastAsia="it-IT"/>
              </w:rPr>
              <w:t>Collegio</w:t>
            </w:r>
            <w:proofErr w:type="spellEnd"/>
            <w:r w:rsidRPr="00D73143">
              <w:rPr>
                <w:rFonts w:ascii="Trebuchet MS" w:eastAsiaTheme="majorEastAsia" w:hAnsi="Trebuchet MS" w:cstheme="majorBidi"/>
                <w:sz w:val="56"/>
                <w:szCs w:val="56"/>
                <w:lang w:val="en-GB" w:eastAsia="it-IT"/>
              </w:rPr>
              <w:t xml:space="preserve"> </w:t>
            </w:r>
            <w:proofErr w:type="spellStart"/>
            <w:r w:rsidRPr="00D73143">
              <w:rPr>
                <w:rFonts w:ascii="Trebuchet MS" w:eastAsiaTheme="majorEastAsia" w:hAnsi="Trebuchet MS" w:cstheme="majorBidi"/>
                <w:sz w:val="56"/>
                <w:szCs w:val="56"/>
                <w:lang w:val="en-GB" w:eastAsia="it-IT"/>
              </w:rPr>
              <w:t>interdipartimentale</w:t>
            </w:r>
            <w:proofErr w:type="spellEnd"/>
            <w:r w:rsidRPr="00D73143">
              <w:rPr>
                <w:rFonts w:ascii="Trebuchet MS" w:eastAsiaTheme="majorEastAsia" w:hAnsi="Trebuchet MS" w:cstheme="majorBidi"/>
                <w:sz w:val="56"/>
                <w:szCs w:val="56"/>
                <w:lang w:val="en-GB" w:eastAsia="it-IT"/>
              </w:rPr>
              <w:t>)</w:t>
            </w:r>
          </w:p>
        </w:tc>
      </w:tr>
      <w:tr w:rsidR="00DF7D13" w:rsidRPr="00D222B3" w14:paraId="5E1265ED" w14:textId="77777777" w:rsidTr="00E93334">
        <w:trPr>
          <w:trHeight w:val="360"/>
          <w:jc w:val="center"/>
        </w:trPr>
        <w:tc>
          <w:tcPr>
            <w:tcW w:w="5000" w:type="pct"/>
            <w:vAlign w:val="center"/>
          </w:tcPr>
          <w:p w14:paraId="36726827" w14:textId="77777777" w:rsidR="00DF7D13" w:rsidRPr="00D73143" w:rsidRDefault="00DF7D13" w:rsidP="00DF7D13">
            <w:pPr>
              <w:spacing w:after="0" w:line="240" w:lineRule="auto"/>
              <w:jc w:val="center"/>
              <w:rPr>
                <w:rFonts w:ascii="Trebuchet MS" w:eastAsiaTheme="minorEastAsia" w:hAnsi="Trebuchet MS"/>
                <w:lang w:val="en-GB" w:eastAsia="it-IT"/>
              </w:rPr>
            </w:pPr>
          </w:p>
        </w:tc>
      </w:tr>
      <w:tr w:rsidR="00DF7D13" w:rsidRPr="00D222B3" w14:paraId="7630F7BE" w14:textId="77777777" w:rsidTr="00E93334">
        <w:trPr>
          <w:trHeight w:val="360"/>
          <w:jc w:val="center"/>
        </w:trPr>
        <w:tc>
          <w:tcPr>
            <w:tcW w:w="5000" w:type="pct"/>
            <w:vAlign w:val="center"/>
          </w:tcPr>
          <w:p w14:paraId="02DD1310" w14:textId="77777777" w:rsidR="00DF7D13" w:rsidRPr="00D73143" w:rsidRDefault="00DF7D13" w:rsidP="00DF7D13">
            <w:pPr>
              <w:spacing w:after="0" w:line="240" w:lineRule="auto"/>
              <w:jc w:val="center"/>
              <w:rPr>
                <w:rFonts w:ascii="Trebuchet MS" w:eastAsiaTheme="minorEastAsia" w:hAnsi="Trebuchet MS"/>
                <w:b/>
                <w:bCs/>
                <w:lang w:val="en-GB" w:eastAsia="it-IT"/>
              </w:rPr>
            </w:pPr>
          </w:p>
        </w:tc>
      </w:tr>
      <w:tr w:rsidR="00DF7D13" w:rsidRPr="008B2B79" w14:paraId="7B8244A0" w14:textId="77777777" w:rsidTr="00E93334">
        <w:trPr>
          <w:trHeight w:val="360"/>
          <w:jc w:val="center"/>
        </w:trPr>
        <w:tc>
          <w:tcPr>
            <w:tcW w:w="5000" w:type="pct"/>
            <w:vAlign w:val="center"/>
          </w:tcPr>
          <w:p w14:paraId="4F9D374D" w14:textId="77777777" w:rsidR="00DF7D13" w:rsidRPr="008B2B79" w:rsidRDefault="00DF7D13" w:rsidP="00DF7D13">
            <w:pPr>
              <w:spacing w:after="0" w:line="240" w:lineRule="auto"/>
              <w:jc w:val="center"/>
              <w:rPr>
                <w:rFonts w:ascii="Trebuchet MS" w:eastAsiaTheme="minorEastAsia" w:hAnsi="Trebuchet MS"/>
                <w:bCs/>
                <w:sz w:val="44"/>
                <w:szCs w:val="44"/>
                <w:lang w:eastAsia="it-IT"/>
              </w:rPr>
            </w:pPr>
            <w:r w:rsidRPr="008B2B79">
              <w:rPr>
                <w:rFonts w:ascii="Trebuchet MS" w:eastAsiaTheme="minorEastAsia" w:hAnsi="Trebuchet MS"/>
                <w:bCs/>
                <w:sz w:val="44"/>
                <w:szCs w:val="44"/>
                <w:lang w:eastAsia="it-IT"/>
              </w:rPr>
              <w:t>Anno _________</w:t>
            </w:r>
          </w:p>
          <w:p w14:paraId="5D5F5884" w14:textId="77777777" w:rsidR="00DF7D13" w:rsidRPr="008B2B79" w:rsidRDefault="00DF7D13" w:rsidP="00DF7D13">
            <w:pPr>
              <w:spacing w:after="0" w:line="240" w:lineRule="auto"/>
              <w:jc w:val="center"/>
              <w:rPr>
                <w:rFonts w:ascii="Trebuchet MS" w:eastAsiaTheme="minorEastAsia" w:hAnsi="Trebuchet MS"/>
                <w:bCs/>
                <w:sz w:val="44"/>
                <w:szCs w:val="44"/>
                <w:lang w:eastAsia="it-IT"/>
              </w:rPr>
            </w:pPr>
          </w:p>
          <w:p w14:paraId="2DD3AE19" w14:textId="77777777" w:rsidR="00DF7D13" w:rsidRPr="008B2B79" w:rsidRDefault="00DF7D13" w:rsidP="00DF7D13">
            <w:pPr>
              <w:spacing w:after="0" w:line="240" w:lineRule="auto"/>
              <w:jc w:val="both"/>
              <w:rPr>
                <w:rFonts w:ascii="Trebuchet MS" w:eastAsiaTheme="minorEastAsia" w:hAnsi="Trebuchet MS"/>
                <w:bCs/>
                <w:sz w:val="32"/>
                <w:szCs w:val="32"/>
                <w:lang w:eastAsia="it-IT"/>
              </w:rPr>
            </w:pPr>
            <w:r w:rsidRPr="008B2B79">
              <w:rPr>
                <w:rFonts w:ascii="Trebuchet MS" w:eastAsiaTheme="minorEastAsia" w:hAnsi="Trebuchet MS"/>
                <w:bCs/>
                <w:sz w:val="32"/>
                <w:szCs w:val="32"/>
                <w:lang w:eastAsia="it-IT"/>
              </w:rPr>
              <w:t xml:space="preserve">Relazione approvata nella seduta della CPDS del __/__/___ </w:t>
            </w:r>
          </w:p>
          <w:p w14:paraId="2CCACF5F" w14:textId="77777777" w:rsidR="00DF7D13" w:rsidRPr="008B2B79" w:rsidRDefault="00DF7D13" w:rsidP="00DF7D13">
            <w:pPr>
              <w:spacing w:after="0" w:line="240" w:lineRule="auto"/>
              <w:jc w:val="both"/>
              <w:rPr>
                <w:rFonts w:ascii="Trebuchet MS" w:eastAsiaTheme="minorEastAsia" w:hAnsi="Trebuchet MS"/>
                <w:bCs/>
                <w:sz w:val="36"/>
                <w:szCs w:val="36"/>
                <w:lang w:eastAsia="it-IT"/>
              </w:rPr>
            </w:pPr>
            <w:r w:rsidRPr="008B2B79">
              <w:rPr>
                <w:rFonts w:ascii="Trebuchet MS" w:eastAsiaTheme="minorEastAsia" w:hAnsi="Trebuchet MS"/>
                <w:bCs/>
                <w:sz w:val="32"/>
                <w:szCs w:val="32"/>
                <w:lang w:eastAsia="it-IT"/>
              </w:rPr>
              <w:t>Trasmessa al Direttore del Dipartimento e al/ai Presidente/i di Collegio il __/__/___</w:t>
            </w:r>
          </w:p>
        </w:tc>
      </w:tr>
    </w:tbl>
    <w:p w14:paraId="4F8FBB84" w14:textId="77777777" w:rsidR="00DF7D13" w:rsidRPr="008B2B79" w:rsidRDefault="00DF7D13" w:rsidP="00DF7D13">
      <w:pPr>
        <w:rPr>
          <w:rFonts w:ascii="Trebuchet MS" w:hAnsi="Trebuchet MS"/>
        </w:rPr>
      </w:pPr>
    </w:p>
    <w:p w14:paraId="58198780" w14:textId="77777777" w:rsidR="00DF7D13" w:rsidRPr="008B2B79" w:rsidRDefault="00DF7D13" w:rsidP="00DF7D13">
      <w:pPr>
        <w:rPr>
          <w:rFonts w:ascii="Trebuchet MS" w:hAnsi="Trebuchet MS"/>
        </w:rPr>
      </w:pPr>
      <w:r w:rsidRPr="008B2B79">
        <w:rPr>
          <w:rFonts w:ascii="Trebuchet MS" w:hAnsi="Trebuchet MS"/>
        </w:rPr>
        <w:br w:type="page"/>
      </w:r>
    </w:p>
    <w:p w14:paraId="66701D74" w14:textId="77777777" w:rsidR="00DF7D13" w:rsidRPr="008B2B79" w:rsidRDefault="00DF7D13" w:rsidP="00DF7D13">
      <w:pPr>
        <w:jc w:val="both"/>
        <w:rPr>
          <w:rFonts w:ascii="Trebuchet MS" w:hAnsi="Trebuchet MS"/>
          <w:b/>
          <w:sz w:val="24"/>
          <w:szCs w:val="24"/>
        </w:rPr>
      </w:pPr>
    </w:p>
    <w:p w14:paraId="4A25CE6C" w14:textId="77777777" w:rsidR="00DF7D13" w:rsidRPr="00D034B4" w:rsidRDefault="00DF7D13" w:rsidP="00DF7D13">
      <w:pPr>
        <w:jc w:val="both"/>
        <w:rPr>
          <w:rFonts w:ascii="Trebuchet MS" w:hAnsi="Trebuchet MS"/>
          <w:b/>
          <w:sz w:val="20"/>
          <w:szCs w:val="20"/>
        </w:rPr>
      </w:pPr>
      <w:r w:rsidRPr="00D034B4">
        <w:rPr>
          <w:rFonts w:ascii="Trebuchet MS" w:hAnsi="Trebuchet MS"/>
          <w:b/>
          <w:sz w:val="20"/>
          <w:szCs w:val="20"/>
        </w:rPr>
        <w:t>Corsi di studio oggetto della Relazione</w:t>
      </w:r>
    </w:p>
    <w:p w14:paraId="276CDFAD" w14:textId="77777777" w:rsidR="00DF7D13" w:rsidRPr="00D034B4" w:rsidRDefault="00DF7D13" w:rsidP="00DF7D13">
      <w:pPr>
        <w:jc w:val="both"/>
        <w:rPr>
          <w:rFonts w:ascii="Trebuchet MS" w:hAnsi="Trebuchet MS"/>
          <w:sz w:val="20"/>
          <w:szCs w:val="20"/>
        </w:rPr>
      </w:pPr>
      <w:r w:rsidRPr="00D034B4">
        <w:rPr>
          <w:rFonts w:ascii="Trebuchet MS" w:hAnsi="Trebuchet MS"/>
          <w:sz w:val="20"/>
          <w:szCs w:val="20"/>
        </w:rPr>
        <w:t xml:space="preserve">………………….. [inserire il nome del CdS1 - </w:t>
      </w:r>
      <w:proofErr w:type="gramStart"/>
      <w:r w:rsidRPr="00D034B4">
        <w:rPr>
          <w:rFonts w:ascii="Trebuchet MS" w:hAnsi="Trebuchet MS"/>
          <w:sz w:val="20"/>
          <w:szCs w:val="20"/>
        </w:rPr>
        <w:t>classe  -</w:t>
      </w:r>
      <w:proofErr w:type="gramEnd"/>
      <w:r w:rsidRPr="00D034B4">
        <w:rPr>
          <w:rFonts w:ascii="Trebuchet MS" w:hAnsi="Trebuchet MS"/>
          <w:sz w:val="20"/>
          <w:szCs w:val="20"/>
        </w:rPr>
        <w:t xml:space="preserve"> codice W4 del corso]</w:t>
      </w:r>
    </w:p>
    <w:p w14:paraId="16CDAC8B" w14:textId="77777777" w:rsidR="00DF7D13" w:rsidRPr="00D034B4" w:rsidRDefault="00DF7D13" w:rsidP="00DF7D13">
      <w:pPr>
        <w:jc w:val="both"/>
        <w:rPr>
          <w:rFonts w:ascii="Trebuchet MS" w:hAnsi="Trebuchet MS"/>
          <w:sz w:val="20"/>
          <w:szCs w:val="20"/>
        </w:rPr>
      </w:pPr>
      <w:r w:rsidRPr="00D034B4">
        <w:rPr>
          <w:rFonts w:ascii="Trebuchet MS" w:hAnsi="Trebuchet MS"/>
          <w:sz w:val="20"/>
          <w:szCs w:val="20"/>
        </w:rPr>
        <w:t xml:space="preserve">………………….. [inserire il nome del CdS2 - </w:t>
      </w:r>
      <w:proofErr w:type="gramStart"/>
      <w:r w:rsidRPr="00D034B4">
        <w:rPr>
          <w:rFonts w:ascii="Trebuchet MS" w:hAnsi="Trebuchet MS"/>
          <w:sz w:val="20"/>
          <w:szCs w:val="20"/>
        </w:rPr>
        <w:t>classe  -</w:t>
      </w:r>
      <w:proofErr w:type="gramEnd"/>
      <w:r w:rsidRPr="00D034B4">
        <w:rPr>
          <w:rFonts w:ascii="Trebuchet MS" w:hAnsi="Trebuchet MS"/>
          <w:sz w:val="20"/>
          <w:szCs w:val="20"/>
        </w:rPr>
        <w:t xml:space="preserve"> codice W4 del corso]</w:t>
      </w:r>
    </w:p>
    <w:p w14:paraId="6B6108EA" w14:textId="77777777" w:rsidR="00DF7D13" w:rsidRPr="00D034B4" w:rsidRDefault="00DF7D13" w:rsidP="00DF7D13">
      <w:pPr>
        <w:jc w:val="both"/>
        <w:rPr>
          <w:rFonts w:ascii="Trebuchet MS" w:hAnsi="Trebuchet MS"/>
          <w:b/>
          <w:sz w:val="20"/>
          <w:szCs w:val="20"/>
        </w:rPr>
      </w:pPr>
    </w:p>
    <w:p w14:paraId="049FF099" w14:textId="3569FD63" w:rsidR="00DF7D13" w:rsidRPr="00D034B4" w:rsidRDefault="00DF7D13" w:rsidP="00DF7D13">
      <w:pPr>
        <w:jc w:val="both"/>
        <w:rPr>
          <w:rFonts w:ascii="Trebuchet MS" w:hAnsi="Trebuchet MS"/>
          <w:b/>
          <w:sz w:val="20"/>
          <w:szCs w:val="20"/>
        </w:rPr>
      </w:pPr>
      <w:r w:rsidRPr="00D034B4">
        <w:rPr>
          <w:rFonts w:ascii="Trebuchet MS" w:hAnsi="Trebuchet MS"/>
          <w:b/>
          <w:sz w:val="20"/>
          <w:szCs w:val="20"/>
        </w:rPr>
        <w:t>Composizione della CP</w:t>
      </w:r>
      <w:r w:rsidR="00D034B4">
        <w:rPr>
          <w:rFonts w:ascii="Trebuchet MS" w:hAnsi="Trebuchet MS"/>
          <w:b/>
          <w:sz w:val="20"/>
          <w:szCs w:val="20"/>
        </w:rPr>
        <w:t>DS</w:t>
      </w:r>
    </w:p>
    <w:p w14:paraId="06DDCD2A" w14:textId="77777777" w:rsidR="00DF7D13" w:rsidRPr="00D034B4" w:rsidRDefault="00DF7D13" w:rsidP="00DF7D13">
      <w:pPr>
        <w:jc w:val="both"/>
        <w:rPr>
          <w:rFonts w:ascii="Trebuchet MS" w:hAnsi="Trebuchet MS"/>
          <w:b/>
          <w:sz w:val="20"/>
          <w:szCs w:val="20"/>
        </w:rPr>
      </w:pPr>
      <w:r w:rsidRPr="00D034B4">
        <w:rPr>
          <w:rFonts w:ascii="Trebuchet MS" w:hAnsi="Trebuchet MS"/>
          <w:sz w:val="20"/>
          <w:szCs w:val="20"/>
        </w:rPr>
        <w:t xml:space="preserve">Cognome – </w:t>
      </w:r>
      <w:proofErr w:type="gramStart"/>
      <w:r w:rsidRPr="00D034B4">
        <w:rPr>
          <w:rFonts w:ascii="Trebuchet MS" w:hAnsi="Trebuchet MS"/>
          <w:sz w:val="20"/>
          <w:szCs w:val="20"/>
        </w:rPr>
        <w:t>Nome  Docente</w:t>
      </w:r>
      <w:proofErr w:type="gramEnd"/>
      <w:r w:rsidRPr="00D034B4">
        <w:rPr>
          <w:rFonts w:ascii="Trebuchet MS" w:hAnsi="Trebuchet MS"/>
          <w:sz w:val="20"/>
          <w:szCs w:val="20"/>
        </w:rPr>
        <w:t xml:space="preserve"> – CdS rappresentato*  </w:t>
      </w:r>
      <w:r w:rsidRPr="00D034B4">
        <w:rPr>
          <w:rFonts w:ascii="Trebuchet MS" w:hAnsi="Trebuchet MS"/>
          <w:b/>
          <w:sz w:val="20"/>
          <w:szCs w:val="20"/>
        </w:rPr>
        <w:t>(Presidente)</w:t>
      </w:r>
    </w:p>
    <w:p w14:paraId="061484DA" w14:textId="77777777" w:rsidR="00DF7D13" w:rsidRPr="00D034B4" w:rsidRDefault="00DF7D13" w:rsidP="00DF7D13">
      <w:pPr>
        <w:jc w:val="both"/>
        <w:rPr>
          <w:rFonts w:ascii="Trebuchet MS" w:hAnsi="Trebuchet MS"/>
          <w:sz w:val="20"/>
          <w:szCs w:val="20"/>
        </w:rPr>
      </w:pPr>
      <w:r w:rsidRPr="00D034B4">
        <w:rPr>
          <w:rFonts w:ascii="Trebuchet MS" w:hAnsi="Trebuchet MS"/>
          <w:sz w:val="20"/>
          <w:szCs w:val="20"/>
        </w:rPr>
        <w:t xml:space="preserve">Cognome – </w:t>
      </w:r>
      <w:proofErr w:type="gramStart"/>
      <w:r w:rsidRPr="00D034B4">
        <w:rPr>
          <w:rFonts w:ascii="Trebuchet MS" w:hAnsi="Trebuchet MS"/>
          <w:sz w:val="20"/>
          <w:szCs w:val="20"/>
        </w:rPr>
        <w:t>Nome  Docente</w:t>
      </w:r>
      <w:proofErr w:type="gramEnd"/>
      <w:r w:rsidRPr="00D034B4">
        <w:rPr>
          <w:rFonts w:ascii="Trebuchet MS" w:hAnsi="Trebuchet MS"/>
          <w:sz w:val="20"/>
          <w:szCs w:val="20"/>
        </w:rPr>
        <w:t xml:space="preserve"> – CdS rappresentato</w:t>
      </w:r>
    </w:p>
    <w:p w14:paraId="5C394256" w14:textId="77777777" w:rsidR="00DF7D13" w:rsidRPr="00D034B4" w:rsidRDefault="00DF7D13" w:rsidP="00DF7D13">
      <w:pPr>
        <w:jc w:val="both"/>
        <w:rPr>
          <w:rFonts w:ascii="Trebuchet MS" w:hAnsi="Trebuchet MS"/>
          <w:sz w:val="20"/>
          <w:szCs w:val="20"/>
        </w:rPr>
      </w:pPr>
      <w:r w:rsidRPr="00D034B4">
        <w:rPr>
          <w:rFonts w:ascii="Trebuchet MS" w:hAnsi="Trebuchet MS"/>
          <w:sz w:val="20"/>
          <w:szCs w:val="20"/>
        </w:rPr>
        <w:t xml:space="preserve">Cognome – </w:t>
      </w:r>
      <w:proofErr w:type="gramStart"/>
      <w:r w:rsidRPr="00D034B4">
        <w:rPr>
          <w:rFonts w:ascii="Trebuchet MS" w:hAnsi="Trebuchet MS"/>
          <w:sz w:val="20"/>
          <w:szCs w:val="20"/>
        </w:rPr>
        <w:t>Nome  Docente</w:t>
      </w:r>
      <w:proofErr w:type="gramEnd"/>
      <w:r w:rsidRPr="00D034B4">
        <w:rPr>
          <w:rFonts w:ascii="Trebuchet MS" w:hAnsi="Trebuchet MS"/>
          <w:sz w:val="20"/>
          <w:szCs w:val="20"/>
        </w:rPr>
        <w:t xml:space="preserve"> – CdS rappresentato </w:t>
      </w:r>
    </w:p>
    <w:p w14:paraId="1BB2BE5A" w14:textId="77777777" w:rsidR="00DF7D13" w:rsidRPr="00D034B4" w:rsidRDefault="00DF7D13" w:rsidP="00DF7D13">
      <w:pPr>
        <w:jc w:val="both"/>
        <w:rPr>
          <w:rFonts w:ascii="Trebuchet MS" w:hAnsi="Trebuchet MS"/>
          <w:sz w:val="20"/>
          <w:szCs w:val="20"/>
        </w:rPr>
      </w:pPr>
      <w:r w:rsidRPr="00D034B4">
        <w:rPr>
          <w:rFonts w:ascii="Trebuchet MS" w:hAnsi="Trebuchet MS"/>
          <w:sz w:val="20"/>
          <w:szCs w:val="20"/>
        </w:rPr>
        <w:t xml:space="preserve">Cognome – </w:t>
      </w:r>
      <w:proofErr w:type="gramStart"/>
      <w:r w:rsidRPr="00D034B4">
        <w:rPr>
          <w:rFonts w:ascii="Trebuchet MS" w:hAnsi="Trebuchet MS"/>
          <w:sz w:val="20"/>
          <w:szCs w:val="20"/>
        </w:rPr>
        <w:t>Nome  Docente</w:t>
      </w:r>
      <w:proofErr w:type="gramEnd"/>
      <w:r w:rsidRPr="00D034B4">
        <w:rPr>
          <w:rFonts w:ascii="Trebuchet MS" w:hAnsi="Trebuchet MS"/>
          <w:sz w:val="20"/>
          <w:szCs w:val="20"/>
        </w:rPr>
        <w:t xml:space="preserve"> – CdS rappresentato </w:t>
      </w:r>
    </w:p>
    <w:p w14:paraId="333D45C2" w14:textId="77777777" w:rsidR="00DF7D13" w:rsidRPr="00D034B4" w:rsidRDefault="00DF7D13" w:rsidP="00DF7D13">
      <w:pPr>
        <w:jc w:val="both"/>
        <w:rPr>
          <w:rFonts w:ascii="Trebuchet MS" w:hAnsi="Trebuchet MS"/>
          <w:b/>
          <w:sz w:val="20"/>
          <w:szCs w:val="20"/>
        </w:rPr>
      </w:pPr>
      <w:r w:rsidRPr="00D034B4">
        <w:rPr>
          <w:rFonts w:ascii="Trebuchet MS" w:hAnsi="Trebuchet MS"/>
          <w:sz w:val="20"/>
          <w:szCs w:val="20"/>
        </w:rPr>
        <w:t xml:space="preserve">Cognome – </w:t>
      </w:r>
      <w:proofErr w:type="gramStart"/>
      <w:r w:rsidRPr="00D034B4">
        <w:rPr>
          <w:rFonts w:ascii="Trebuchet MS" w:hAnsi="Trebuchet MS"/>
          <w:sz w:val="20"/>
          <w:szCs w:val="20"/>
        </w:rPr>
        <w:t>Nome  Studente</w:t>
      </w:r>
      <w:proofErr w:type="gramEnd"/>
      <w:r w:rsidRPr="00D034B4">
        <w:rPr>
          <w:rFonts w:ascii="Trebuchet MS" w:hAnsi="Trebuchet MS"/>
          <w:sz w:val="20"/>
          <w:szCs w:val="20"/>
        </w:rPr>
        <w:t xml:space="preserve">   – </w:t>
      </w:r>
      <w:proofErr w:type="spellStart"/>
      <w:r w:rsidRPr="00D034B4">
        <w:rPr>
          <w:rFonts w:ascii="Trebuchet MS" w:hAnsi="Trebuchet MS"/>
          <w:sz w:val="20"/>
          <w:szCs w:val="20"/>
        </w:rPr>
        <w:t>matr</w:t>
      </w:r>
      <w:proofErr w:type="spellEnd"/>
      <w:r w:rsidRPr="00D034B4">
        <w:rPr>
          <w:rFonts w:ascii="Trebuchet MS" w:hAnsi="Trebuchet MS"/>
          <w:sz w:val="20"/>
          <w:szCs w:val="20"/>
        </w:rPr>
        <w:t xml:space="preserve">. – CdS rappresentato </w:t>
      </w:r>
      <w:r w:rsidRPr="00D034B4">
        <w:rPr>
          <w:rFonts w:ascii="Trebuchet MS" w:hAnsi="Trebuchet MS"/>
          <w:b/>
          <w:sz w:val="20"/>
          <w:szCs w:val="20"/>
        </w:rPr>
        <w:t>(Vicepresidente)</w:t>
      </w:r>
    </w:p>
    <w:p w14:paraId="50A9ECC1" w14:textId="77777777" w:rsidR="00DF7D13" w:rsidRPr="00D034B4" w:rsidRDefault="00DF7D13" w:rsidP="00DF7D13">
      <w:pPr>
        <w:jc w:val="both"/>
        <w:rPr>
          <w:rFonts w:ascii="Trebuchet MS" w:hAnsi="Trebuchet MS"/>
          <w:sz w:val="20"/>
          <w:szCs w:val="20"/>
        </w:rPr>
      </w:pPr>
      <w:r w:rsidRPr="00D034B4">
        <w:rPr>
          <w:rFonts w:ascii="Trebuchet MS" w:hAnsi="Trebuchet MS"/>
          <w:sz w:val="20"/>
          <w:szCs w:val="20"/>
        </w:rPr>
        <w:t xml:space="preserve">Cognome – </w:t>
      </w:r>
      <w:proofErr w:type="gramStart"/>
      <w:r w:rsidRPr="00D034B4">
        <w:rPr>
          <w:rFonts w:ascii="Trebuchet MS" w:hAnsi="Trebuchet MS"/>
          <w:sz w:val="20"/>
          <w:szCs w:val="20"/>
        </w:rPr>
        <w:t>Nome  Studente</w:t>
      </w:r>
      <w:proofErr w:type="gramEnd"/>
      <w:r w:rsidRPr="00D034B4">
        <w:rPr>
          <w:rFonts w:ascii="Trebuchet MS" w:hAnsi="Trebuchet MS"/>
          <w:sz w:val="20"/>
          <w:szCs w:val="20"/>
        </w:rPr>
        <w:t xml:space="preserve"> – </w:t>
      </w:r>
      <w:proofErr w:type="spellStart"/>
      <w:r w:rsidRPr="00D034B4">
        <w:rPr>
          <w:rFonts w:ascii="Trebuchet MS" w:hAnsi="Trebuchet MS"/>
          <w:sz w:val="20"/>
          <w:szCs w:val="20"/>
        </w:rPr>
        <w:t>matr</w:t>
      </w:r>
      <w:proofErr w:type="spellEnd"/>
      <w:r w:rsidRPr="00D034B4">
        <w:rPr>
          <w:rFonts w:ascii="Trebuchet MS" w:hAnsi="Trebuchet MS"/>
          <w:sz w:val="20"/>
          <w:szCs w:val="20"/>
        </w:rPr>
        <w:t>. – CdS rappresentato</w:t>
      </w:r>
    </w:p>
    <w:p w14:paraId="21EC9AAE" w14:textId="77777777" w:rsidR="00DF7D13" w:rsidRPr="00D034B4" w:rsidRDefault="00DF7D13" w:rsidP="00DF7D13">
      <w:pPr>
        <w:jc w:val="both"/>
        <w:rPr>
          <w:rFonts w:ascii="Trebuchet MS" w:hAnsi="Trebuchet MS"/>
          <w:sz w:val="20"/>
          <w:szCs w:val="20"/>
        </w:rPr>
      </w:pPr>
      <w:r w:rsidRPr="00D034B4">
        <w:rPr>
          <w:rFonts w:ascii="Trebuchet MS" w:hAnsi="Trebuchet MS"/>
          <w:sz w:val="20"/>
          <w:szCs w:val="20"/>
        </w:rPr>
        <w:t xml:space="preserve">Cognome – </w:t>
      </w:r>
      <w:proofErr w:type="gramStart"/>
      <w:r w:rsidRPr="00D034B4">
        <w:rPr>
          <w:rFonts w:ascii="Trebuchet MS" w:hAnsi="Trebuchet MS"/>
          <w:sz w:val="20"/>
          <w:szCs w:val="20"/>
        </w:rPr>
        <w:t>Nome  Studente</w:t>
      </w:r>
      <w:proofErr w:type="gramEnd"/>
      <w:r w:rsidRPr="00D034B4">
        <w:rPr>
          <w:rFonts w:ascii="Trebuchet MS" w:hAnsi="Trebuchet MS"/>
          <w:sz w:val="20"/>
          <w:szCs w:val="20"/>
        </w:rPr>
        <w:t xml:space="preserve"> – </w:t>
      </w:r>
      <w:proofErr w:type="spellStart"/>
      <w:r w:rsidRPr="00D034B4">
        <w:rPr>
          <w:rFonts w:ascii="Trebuchet MS" w:hAnsi="Trebuchet MS"/>
          <w:sz w:val="20"/>
          <w:szCs w:val="20"/>
        </w:rPr>
        <w:t>matr</w:t>
      </w:r>
      <w:proofErr w:type="spellEnd"/>
      <w:r w:rsidRPr="00D034B4">
        <w:rPr>
          <w:rFonts w:ascii="Trebuchet MS" w:hAnsi="Trebuchet MS"/>
          <w:sz w:val="20"/>
          <w:szCs w:val="20"/>
        </w:rPr>
        <w:t>. – CdS rappresentato</w:t>
      </w:r>
    </w:p>
    <w:p w14:paraId="0CF6D4A3" w14:textId="77777777" w:rsidR="00DF7D13" w:rsidRPr="00D034B4" w:rsidRDefault="00DF7D13" w:rsidP="00DF7D13">
      <w:pPr>
        <w:jc w:val="both"/>
        <w:rPr>
          <w:rFonts w:ascii="Trebuchet MS" w:hAnsi="Trebuchet MS"/>
          <w:sz w:val="20"/>
          <w:szCs w:val="20"/>
        </w:rPr>
      </w:pPr>
      <w:r w:rsidRPr="00D034B4">
        <w:rPr>
          <w:rFonts w:ascii="Trebuchet MS" w:hAnsi="Trebuchet MS"/>
          <w:sz w:val="20"/>
          <w:szCs w:val="20"/>
        </w:rPr>
        <w:t xml:space="preserve">Cognome – </w:t>
      </w:r>
      <w:proofErr w:type="gramStart"/>
      <w:r w:rsidRPr="00D034B4">
        <w:rPr>
          <w:rFonts w:ascii="Trebuchet MS" w:hAnsi="Trebuchet MS"/>
          <w:sz w:val="20"/>
          <w:szCs w:val="20"/>
        </w:rPr>
        <w:t>Nome  Studente</w:t>
      </w:r>
      <w:proofErr w:type="gramEnd"/>
      <w:r w:rsidRPr="00D034B4">
        <w:rPr>
          <w:rFonts w:ascii="Trebuchet MS" w:hAnsi="Trebuchet MS"/>
          <w:sz w:val="20"/>
          <w:szCs w:val="20"/>
        </w:rPr>
        <w:t xml:space="preserve"> – </w:t>
      </w:r>
      <w:proofErr w:type="spellStart"/>
      <w:r w:rsidRPr="00D034B4">
        <w:rPr>
          <w:rFonts w:ascii="Trebuchet MS" w:hAnsi="Trebuchet MS"/>
          <w:sz w:val="20"/>
          <w:szCs w:val="20"/>
        </w:rPr>
        <w:t>matr</w:t>
      </w:r>
      <w:proofErr w:type="spellEnd"/>
      <w:r w:rsidRPr="00D034B4">
        <w:rPr>
          <w:rFonts w:ascii="Trebuchet MS" w:hAnsi="Trebuchet MS"/>
          <w:sz w:val="20"/>
          <w:szCs w:val="20"/>
        </w:rPr>
        <w:t>. – CdS rappresentato</w:t>
      </w:r>
    </w:p>
    <w:p w14:paraId="7448395E" w14:textId="51262AED" w:rsidR="00DF7D13" w:rsidRPr="00D034B4" w:rsidRDefault="00DF7D13" w:rsidP="00DF7D13">
      <w:pPr>
        <w:jc w:val="both"/>
        <w:rPr>
          <w:rFonts w:ascii="Trebuchet MS" w:hAnsi="Trebuchet MS"/>
          <w:sz w:val="20"/>
          <w:szCs w:val="20"/>
        </w:rPr>
      </w:pPr>
      <w:r w:rsidRPr="00EE090B">
        <w:rPr>
          <w:rFonts w:ascii="Trebuchet MS" w:hAnsi="Trebuchet MS"/>
          <w:sz w:val="20"/>
          <w:szCs w:val="20"/>
        </w:rPr>
        <w:t>*</w:t>
      </w:r>
      <w:r w:rsidR="00D034B4" w:rsidRPr="00EE090B">
        <w:rPr>
          <w:rFonts w:ascii="Trebuchet MS" w:hAnsi="Trebuchet MS"/>
          <w:sz w:val="20"/>
          <w:szCs w:val="20"/>
        </w:rPr>
        <w:t>In caso di commissioni cui afferiscono più CdS: r</w:t>
      </w:r>
      <w:r w:rsidRPr="00EE090B">
        <w:rPr>
          <w:rFonts w:ascii="Trebuchet MS" w:hAnsi="Trebuchet MS"/>
          <w:sz w:val="20"/>
          <w:szCs w:val="20"/>
        </w:rPr>
        <w:t xml:space="preserve">elativamente alla componente docente, </w:t>
      </w:r>
      <w:r w:rsidR="00D034B4" w:rsidRPr="00EE090B">
        <w:rPr>
          <w:rFonts w:ascii="Trebuchet MS" w:hAnsi="Trebuchet MS"/>
          <w:sz w:val="20"/>
          <w:szCs w:val="20"/>
        </w:rPr>
        <w:t xml:space="preserve">si ricorda che, anche se si tengono insegnamenti per più CdS, nell’ambito della Commissione si deve rappresentare uno solo dei CdS di afferenza </w:t>
      </w:r>
      <w:r w:rsidRPr="00EE090B">
        <w:rPr>
          <w:rFonts w:ascii="Trebuchet MS" w:hAnsi="Trebuchet MS"/>
          <w:sz w:val="20"/>
          <w:szCs w:val="20"/>
        </w:rPr>
        <w:t>in modo da evidenziare la pariteticità</w:t>
      </w:r>
      <w:r w:rsidR="00D034B4" w:rsidRPr="00EE090B">
        <w:rPr>
          <w:rFonts w:ascii="Trebuchet MS" w:hAnsi="Trebuchet MS"/>
          <w:sz w:val="20"/>
          <w:szCs w:val="20"/>
        </w:rPr>
        <w:t xml:space="preserve"> con la componente studentesca</w:t>
      </w:r>
      <w:r w:rsidRPr="00EE090B">
        <w:rPr>
          <w:rFonts w:ascii="Trebuchet MS" w:hAnsi="Trebuchet MS"/>
          <w:sz w:val="20"/>
          <w:szCs w:val="20"/>
        </w:rPr>
        <w:t xml:space="preserve"> e </w:t>
      </w:r>
      <w:r w:rsidR="00D034B4" w:rsidRPr="00EE090B">
        <w:rPr>
          <w:rFonts w:ascii="Trebuchet MS" w:hAnsi="Trebuchet MS"/>
          <w:sz w:val="20"/>
          <w:szCs w:val="20"/>
        </w:rPr>
        <w:t>l’equilibrata rappresentanza di tutti i CdS.</w:t>
      </w:r>
      <w:r w:rsidR="00D034B4" w:rsidRPr="00D034B4">
        <w:rPr>
          <w:rFonts w:ascii="Trebuchet MS" w:hAnsi="Trebuchet MS"/>
          <w:sz w:val="20"/>
          <w:szCs w:val="20"/>
        </w:rPr>
        <w:t xml:space="preserve"> </w:t>
      </w:r>
    </w:p>
    <w:p w14:paraId="11CDC848" w14:textId="77777777" w:rsidR="00DF7D13" w:rsidRPr="00D034B4" w:rsidRDefault="00DF7D13" w:rsidP="00DF7D13">
      <w:pPr>
        <w:jc w:val="both"/>
        <w:rPr>
          <w:rFonts w:ascii="Trebuchet MS" w:hAnsi="Trebuchet MS"/>
          <w:sz w:val="20"/>
          <w:szCs w:val="20"/>
        </w:rPr>
      </w:pPr>
    </w:p>
    <w:p w14:paraId="1E8932D2" w14:textId="77777777" w:rsidR="00DF7D13" w:rsidRPr="00D034B4" w:rsidRDefault="00DF7D13" w:rsidP="00DF7D13">
      <w:pPr>
        <w:jc w:val="both"/>
        <w:rPr>
          <w:rFonts w:ascii="Trebuchet MS" w:hAnsi="Trebuchet MS"/>
          <w:color w:val="FF0000"/>
          <w:sz w:val="20"/>
          <w:szCs w:val="20"/>
        </w:rPr>
      </w:pPr>
      <w:r w:rsidRPr="00D034B4">
        <w:rPr>
          <w:rFonts w:ascii="Trebuchet MS" w:hAnsi="Trebuchet MS"/>
          <w:b/>
          <w:sz w:val="20"/>
          <w:szCs w:val="20"/>
        </w:rPr>
        <w:t>Eventuale articolazione in sottocommissioni</w:t>
      </w:r>
      <w:r w:rsidRPr="00D034B4">
        <w:rPr>
          <w:rFonts w:ascii="Trebuchet MS" w:hAnsi="Trebuchet MS"/>
          <w:sz w:val="20"/>
          <w:szCs w:val="20"/>
        </w:rPr>
        <w:t xml:space="preserve"> </w:t>
      </w:r>
      <w:r w:rsidRPr="00D034B4">
        <w:rPr>
          <w:rFonts w:ascii="Trebuchet MS" w:hAnsi="Trebuchet MS"/>
          <w:color w:val="FF0000"/>
          <w:sz w:val="20"/>
          <w:szCs w:val="20"/>
        </w:rPr>
        <w:t>(NB: le sottocommissioni devono essere paritetiche, tenendo conto che anche a questo livello si deve garantire la corretta rappresentanza per ciascun corso)</w:t>
      </w:r>
    </w:p>
    <w:p w14:paraId="7C532602" w14:textId="656FD892" w:rsidR="00D034B4" w:rsidRPr="00B51BAF" w:rsidRDefault="00D034B4" w:rsidP="00D034B4">
      <w:pPr>
        <w:jc w:val="both"/>
        <w:rPr>
          <w:rFonts w:ascii="Trebuchet MS" w:hAnsi="Trebuchet MS"/>
          <w:sz w:val="20"/>
          <w:szCs w:val="20"/>
        </w:rPr>
      </w:pPr>
      <w:r w:rsidRPr="00B51BAF">
        <w:rPr>
          <w:rFonts w:ascii="Trebuchet MS" w:hAnsi="Trebuchet MS"/>
          <w:sz w:val="20"/>
          <w:szCs w:val="20"/>
        </w:rPr>
        <w:t xml:space="preserve">Sottocommissione 1: Nome e cognome dei componenti </w:t>
      </w:r>
    </w:p>
    <w:p w14:paraId="1CE62605" w14:textId="0ED44D42" w:rsidR="00D034B4" w:rsidRPr="009A7A3E" w:rsidRDefault="00D034B4" w:rsidP="00D034B4">
      <w:pPr>
        <w:jc w:val="both"/>
        <w:rPr>
          <w:rFonts w:ascii="Trebuchet MS" w:hAnsi="Trebuchet MS"/>
          <w:sz w:val="20"/>
          <w:szCs w:val="20"/>
        </w:rPr>
      </w:pPr>
      <w:r w:rsidRPr="00B51BAF">
        <w:rPr>
          <w:rFonts w:ascii="Trebuchet MS" w:hAnsi="Trebuchet MS"/>
          <w:sz w:val="20"/>
          <w:szCs w:val="20"/>
        </w:rPr>
        <w:t xml:space="preserve">Sottocommissione 2: Nome e cognome dei componenti </w:t>
      </w:r>
    </w:p>
    <w:p w14:paraId="106F72C4" w14:textId="77777777" w:rsidR="00DF7D13" w:rsidRPr="00D034B4" w:rsidRDefault="00DF7D13" w:rsidP="00DF7D13">
      <w:pPr>
        <w:jc w:val="both"/>
        <w:rPr>
          <w:rFonts w:ascii="Trebuchet MS" w:hAnsi="Trebuchet MS"/>
          <w:sz w:val="20"/>
          <w:szCs w:val="20"/>
        </w:rPr>
      </w:pPr>
    </w:p>
    <w:p w14:paraId="1E927FD4" w14:textId="77777777" w:rsidR="00DF7D13" w:rsidRPr="00D034B4" w:rsidRDefault="00DF7D13" w:rsidP="00DF7D13">
      <w:pPr>
        <w:jc w:val="both"/>
        <w:rPr>
          <w:rFonts w:ascii="Trebuchet MS" w:hAnsi="Trebuchet MS"/>
          <w:sz w:val="20"/>
          <w:szCs w:val="20"/>
        </w:rPr>
      </w:pPr>
      <w:r w:rsidRPr="00D034B4">
        <w:rPr>
          <w:rFonts w:ascii="Trebuchet MS" w:hAnsi="Trebuchet MS"/>
          <w:b/>
          <w:sz w:val="20"/>
          <w:szCs w:val="20"/>
        </w:rPr>
        <w:t>Date riunioni nell’anno solare e breve sintesi degli argomenti trattati</w:t>
      </w:r>
      <w:r w:rsidRPr="00D034B4">
        <w:rPr>
          <w:rFonts w:ascii="Trebuchet MS" w:hAnsi="Trebuchet MS"/>
          <w:sz w:val="20"/>
          <w:szCs w:val="20"/>
        </w:rPr>
        <w:t xml:space="preserve"> </w:t>
      </w:r>
      <w:r w:rsidRPr="00D034B4">
        <w:rPr>
          <w:rFonts w:ascii="Trebuchet MS" w:hAnsi="Trebuchet MS"/>
          <w:color w:val="FF0000"/>
          <w:sz w:val="20"/>
          <w:szCs w:val="20"/>
        </w:rPr>
        <w:t>(segnalare anche eventuali sostituzioni di componenti durante l’anno solare)</w:t>
      </w:r>
    </w:p>
    <w:p w14:paraId="34F8A601" w14:textId="77777777" w:rsidR="00E10626" w:rsidRPr="00D034B4" w:rsidRDefault="00E10626" w:rsidP="00E10626">
      <w:pPr>
        <w:jc w:val="both"/>
        <w:rPr>
          <w:rFonts w:ascii="Trebuchet MS" w:hAnsi="Trebuchet MS"/>
          <w:b/>
          <w:sz w:val="20"/>
          <w:szCs w:val="20"/>
        </w:rPr>
      </w:pPr>
      <w:r w:rsidRPr="00D034B4">
        <w:rPr>
          <w:rFonts w:ascii="Trebuchet MS" w:hAnsi="Trebuchet MS"/>
          <w:b/>
          <w:sz w:val="20"/>
          <w:szCs w:val="20"/>
        </w:rPr>
        <w:t>Indicazioni generali per la predisposizione del documento</w:t>
      </w:r>
    </w:p>
    <w:p w14:paraId="42054C41" w14:textId="4EE51004" w:rsidR="00E10626" w:rsidRPr="00D034B4" w:rsidRDefault="00E10626" w:rsidP="00D80B9D">
      <w:pPr>
        <w:pStyle w:val="Paragrafoelenco"/>
        <w:numPr>
          <w:ilvl w:val="0"/>
          <w:numId w:val="8"/>
        </w:numPr>
        <w:spacing w:after="200" w:line="276" w:lineRule="auto"/>
        <w:jc w:val="both"/>
        <w:rPr>
          <w:rFonts w:ascii="Trebuchet MS" w:hAnsi="Trebuchet MS"/>
          <w:sz w:val="20"/>
          <w:szCs w:val="20"/>
        </w:rPr>
      </w:pPr>
      <w:r w:rsidRPr="00D034B4">
        <w:rPr>
          <w:rFonts w:ascii="Trebuchet MS" w:hAnsi="Trebuchet MS"/>
          <w:sz w:val="20"/>
          <w:szCs w:val="20"/>
        </w:rPr>
        <w:t>La relazione dovrà contenere tra le 1500 e le 2000 parole.</w:t>
      </w:r>
    </w:p>
    <w:p w14:paraId="604B35EC" w14:textId="1E8CD49D" w:rsidR="00E10626" w:rsidRPr="00D034B4" w:rsidRDefault="00D034B4" w:rsidP="00D80B9D">
      <w:pPr>
        <w:pStyle w:val="Paragrafoelenco"/>
        <w:numPr>
          <w:ilvl w:val="0"/>
          <w:numId w:val="8"/>
        </w:numPr>
        <w:spacing w:after="200" w:line="276" w:lineRule="auto"/>
        <w:jc w:val="both"/>
        <w:rPr>
          <w:rFonts w:ascii="Trebuchet MS" w:hAnsi="Trebuchet MS"/>
          <w:i/>
          <w:sz w:val="20"/>
          <w:szCs w:val="20"/>
        </w:rPr>
      </w:pPr>
      <w:r>
        <w:rPr>
          <w:rFonts w:ascii="Trebuchet MS" w:hAnsi="Trebuchet MS"/>
          <w:sz w:val="20"/>
          <w:szCs w:val="20"/>
        </w:rPr>
        <w:t>Le</w:t>
      </w:r>
      <w:r w:rsidR="00E10626" w:rsidRPr="00D034B4">
        <w:rPr>
          <w:rFonts w:ascii="Trebuchet MS" w:hAnsi="Trebuchet MS"/>
          <w:sz w:val="20"/>
          <w:szCs w:val="20"/>
        </w:rPr>
        <w:t xml:space="preserve"> </w:t>
      </w:r>
      <w:r w:rsidR="00E10626" w:rsidRPr="00D034B4">
        <w:rPr>
          <w:rFonts w:ascii="Trebuchet MS" w:hAnsi="Trebuchet MS"/>
          <w:b/>
          <w:sz w:val="20"/>
          <w:szCs w:val="20"/>
        </w:rPr>
        <w:t xml:space="preserve">commissioni </w:t>
      </w:r>
      <w:r w:rsidR="00E10626" w:rsidRPr="00B51BAF">
        <w:rPr>
          <w:rFonts w:ascii="Trebuchet MS" w:hAnsi="Trebuchet MS"/>
          <w:b/>
          <w:sz w:val="20"/>
          <w:szCs w:val="20"/>
        </w:rPr>
        <w:t>dipartimentali</w:t>
      </w:r>
      <w:r w:rsidRPr="00B51BAF">
        <w:rPr>
          <w:rFonts w:ascii="Trebuchet MS" w:hAnsi="Trebuchet MS"/>
          <w:b/>
          <w:sz w:val="20"/>
          <w:szCs w:val="20"/>
        </w:rPr>
        <w:t xml:space="preserve"> </w:t>
      </w:r>
      <w:r w:rsidRPr="00B51BAF">
        <w:rPr>
          <w:rFonts w:ascii="Trebuchet MS" w:hAnsi="Trebuchet MS"/>
          <w:sz w:val="20"/>
          <w:szCs w:val="20"/>
        </w:rPr>
        <w:t>devono</w:t>
      </w:r>
      <w:r w:rsidR="00E10626" w:rsidRPr="00B51BAF">
        <w:rPr>
          <w:rFonts w:ascii="Trebuchet MS" w:hAnsi="Trebuchet MS"/>
          <w:sz w:val="20"/>
          <w:szCs w:val="20"/>
        </w:rPr>
        <w:t xml:space="preserve"> redigere una sola relazione annuale che, in aggiunta a una </w:t>
      </w:r>
      <w:r w:rsidR="00E10626" w:rsidRPr="00B51BAF">
        <w:rPr>
          <w:rFonts w:ascii="Trebuchet MS" w:hAnsi="Trebuchet MS"/>
          <w:b/>
          <w:sz w:val="20"/>
          <w:szCs w:val="20"/>
        </w:rPr>
        <w:t>eventuale</w:t>
      </w:r>
      <w:r w:rsidR="00E10626" w:rsidRPr="00B51BAF">
        <w:rPr>
          <w:rFonts w:ascii="Trebuchet MS" w:hAnsi="Trebuchet MS"/>
          <w:sz w:val="20"/>
          <w:szCs w:val="20"/>
        </w:rPr>
        <w:t xml:space="preserve"> </w:t>
      </w:r>
      <w:r w:rsidR="00E10626" w:rsidRPr="00B51BAF">
        <w:rPr>
          <w:rFonts w:ascii="Trebuchet MS" w:hAnsi="Trebuchet MS"/>
          <w:b/>
          <w:sz w:val="20"/>
          <w:szCs w:val="20"/>
        </w:rPr>
        <w:t>parte introduttiva di carattere generale</w:t>
      </w:r>
      <w:r w:rsidR="00E10626" w:rsidRPr="00B51BAF">
        <w:rPr>
          <w:rFonts w:ascii="Trebuchet MS" w:hAnsi="Trebuchet MS"/>
          <w:sz w:val="20"/>
          <w:szCs w:val="20"/>
        </w:rPr>
        <w:t xml:space="preserve">, </w:t>
      </w:r>
      <w:r w:rsidR="00D76B0E" w:rsidRPr="00B51BAF">
        <w:rPr>
          <w:rFonts w:ascii="Trebuchet MS" w:hAnsi="Trebuchet MS"/>
          <w:b/>
          <w:sz w:val="20"/>
          <w:szCs w:val="20"/>
        </w:rPr>
        <w:t>con considerazioni trasversali a più CdS,</w:t>
      </w:r>
      <w:r w:rsidR="00D76B0E" w:rsidRPr="00B51BAF">
        <w:rPr>
          <w:rFonts w:ascii="Trebuchet MS" w:hAnsi="Trebuchet MS"/>
          <w:sz w:val="20"/>
          <w:szCs w:val="20"/>
        </w:rPr>
        <w:t xml:space="preserve"> </w:t>
      </w:r>
      <w:r w:rsidR="00E10626" w:rsidRPr="00B51BAF">
        <w:rPr>
          <w:rFonts w:ascii="Trebuchet MS" w:hAnsi="Trebuchet MS"/>
          <w:sz w:val="20"/>
          <w:szCs w:val="20"/>
        </w:rPr>
        <w:t>contenga OBBLIGATORIAMENTE l’analisi specifica secondo lo schema indicato per ciascuno dei CdS</w:t>
      </w:r>
      <w:r w:rsidR="00E10626" w:rsidRPr="00D034B4">
        <w:rPr>
          <w:rFonts w:ascii="Trebuchet MS" w:hAnsi="Trebuchet MS"/>
          <w:sz w:val="20"/>
          <w:szCs w:val="20"/>
        </w:rPr>
        <w:t xml:space="preserve"> analizzati. </w:t>
      </w:r>
    </w:p>
    <w:p w14:paraId="4060968C" w14:textId="60534A3C" w:rsidR="00E10626" w:rsidRPr="00D034B4" w:rsidRDefault="0017334A" w:rsidP="00D80B9D">
      <w:pPr>
        <w:pStyle w:val="Paragrafoelenco"/>
        <w:numPr>
          <w:ilvl w:val="0"/>
          <w:numId w:val="8"/>
        </w:numPr>
        <w:spacing w:after="200" w:line="276" w:lineRule="auto"/>
        <w:jc w:val="both"/>
        <w:rPr>
          <w:rFonts w:ascii="Trebuchet MS" w:hAnsi="Trebuchet MS"/>
          <w:i/>
          <w:sz w:val="20"/>
          <w:szCs w:val="20"/>
        </w:rPr>
      </w:pPr>
      <w:r>
        <w:rPr>
          <w:rFonts w:ascii="Trebuchet MS" w:hAnsi="Trebuchet MS"/>
          <w:sz w:val="20"/>
          <w:szCs w:val="20"/>
        </w:rPr>
        <w:t>È</w:t>
      </w:r>
      <w:r w:rsidR="00E10626" w:rsidRPr="00D034B4">
        <w:rPr>
          <w:rFonts w:ascii="Trebuchet MS" w:hAnsi="Trebuchet MS"/>
          <w:sz w:val="20"/>
          <w:szCs w:val="20"/>
        </w:rPr>
        <w:t xml:space="preserve"> indispensabile che tutte le informazioni richieste dai singoli quadri siano sviluppate nelle apposite sezioni per ciascun CdS.</w:t>
      </w:r>
    </w:p>
    <w:p w14:paraId="547C3D58" w14:textId="77777777" w:rsidR="00E10626" w:rsidRPr="00D034B4" w:rsidRDefault="00E10626" w:rsidP="00E10626">
      <w:pPr>
        <w:spacing w:after="200" w:line="276" w:lineRule="auto"/>
        <w:jc w:val="both"/>
        <w:rPr>
          <w:rFonts w:ascii="Trebuchet MS" w:hAnsi="Trebuchet MS"/>
          <w:i/>
          <w:sz w:val="20"/>
          <w:szCs w:val="20"/>
        </w:rPr>
      </w:pPr>
    </w:p>
    <w:p w14:paraId="3D4A338F" w14:textId="62528B6D" w:rsidR="00E10626" w:rsidRDefault="00E10626" w:rsidP="00E10626">
      <w:pPr>
        <w:spacing w:after="200" w:line="276" w:lineRule="auto"/>
        <w:jc w:val="both"/>
        <w:rPr>
          <w:rFonts w:ascii="Trebuchet MS" w:hAnsi="Trebuchet MS"/>
          <w:i/>
          <w:sz w:val="20"/>
          <w:szCs w:val="20"/>
        </w:rPr>
      </w:pPr>
    </w:p>
    <w:p w14:paraId="789889AB" w14:textId="77777777" w:rsidR="00D73143" w:rsidRPr="00D034B4" w:rsidRDefault="00D73143" w:rsidP="00E10626">
      <w:pPr>
        <w:spacing w:after="200" w:line="276" w:lineRule="auto"/>
        <w:jc w:val="both"/>
        <w:rPr>
          <w:rFonts w:ascii="Trebuchet MS" w:hAnsi="Trebuchet MS"/>
          <w:i/>
          <w:sz w:val="20"/>
          <w:szCs w:val="20"/>
        </w:rPr>
      </w:pPr>
    </w:p>
    <w:p w14:paraId="62A8BF93" w14:textId="77777777" w:rsidR="00E10626" w:rsidRPr="00D034B4" w:rsidRDefault="00E10626" w:rsidP="00E10626">
      <w:pPr>
        <w:jc w:val="center"/>
        <w:rPr>
          <w:rFonts w:ascii="Trebuchet MS" w:hAnsi="Trebuchet MS"/>
          <w:b/>
          <w:sz w:val="20"/>
          <w:szCs w:val="20"/>
        </w:rPr>
      </w:pPr>
    </w:p>
    <w:p w14:paraId="7ECA674E" w14:textId="77777777" w:rsidR="00E10626" w:rsidRPr="00D034B4" w:rsidRDefault="00E10626" w:rsidP="00E10626">
      <w:pPr>
        <w:jc w:val="center"/>
        <w:rPr>
          <w:rFonts w:ascii="Trebuchet MS" w:hAnsi="Trebuchet MS"/>
          <w:b/>
          <w:sz w:val="20"/>
          <w:szCs w:val="20"/>
        </w:rPr>
      </w:pPr>
      <w:r w:rsidRPr="00D034B4">
        <w:rPr>
          <w:rFonts w:ascii="Trebuchet MS" w:hAnsi="Trebuchet MS"/>
          <w:b/>
          <w:sz w:val="20"/>
          <w:szCs w:val="20"/>
        </w:rPr>
        <w:lastRenderedPageBreak/>
        <w:t xml:space="preserve">Nome del </w:t>
      </w:r>
      <w:proofErr w:type="spellStart"/>
      <w:proofErr w:type="gramStart"/>
      <w:r w:rsidRPr="00D034B4">
        <w:rPr>
          <w:rFonts w:ascii="Trebuchet MS" w:hAnsi="Trebuchet MS"/>
          <w:b/>
          <w:sz w:val="20"/>
          <w:szCs w:val="20"/>
        </w:rPr>
        <w:t>CdS</w:t>
      </w:r>
      <w:proofErr w:type="spellEnd"/>
      <w:r w:rsidRPr="00D034B4">
        <w:rPr>
          <w:rFonts w:ascii="Trebuchet MS" w:hAnsi="Trebuchet MS"/>
          <w:b/>
          <w:sz w:val="20"/>
          <w:szCs w:val="20"/>
        </w:rPr>
        <w:t xml:space="preserve">  -</w:t>
      </w:r>
      <w:proofErr w:type="gramEnd"/>
      <w:r w:rsidRPr="00D034B4">
        <w:rPr>
          <w:rFonts w:ascii="Trebuchet MS" w:hAnsi="Trebuchet MS"/>
          <w:b/>
          <w:sz w:val="20"/>
          <w:szCs w:val="20"/>
        </w:rPr>
        <w:t xml:space="preserve"> Classe (codice)</w:t>
      </w:r>
    </w:p>
    <w:p w14:paraId="35EA13AC" w14:textId="77777777" w:rsidR="00E10626" w:rsidRPr="00D034B4" w:rsidRDefault="00E10626" w:rsidP="00E10626">
      <w:pPr>
        <w:jc w:val="center"/>
        <w:rPr>
          <w:rFonts w:ascii="Trebuchet MS" w:hAnsi="Trebuchet MS"/>
          <w:b/>
          <w:sz w:val="20"/>
          <w:szCs w:val="20"/>
        </w:rPr>
      </w:pPr>
    </w:p>
    <w:tbl>
      <w:tblPr>
        <w:tblStyle w:val="Grigliatabella"/>
        <w:tblW w:w="0" w:type="auto"/>
        <w:tblInd w:w="392" w:type="dxa"/>
        <w:tblLook w:val="04A0" w:firstRow="1" w:lastRow="0" w:firstColumn="1" w:lastColumn="0" w:noHBand="0" w:noVBand="1"/>
      </w:tblPr>
      <w:tblGrid>
        <w:gridCol w:w="9236"/>
      </w:tblGrid>
      <w:tr w:rsidR="00E10626" w:rsidRPr="00D034B4" w14:paraId="04135F73" w14:textId="77777777" w:rsidTr="006A0A7E">
        <w:tc>
          <w:tcPr>
            <w:tcW w:w="9386" w:type="dxa"/>
          </w:tcPr>
          <w:p w14:paraId="70017C88" w14:textId="77777777" w:rsidR="00E10626" w:rsidRPr="00D034B4" w:rsidRDefault="00E10626" w:rsidP="00D80B9D">
            <w:pPr>
              <w:pStyle w:val="Paragrafoelenco"/>
              <w:numPr>
                <w:ilvl w:val="0"/>
                <w:numId w:val="7"/>
              </w:numPr>
              <w:spacing w:before="120" w:after="120" w:line="240" w:lineRule="auto"/>
              <w:ind w:left="714" w:hanging="357"/>
              <w:rPr>
                <w:rFonts w:ascii="Trebuchet MS" w:hAnsi="Trebuchet MS"/>
                <w:b/>
                <w:i/>
                <w:iCs/>
                <w:sz w:val="20"/>
                <w:szCs w:val="20"/>
              </w:rPr>
            </w:pPr>
            <w:r w:rsidRPr="00D034B4">
              <w:rPr>
                <w:rFonts w:ascii="Trebuchet MS" w:hAnsi="Trebuchet MS"/>
                <w:b/>
                <w:i/>
                <w:iCs/>
                <w:sz w:val="20"/>
                <w:szCs w:val="20"/>
              </w:rPr>
              <w:t>Analisi e proposte su gestione e utilizzo dei questionari relativi alla soddisfazione degli studenti</w:t>
            </w:r>
          </w:p>
        </w:tc>
      </w:tr>
    </w:tbl>
    <w:p w14:paraId="764183EF" w14:textId="77777777" w:rsidR="00E10626" w:rsidRPr="00D034B4" w:rsidRDefault="00E10626" w:rsidP="00E10626">
      <w:pPr>
        <w:pStyle w:val="Paragrafoelenco"/>
        <w:rPr>
          <w:rFonts w:ascii="Trebuchet MS" w:hAnsi="Trebuchet MS"/>
          <w:iCs/>
          <w:sz w:val="20"/>
          <w:szCs w:val="20"/>
        </w:rPr>
      </w:pPr>
    </w:p>
    <w:p w14:paraId="080F10A3" w14:textId="77777777" w:rsidR="006552F8" w:rsidRPr="00405D01" w:rsidRDefault="006552F8" w:rsidP="006552F8">
      <w:pPr>
        <w:spacing w:after="120" w:line="312" w:lineRule="auto"/>
        <w:jc w:val="both"/>
        <w:rPr>
          <w:rFonts w:ascii="Trebuchet MS" w:hAnsi="Trebuchet MS"/>
          <w:sz w:val="20"/>
          <w:szCs w:val="20"/>
        </w:rPr>
      </w:pPr>
      <w:r w:rsidRPr="00405D01">
        <w:rPr>
          <w:rFonts w:ascii="Trebuchet MS" w:hAnsi="Trebuchet MS"/>
          <w:sz w:val="20"/>
          <w:szCs w:val="20"/>
        </w:rPr>
        <w:t>Attraverso l’analisi della documentazione di cui dispongono ed eventualmente a seguito di colloqui con i responsabili dei corsi di studio e gli studenti, le Commissioni devono riportare i risultati emersi considerando i seguenti aspetti:</w:t>
      </w:r>
    </w:p>
    <w:p w14:paraId="44FDE6CD" w14:textId="77777777" w:rsidR="006552F8" w:rsidRPr="00E27FB6" w:rsidRDefault="006552F8" w:rsidP="00D80B9D">
      <w:pPr>
        <w:pStyle w:val="Paragrafoelenco"/>
        <w:numPr>
          <w:ilvl w:val="0"/>
          <w:numId w:val="17"/>
        </w:numPr>
        <w:spacing w:after="120" w:line="312" w:lineRule="auto"/>
        <w:jc w:val="both"/>
        <w:rPr>
          <w:rFonts w:ascii="Trebuchet MS" w:hAnsi="Trebuchet MS"/>
          <w:sz w:val="20"/>
          <w:szCs w:val="20"/>
        </w:rPr>
      </w:pPr>
      <w:r w:rsidRPr="00A4412A">
        <w:rPr>
          <w:rFonts w:ascii="Trebuchet MS" w:hAnsi="Trebuchet MS"/>
          <w:sz w:val="20"/>
          <w:szCs w:val="20"/>
        </w:rPr>
        <w:t>valutare l</w:t>
      </w:r>
      <w:r w:rsidRPr="00E27FB6">
        <w:rPr>
          <w:rFonts w:ascii="Trebuchet MS" w:hAnsi="Trebuchet MS"/>
          <w:sz w:val="20"/>
          <w:szCs w:val="20"/>
        </w:rPr>
        <w:t>’efficacia di modalità e tempi di somministrazione dei questionari;</w:t>
      </w:r>
    </w:p>
    <w:p w14:paraId="5B8C190B" w14:textId="4608A7D7" w:rsidR="006552F8" w:rsidRPr="00E27FB6" w:rsidRDefault="006552F8" w:rsidP="00D80B9D">
      <w:pPr>
        <w:pStyle w:val="Paragrafoelenco"/>
        <w:numPr>
          <w:ilvl w:val="0"/>
          <w:numId w:val="17"/>
        </w:numPr>
        <w:spacing w:after="120" w:line="312" w:lineRule="auto"/>
        <w:jc w:val="both"/>
        <w:rPr>
          <w:rFonts w:ascii="Trebuchet MS" w:hAnsi="Trebuchet MS"/>
          <w:sz w:val="20"/>
          <w:szCs w:val="20"/>
        </w:rPr>
      </w:pPr>
      <w:r w:rsidRPr="00E27FB6">
        <w:rPr>
          <w:rFonts w:ascii="Trebuchet MS" w:hAnsi="Trebuchet MS"/>
          <w:sz w:val="20"/>
          <w:szCs w:val="20"/>
        </w:rPr>
        <w:t>la soddisfazione degli studenti rispetto alla docenza e</w:t>
      </w:r>
      <w:r w:rsidR="00F3711F" w:rsidRPr="00E27FB6">
        <w:rPr>
          <w:rFonts w:ascii="Trebuchet MS" w:hAnsi="Trebuchet MS"/>
          <w:sz w:val="20"/>
          <w:szCs w:val="20"/>
        </w:rPr>
        <w:t xml:space="preserve"> </w:t>
      </w:r>
      <w:r w:rsidRPr="00E27FB6">
        <w:rPr>
          <w:rFonts w:ascii="Trebuchet MS" w:hAnsi="Trebuchet MS"/>
          <w:sz w:val="20"/>
          <w:szCs w:val="20"/>
        </w:rPr>
        <w:t>al Corso di studio nel suo complesso;</w:t>
      </w:r>
    </w:p>
    <w:p w14:paraId="28A99B48" w14:textId="4249C6DA" w:rsidR="006552F8" w:rsidRPr="00E27FB6" w:rsidRDefault="006552F8" w:rsidP="00D80B9D">
      <w:pPr>
        <w:pStyle w:val="Paragrafoelenco"/>
        <w:numPr>
          <w:ilvl w:val="0"/>
          <w:numId w:val="17"/>
        </w:numPr>
        <w:spacing w:after="120" w:line="312" w:lineRule="auto"/>
        <w:jc w:val="both"/>
        <w:rPr>
          <w:rFonts w:ascii="Trebuchet MS" w:hAnsi="Trebuchet MS"/>
          <w:sz w:val="20"/>
          <w:szCs w:val="20"/>
        </w:rPr>
      </w:pPr>
      <w:r w:rsidRPr="00E27FB6">
        <w:rPr>
          <w:rFonts w:ascii="Trebuchet MS" w:hAnsi="Trebuchet MS"/>
          <w:sz w:val="20"/>
          <w:szCs w:val="20"/>
        </w:rPr>
        <w:t xml:space="preserve">il rispetto della policy di </w:t>
      </w:r>
      <w:r w:rsidR="00877CCA" w:rsidRPr="00E27FB6">
        <w:rPr>
          <w:rFonts w:ascii="Trebuchet MS" w:hAnsi="Trebuchet MS"/>
          <w:sz w:val="20"/>
          <w:szCs w:val="20"/>
        </w:rPr>
        <w:t>A</w:t>
      </w:r>
      <w:r w:rsidRPr="00E27FB6">
        <w:rPr>
          <w:rFonts w:ascii="Trebuchet MS" w:hAnsi="Trebuchet MS"/>
          <w:sz w:val="20"/>
          <w:szCs w:val="20"/>
        </w:rPr>
        <w:t>teneo sulle modalità di utilizzo del questionario di rilevazione delle opinioni degli studenti</w:t>
      </w:r>
      <w:r w:rsidR="00874A21" w:rsidRPr="00E27FB6">
        <w:rPr>
          <w:rFonts w:ascii="Trebuchet MS" w:hAnsi="Trebuchet MS"/>
          <w:sz w:val="20"/>
          <w:szCs w:val="20"/>
        </w:rPr>
        <w:t>,</w:t>
      </w:r>
      <w:r w:rsidRPr="00E27FB6">
        <w:rPr>
          <w:rFonts w:ascii="Trebuchet MS" w:hAnsi="Trebuchet MS"/>
          <w:sz w:val="20"/>
          <w:szCs w:val="20"/>
        </w:rPr>
        <w:t xml:space="preserve"> con particolare attenzione all’operato dei Collegi didattici (valutare se sono adeguatamente analizzati e considerati gli esiti della rilevazione, le azioni individuate dal Collegio,</w:t>
      </w:r>
      <w:r w:rsidR="00877CCA" w:rsidRPr="00E27FB6">
        <w:rPr>
          <w:rFonts w:ascii="Trebuchet MS" w:hAnsi="Trebuchet MS"/>
          <w:sz w:val="20"/>
          <w:szCs w:val="20"/>
        </w:rPr>
        <w:t xml:space="preserve"> </w:t>
      </w:r>
      <w:r w:rsidRPr="00E27FB6">
        <w:rPr>
          <w:rFonts w:ascii="Trebuchet MS" w:hAnsi="Trebuchet MS"/>
          <w:sz w:val="20"/>
          <w:szCs w:val="20"/>
        </w:rPr>
        <w:t xml:space="preserve">dal Presidente del </w:t>
      </w:r>
      <w:proofErr w:type="spellStart"/>
      <w:r w:rsidRPr="00E27FB6">
        <w:rPr>
          <w:rFonts w:ascii="Trebuchet MS" w:hAnsi="Trebuchet MS"/>
          <w:sz w:val="20"/>
          <w:szCs w:val="20"/>
        </w:rPr>
        <w:t>CdS</w:t>
      </w:r>
      <w:proofErr w:type="spellEnd"/>
      <w:r w:rsidRPr="00E27FB6">
        <w:rPr>
          <w:rFonts w:ascii="Trebuchet MS" w:hAnsi="Trebuchet MS"/>
          <w:sz w:val="20"/>
          <w:szCs w:val="20"/>
        </w:rPr>
        <w:t xml:space="preserve"> e dal Dipartimento per risolvere le criticità emerse nei questionari);</w:t>
      </w:r>
    </w:p>
    <w:p w14:paraId="3B2DF97F" w14:textId="77777777" w:rsidR="006552F8" w:rsidRPr="00E27FB6" w:rsidRDefault="006552F8" w:rsidP="00D80B9D">
      <w:pPr>
        <w:pStyle w:val="Paragrafoelenco"/>
        <w:numPr>
          <w:ilvl w:val="0"/>
          <w:numId w:val="17"/>
        </w:numPr>
        <w:spacing w:after="120" w:line="312" w:lineRule="auto"/>
        <w:jc w:val="both"/>
        <w:rPr>
          <w:rFonts w:ascii="Trebuchet MS" w:hAnsi="Trebuchet MS"/>
          <w:sz w:val="20"/>
          <w:szCs w:val="20"/>
        </w:rPr>
      </w:pPr>
      <w:r w:rsidRPr="00E27FB6">
        <w:rPr>
          <w:rFonts w:ascii="Trebuchet MS" w:hAnsi="Trebuchet MS"/>
          <w:sz w:val="20"/>
          <w:szCs w:val="20"/>
        </w:rPr>
        <w:t>se vi sono valutazioni o risultati didattici positivi da segnalare;</w:t>
      </w:r>
    </w:p>
    <w:p w14:paraId="6DC94537" w14:textId="77777777" w:rsidR="006552F8" w:rsidRPr="00E27FB6" w:rsidRDefault="006552F8" w:rsidP="00D80B9D">
      <w:pPr>
        <w:pStyle w:val="Paragrafoelenco"/>
        <w:numPr>
          <w:ilvl w:val="0"/>
          <w:numId w:val="17"/>
        </w:numPr>
        <w:spacing w:after="120" w:line="312" w:lineRule="auto"/>
        <w:jc w:val="both"/>
        <w:rPr>
          <w:rFonts w:ascii="Trebuchet MS" w:hAnsi="Trebuchet MS"/>
          <w:sz w:val="20"/>
          <w:szCs w:val="20"/>
        </w:rPr>
      </w:pPr>
      <w:r w:rsidRPr="00E27FB6">
        <w:rPr>
          <w:rFonts w:ascii="Trebuchet MS" w:hAnsi="Trebuchet MS"/>
          <w:sz w:val="20"/>
          <w:szCs w:val="20"/>
        </w:rPr>
        <w:t>se i risultati della rilevazione dell’opinione degli studenti e le azioni intraprese dal corso di studi sono conosciuti dagli studenti (grado di diffusione dei risultati, pubblicizzazione e diffusione sul sito istituzionale);</w:t>
      </w:r>
    </w:p>
    <w:p w14:paraId="5D714524" w14:textId="77777777" w:rsidR="006552F8" w:rsidRPr="00E27FB6" w:rsidRDefault="006552F8" w:rsidP="00D80B9D">
      <w:pPr>
        <w:pStyle w:val="Paragrafoelenco"/>
        <w:numPr>
          <w:ilvl w:val="0"/>
          <w:numId w:val="17"/>
        </w:numPr>
        <w:spacing w:after="120" w:line="312" w:lineRule="auto"/>
        <w:jc w:val="both"/>
        <w:rPr>
          <w:rFonts w:ascii="Trebuchet MS" w:hAnsi="Trebuchet MS"/>
          <w:sz w:val="20"/>
          <w:szCs w:val="20"/>
        </w:rPr>
      </w:pPr>
      <w:r w:rsidRPr="00A4412A">
        <w:rPr>
          <w:rFonts w:ascii="Trebuchet MS" w:hAnsi="Trebuchet MS"/>
          <w:sz w:val="20"/>
          <w:szCs w:val="20"/>
        </w:rPr>
        <w:t>valutare se a</w:t>
      </w:r>
      <w:r w:rsidRPr="00E27FB6">
        <w:rPr>
          <w:rFonts w:ascii="Trebuchet MS" w:hAnsi="Trebuchet MS"/>
          <w:sz w:val="20"/>
          <w:szCs w:val="20"/>
        </w:rPr>
        <w:t xml:space="preserve">lle considerazioni complessive della CPDS (e degli altri organi di AQ) sono accordati credito e visibilità da parte del </w:t>
      </w:r>
      <w:proofErr w:type="spellStart"/>
      <w:r w:rsidRPr="00E27FB6">
        <w:rPr>
          <w:rFonts w:ascii="Trebuchet MS" w:hAnsi="Trebuchet MS"/>
          <w:sz w:val="20"/>
          <w:szCs w:val="20"/>
        </w:rPr>
        <w:t>CdS</w:t>
      </w:r>
      <w:proofErr w:type="spellEnd"/>
      <w:r w:rsidRPr="00E27FB6">
        <w:rPr>
          <w:rFonts w:ascii="Trebuchet MS" w:hAnsi="Trebuchet MS"/>
          <w:sz w:val="20"/>
          <w:szCs w:val="20"/>
        </w:rPr>
        <w:t xml:space="preserve"> e del Dipartimento e se le criticità evidenziate nelle relazioni precedenti sono state affrontate e risolte.</w:t>
      </w:r>
    </w:p>
    <w:p w14:paraId="5D766126" w14:textId="78CEEF7A" w:rsidR="006552F8" w:rsidRPr="00D03767" w:rsidRDefault="006552F8" w:rsidP="006552F8">
      <w:pPr>
        <w:spacing w:after="120" w:line="312" w:lineRule="auto"/>
        <w:jc w:val="both"/>
        <w:rPr>
          <w:rFonts w:ascii="Trebuchet MS" w:hAnsi="Trebuchet MS"/>
          <w:sz w:val="20"/>
          <w:szCs w:val="20"/>
        </w:rPr>
      </w:pPr>
      <w:r w:rsidRPr="00E27FB6">
        <w:rPr>
          <w:rFonts w:ascii="Trebuchet MS" w:hAnsi="Trebuchet MS"/>
          <w:sz w:val="20"/>
          <w:szCs w:val="20"/>
        </w:rPr>
        <w:t>Il commento ai dati dovrà riportare una chiara illustrazione della situazione e del livello di soddisfazione degli studenti sulle attività didattiche per ciascun Corso di Studio e la contestualizzazione dei dati emersi rispetto alle specifiche realtà organizzative e didattiche</w:t>
      </w:r>
      <w:r w:rsidR="00405D01" w:rsidRPr="00E27FB6">
        <w:rPr>
          <w:rFonts w:ascii="Trebuchet MS" w:hAnsi="Trebuchet MS"/>
          <w:sz w:val="20"/>
          <w:szCs w:val="20"/>
        </w:rPr>
        <w:t>.</w:t>
      </w:r>
    </w:p>
    <w:p w14:paraId="6435970A" w14:textId="77777777" w:rsidR="00405D01" w:rsidRDefault="00405D01" w:rsidP="00590272">
      <w:pPr>
        <w:rPr>
          <w:rFonts w:ascii="Trebuchet MS" w:hAnsi="Trebuchet MS"/>
          <w:sz w:val="20"/>
          <w:szCs w:val="20"/>
        </w:rPr>
      </w:pPr>
    </w:p>
    <w:p w14:paraId="20361318" w14:textId="2252F960" w:rsidR="00590272" w:rsidRPr="00D034B4" w:rsidRDefault="00590272" w:rsidP="00590272">
      <w:pPr>
        <w:rPr>
          <w:rFonts w:ascii="Trebuchet MS" w:hAnsi="Trebuchet MS" w:cstheme="minorHAnsi"/>
          <w:b/>
          <w:bCs/>
          <w:iCs/>
          <w:color w:val="002060"/>
          <w:sz w:val="20"/>
          <w:szCs w:val="20"/>
        </w:rPr>
      </w:pPr>
      <w:r>
        <w:rPr>
          <w:rFonts w:ascii="Trebuchet MS" w:hAnsi="Trebuchet MS" w:cstheme="minorHAnsi"/>
          <w:b/>
          <w:bCs/>
          <w:iCs/>
          <w:color w:val="002060"/>
          <w:sz w:val="20"/>
          <w:szCs w:val="20"/>
        </w:rPr>
        <w:t>Documenti da consultare:</w:t>
      </w:r>
      <w:r w:rsidRPr="009A7A3E">
        <w:rPr>
          <w:rFonts w:ascii="Trebuchet MS" w:hAnsi="Trebuchet MS" w:cstheme="minorHAnsi"/>
          <w:b/>
          <w:bCs/>
          <w:iCs/>
          <w:color w:val="002060"/>
          <w:sz w:val="20"/>
          <w:szCs w:val="20"/>
        </w:rPr>
        <w:t xml:space="preserve"> </w:t>
      </w:r>
    </w:p>
    <w:p w14:paraId="7D28F111" w14:textId="77777777" w:rsidR="00007A73" w:rsidRPr="009A7A3E" w:rsidRDefault="00007A73" w:rsidP="00007A73">
      <w:pPr>
        <w:ind w:right="-1"/>
        <w:jc w:val="both"/>
        <w:rPr>
          <w:rFonts w:ascii="Trebuchet MS" w:hAnsi="Trebuchet MS" w:cstheme="minorHAnsi"/>
          <w:bCs/>
          <w:iCs/>
          <w:color w:val="002060"/>
          <w:sz w:val="20"/>
          <w:szCs w:val="20"/>
        </w:rPr>
      </w:pPr>
      <w:r>
        <w:rPr>
          <w:rFonts w:ascii="Trebuchet MS" w:hAnsi="Trebuchet MS" w:cstheme="minorHAnsi"/>
          <w:bCs/>
          <w:iCs/>
          <w:color w:val="002060"/>
          <w:sz w:val="20"/>
          <w:szCs w:val="20"/>
        </w:rPr>
        <w:t xml:space="preserve">Opinioni degli studenti sulla didattica </w:t>
      </w:r>
      <w:r w:rsidRPr="009A7A3E">
        <w:rPr>
          <w:rFonts w:ascii="Trebuchet MS" w:hAnsi="Trebuchet MS" w:cstheme="minorHAnsi"/>
          <w:bCs/>
          <w:iCs/>
          <w:color w:val="002060"/>
          <w:sz w:val="20"/>
          <w:szCs w:val="20"/>
        </w:rPr>
        <w:t>(</w:t>
      </w:r>
      <w:proofErr w:type="spellStart"/>
      <w:r w:rsidRPr="009A7A3E">
        <w:rPr>
          <w:rFonts w:ascii="Trebuchet MS" w:hAnsi="Trebuchet MS" w:cstheme="minorHAnsi"/>
          <w:bCs/>
          <w:iCs/>
          <w:color w:val="002060"/>
          <w:sz w:val="20"/>
          <w:szCs w:val="20"/>
        </w:rPr>
        <w:t>UniRe</w:t>
      </w:r>
      <w:proofErr w:type="spellEnd"/>
      <w:r w:rsidRPr="009A7A3E">
        <w:rPr>
          <w:rFonts w:ascii="Trebuchet MS" w:hAnsi="Trebuchet MS" w:cstheme="minorHAnsi"/>
          <w:bCs/>
          <w:iCs/>
          <w:color w:val="002060"/>
          <w:sz w:val="20"/>
          <w:szCs w:val="20"/>
        </w:rPr>
        <w:t xml:space="preserve"> </w:t>
      </w:r>
      <w:r>
        <w:rPr>
          <w:rFonts w:ascii="Trebuchet MS" w:hAnsi="Trebuchet MS" w:cstheme="minorHAnsi"/>
          <w:bCs/>
          <w:iCs/>
          <w:color w:val="002060"/>
          <w:sz w:val="20"/>
          <w:szCs w:val="20"/>
        </w:rPr>
        <w:t>–</w:t>
      </w:r>
      <w:r w:rsidRPr="009A7A3E">
        <w:rPr>
          <w:rFonts w:ascii="Trebuchet MS" w:hAnsi="Trebuchet MS" w:cstheme="minorHAnsi"/>
          <w:bCs/>
          <w:iCs/>
          <w:color w:val="002060"/>
          <w:sz w:val="20"/>
          <w:szCs w:val="20"/>
        </w:rPr>
        <w:t xml:space="preserve"> </w:t>
      </w:r>
      <w:r>
        <w:rPr>
          <w:rFonts w:ascii="Trebuchet MS" w:hAnsi="Trebuchet MS" w:cstheme="minorHAnsi"/>
          <w:bCs/>
          <w:iCs/>
          <w:color w:val="002060"/>
          <w:sz w:val="20"/>
          <w:szCs w:val="20"/>
        </w:rPr>
        <w:t>menù AVA – L’esperienza dello studente)</w:t>
      </w:r>
      <w:r w:rsidRPr="009A7A3E">
        <w:rPr>
          <w:rFonts w:ascii="Trebuchet MS" w:hAnsi="Trebuchet MS" w:cstheme="minorHAnsi"/>
          <w:bCs/>
          <w:iCs/>
          <w:color w:val="002060"/>
          <w:sz w:val="20"/>
          <w:szCs w:val="20"/>
        </w:rPr>
        <w:t>, Verbali del Collegio didattico o del Collegio didattico interdipar</w:t>
      </w:r>
      <w:r>
        <w:rPr>
          <w:rFonts w:ascii="Trebuchet MS" w:hAnsi="Trebuchet MS" w:cstheme="minorHAnsi"/>
          <w:bCs/>
          <w:iCs/>
          <w:color w:val="002060"/>
          <w:sz w:val="20"/>
          <w:szCs w:val="20"/>
        </w:rPr>
        <w:t>ti</w:t>
      </w:r>
      <w:r w:rsidRPr="009A7A3E">
        <w:rPr>
          <w:rFonts w:ascii="Trebuchet MS" w:hAnsi="Trebuchet MS" w:cstheme="minorHAnsi"/>
          <w:bCs/>
          <w:iCs/>
          <w:color w:val="002060"/>
          <w:sz w:val="20"/>
          <w:szCs w:val="20"/>
        </w:rPr>
        <w:t>mentale; Verbali del Dipartimento; Verbali dell</w:t>
      </w:r>
      <w:r>
        <w:rPr>
          <w:rFonts w:ascii="Trebuchet MS" w:hAnsi="Trebuchet MS" w:cstheme="minorHAnsi"/>
          <w:bCs/>
          <w:iCs/>
          <w:color w:val="002060"/>
          <w:sz w:val="20"/>
          <w:szCs w:val="20"/>
        </w:rPr>
        <w:t>a</w:t>
      </w:r>
      <w:r w:rsidRPr="009A7A3E">
        <w:rPr>
          <w:rFonts w:ascii="Trebuchet MS" w:hAnsi="Trebuchet MS" w:cstheme="minorHAnsi"/>
          <w:bCs/>
          <w:iCs/>
          <w:color w:val="002060"/>
          <w:sz w:val="20"/>
          <w:szCs w:val="20"/>
        </w:rPr>
        <w:t xml:space="preserve"> CPDS; </w:t>
      </w:r>
      <w:r w:rsidRPr="00E27FB6">
        <w:rPr>
          <w:rFonts w:ascii="Trebuchet MS" w:hAnsi="Trebuchet MS" w:cstheme="minorHAnsi"/>
          <w:bCs/>
          <w:iCs/>
          <w:color w:val="002060"/>
          <w:sz w:val="20"/>
          <w:szCs w:val="20"/>
        </w:rPr>
        <w:t>Relazione CPDS anno precedente.</w:t>
      </w:r>
    </w:p>
    <w:p w14:paraId="4AC6F733" w14:textId="77777777" w:rsidR="00E10626" w:rsidRPr="00D034B4" w:rsidRDefault="00E10626" w:rsidP="00E10626">
      <w:pPr>
        <w:pStyle w:val="Paragrafoelenco"/>
        <w:rPr>
          <w:rFonts w:ascii="Trebuchet MS" w:hAnsi="Trebuchet MS"/>
          <w:iCs/>
          <w:sz w:val="20"/>
          <w:szCs w:val="20"/>
        </w:rPr>
      </w:pPr>
    </w:p>
    <w:tbl>
      <w:tblPr>
        <w:tblStyle w:val="Grigliatabella"/>
        <w:tblW w:w="0" w:type="auto"/>
        <w:tblInd w:w="392" w:type="dxa"/>
        <w:tblLook w:val="04A0" w:firstRow="1" w:lastRow="0" w:firstColumn="1" w:lastColumn="0" w:noHBand="0" w:noVBand="1"/>
      </w:tblPr>
      <w:tblGrid>
        <w:gridCol w:w="9236"/>
      </w:tblGrid>
      <w:tr w:rsidR="00E10626" w:rsidRPr="00D034B4" w14:paraId="5DA5F5E8" w14:textId="77777777" w:rsidTr="006A0A7E">
        <w:tc>
          <w:tcPr>
            <w:tcW w:w="9462" w:type="dxa"/>
          </w:tcPr>
          <w:p w14:paraId="4E062AD4" w14:textId="77777777" w:rsidR="00E10626" w:rsidRPr="00D034B4" w:rsidRDefault="00E10626" w:rsidP="00D80B9D">
            <w:pPr>
              <w:pStyle w:val="Paragrafoelenco"/>
              <w:numPr>
                <w:ilvl w:val="0"/>
                <w:numId w:val="7"/>
              </w:numPr>
              <w:spacing w:before="120" w:after="120" w:line="240" w:lineRule="auto"/>
              <w:ind w:left="714" w:hanging="357"/>
              <w:rPr>
                <w:rFonts w:ascii="Trebuchet MS" w:hAnsi="Trebuchet MS"/>
                <w:b/>
                <w:i/>
                <w:iCs/>
                <w:sz w:val="20"/>
                <w:szCs w:val="20"/>
              </w:rPr>
            </w:pPr>
            <w:r w:rsidRPr="00D034B4">
              <w:rPr>
                <w:rFonts w:ascii="Trebuchet MS" w:hAnsi="Trebuchet MS"/>
                <w:b/>
                <w:i/>
                <w:iCs/>
                <w:sz w:val="20"/>
                <w:szCs w:val="20"/>
              </w:rPr>
              <w:t>Analisi e proposte in merito a materiali e ausili didattici, laboratori, aule, attrezzature, in relazione al raggiungimento degli obiettivi di apprendimento al livello desiderato</w:t>
            </w:r>
          </w:p>
        </w:tc>
      </w:tr>
    </w:tbl>
    <w:p w14:paraId="42D7BEE4" w14:textId="77777777" w:rsidR="00E10626" w:rsidRPr="00D034B4" w:rsidRDefault="00E10626" w:rsidP="00E10626">
      <w:pPr>
        <w:pStyle w:val="Paragrafoelenco"/>
        <w:rPr>
          <w:rFonts w:ascii="Trebuchet MS" w:hAnsi="Trebuchet MS"/>
          <w:iCs/>
          <w:sz w:val="20"/>
          <w:szCs w:val="20"/>
        </w:rPr>
      </w:pPr>
    </w:p>
    <w:p w14:paraId="64973F58" w14:textId="77777777" w:rsidR="00A053AD" w:rsidRPr="00731D90" w:rsidRDefault="00A053AD" w:rsidP="00A053AD">
      <w:pPr>
        <w:spacing w:before="120" w:after="120" w:line="312" w:lineRule="auto"/>
        <w:jc w:val="both"/>
        <w:rPr>
          <w:rFonts w:ascii="Trebuchet MS" w:hAnsi="Trebuchet MS"/>
          <w:sz w:val="20"/>
          <w:szCs w:val="20"/>
        </w:rPr>
      </w:pPr>
      <w:r w:rsidRPr="00731D90">
        <w:rPr>
          <w:rFonts w:ascii="Trebuchet MS" w:hAnsi="Trebuchet MS"/>
          <w:sz w:val="20"/>
          <w:szCs w:val="20"/>
        </w:rPr>
        <w:t xml:space="preserve">Le Commissioni devono valutare: </w:t>
      </w:r>
    </w:p>
    <w:p w14:paraId="1965FBA5" w14:textId="35C62411" w:rsidR="00A053AD" w:rsidRPr="00E27FB6" w:rsidRDefault="00A053AD" w:rsidP="00D80B9D">
      <w:pPr>
        <w:pStyle w:val="Paragrafoelenco"/>
        <w:numPr>
          <w:ilvl w:val="0"/>
          <w:numId w:val="9"/>
        </w:numPr>
        <w:spacing w:after="120" w:line="312" w:lineRule="auto"/>
        <w:jc w:val="both"/>
        <w:rPr>
          <w:rFonts w:ascii="Trebuchet MS" w:hAnsi="Trebuchet MS"/>
          <w:sz w:val="20"/>
          <w:szCs w:val="20"/>
        </w:rPr>
      </w:pPr>
      <w:r w:rsidRPr="00E27FB6">
        <w:rPr>
          <w:rFonts w:ascii="Trebuchet MS" w:hAnsi="Trebuchet MS"/>
          <w:sz w:val="20"/>
          <w:szCs w:val="20"/>
        </w:rPr>
        <w:t>se il materiale didattico indicato e disponibile è ritenuto adeguato e coerente con il programma e gli obiettivi dell’insegnamento e se sia facilmente accessibile anche on-line (per esempio su Ariel);</w:t>
      </w:r>
    </w:p>
    <w:p w14:paraId="7873B943" w14:textId="77777777" w:rsidR="00A053AD" w:rsidRPr="00E27FB6" w:rsidRDefault="00A053AD" w:rsidP="00D80B9D">
      <w:pPr>
        <w:pStyle w:val="Paragrafoelenco"/>
        <w:numPr>
          <w:ilvl w:val="0"/>
          <w:numId w:val="9"/>
        </w:numPr>
        <w:spacing w:after="120" w:line="312" w:lineRule="auto"/>
        <w:jc w:val="both"/>
        <w:rPr>
          <w:rFonts w:ascii="Trebuchet MS" w:hAnsi="Trebuchet MS"/>
          <w:sz w:val="20"/>
          <w:szCs w:val="20"/>
        </w:rPr>
      </w:pPr>
      <w:r w:rsidRPr="00E27FB6">
        <w:rPr>
          <w:rFonts w:ascii="Trebuchet MS" w:hAnsi="Trebuchet MS"/>
          <w:sz w:val="20"/>
          <w:szCs w:val="20"/>
        </w:rPr>
        <w:t>se le metodologie di insegnamento sono efficaci e adeguate ai fini dell’apprendimento dello studente;</w:t>
      </w:r>
    </w:p>
    <w:p w14:paraId="0A9734C2" w14:textId="77777777" w:rsidR="00A053AD" w:rsidRPr="00E27FB6" w:rsidRDefault="00A053AD" w:rsidP="00D80B9D">
      <w:pPr>
        <w:pStyle w:val="Paragrafoelenco"/>
        <w:numPr>
          <w:ilvl w:val="0"/>
          <w:numId w:val="9"/>
        </w:numPr>
        <w:spacing w:after="120" w:line="312" w:lineRule="auto"/>
        <w:jc w:val="both"/>
        <w:rPr>
          <w:rFonts w:ascii="Trebuchet MS" w:hAnsi="Trebuchet MS"/>
          <w:sz w:val="20"/>
          <w:szCs w:val="20"/>
        </w:rPr>
      </w:pPr>
      <w:r w:rsidRPr="00E27FB6">
        <w:rPr>
          <w:rFonts w:ascii="Trebuchet MS" w:hAnsi="Trebuchet MS"/>
          <w:sz w:val="20"/>
          <w:szCs w:val="20"/>
        </w:rPr>
        <w:t>se un insegnamento è offerto su più edizioni, valutare se sia garantita omogeneità e confrontabilità dei programmi;</w:t>
      </w:r>
    </w:p>
    <w:p w14:paraId="65CF9BDD" w14:textId="77777777" w:rsidR="00A053AD" w:rsidRPr="00731D90" w:rsidRDefault="00A053AD" w:rsidP="00D80B9D">
      <w:pPr>
        <w:pStyle w:val="Paragrafoelenco"/>
        <w:numPr>
          <w:ilvl w:val="0"/>
          <w:numId w:val="9"/>
        </w:numPr>
        <w:spacing w:after="120" w:line="312" w:lineRule="auto"/>
        <w:jc w:val="both"/>
        <w:rPr>
          <w:rFonts w:ascii="Trebuchet MS" w:hAnsi="Trebuchet MS"/>
          <w:sz w:val="20"/>
          <w:szCs w:val="20"/>
        </w:rPr>
      </w:pPr>
      <w:r w:rsidRPr="00731D90">
        <w:rPr>
          <w:rFonts w:ascii="Trebuchet MS" w:hAnsi="Trebuchet MS"/>
          <w:sz w:val="20"/>
          <w:szCs w:val="20"/>
        </w:rPr>
        <w:t>se le strutture (aule, biblioteche, laboratori) sono adeguate alle attività didattiche del corso di studio e se riscuotono il gradimento degli studenti.</w:t>
      </w:r>
    </w:p>
    <w:p w14:paraId="1DA403C4" w14:textId="77777777" w:rsidR="00E10626" w:rsidRPr="00D034B4" w:rsidRDefault="00E10626" w:rsidP="00E10626">
      <w:pPr>
        <w:spacing w:after="0" w:line="240" w:lineRule="auto"/>
        <w:jc w:val="both"/>
        <w:rPr>
          <w:rFonts w:ascii="Trebuchet MS" w:hAnsi="Trebuchet MS"/>
          <w:i/>
          <w:sz w:val="20"/>
          <w:szCs w:val="20"/>
        </w:rPr>
      </w:pPr>
    </w:p>
    <w:p w14:paraId="43D156A9" w14:textId="0E1FA452" w:rsidR="00007A73" w:rsidRPr="009A7A3E" w:rsidRDefault="00007A73" w:rsidP="00BB7C17">
      <w:pPr>
        <w:rPr>
          <w:rFonts w:ascii="Trebuchet MS" w:hAnsi="Trebuchet MS" w:cstheme="minorHAnsi"/>
          <w:b/>
          <w:bCs/>
          <w:iCs/>
          <w:color w:val="002060"/>
          <w:sz w:val="20"/>
          <w:szCs w:val="20"/>
        </w:rPr>
      </w:pPr>
      <w:r>
        <w:rPr>
          <w:rFonts w:ascii="Trebuchet MS" w:hAnsi="Trebuchet MS" w:cstheme="minorHAnsi"/>
          <w:b/>
          <w:bCs/>
          <w:iCs/>
          <w:color w:val="002060"/>
          <w:sz w:val="20"/>
          <w:szCs w:val="20"/>
        </w:rPr>
        <w:t>Documenti</w:t>
      </w:r>
      <w:r w:rsidR="00590272">
        <w:rPr>
          <w:rFonts w:ascii="Trebuchet MS" w:hAnsi="Trebuchet MS" w:cstheme="minorHAnsi"/>
          <w:b/>
          <w:bCs/>
          <w:iCs/>
          <w:color w:val="002060"/>
          <w:sz w:val="20"/>
          <w:szCs w:val="20"/>
        </w:rPr>
        <w:t xml:space="preserve"> da consultare</w:t>
      </w:r>
      <w:r>
        <w:rPr>
          <w:rFonts w:ascii="Trebuchet MS" w:hAnsi="Trebuchet MS" w:cstheme="minorHAnsi"/>
          <w:b/>
          <w:bCs/>
          <w:iCs/>
          <w:color w:val="002060"/>
          <w:sz w:val="20"/>
          <w:szCs w:val="20"/>
        </w:rPr>
        <w:t>:</w:t>
      </w:r>
      <w:r w:rsidRPr="009A7A3E">
        <w:rPr>
          <w:rFonts w:ascii="Trebuchet MS" w:hAnsi="Trebuchet MS" w:cstheme="minorHAnsi"/>
          <w:b/>
          <w:bCs/>
          <w:iCs/>
          <w:color w:val="002060"/>
          <w:sz w:val="20"/>
          <w:szCs w:val="20"/>
        </w:rPr>
        <w:t xml:space="preserve"> </w:t>
      </w:r>
    </w:p>
    <w:p w14:paraId="50F65D85" w14:textId="2B46EA55" w:rsidR="00007A73" w:rsidRPr="009A7A3E" w:rsidRDefault="00007A73" w:rsidP="00007A73">
      <w:pPr>
        <w:jc w:val="both"/>
        <w:rPr>
          <w:rFonts w:ascii="Trebuchet MS" w:hAnsi="Trebuchet MS" w:cstheme="minorHAnsi"/>
          <w:bCs/>
          <w:iCs/>
          <w:color w:val="002060"/>
          <w:sz w:val="20"/>
          <w:szCs w:val="20"/>
        </w:rPr>
      </w:pPr>
      <w:r w:rsidRPr="00E27FB6">
        <w:rPr>
          <w:rFonts w:ascii="Trebuchet MS" w:hAnsi="Trebuchet MS" w:cstheme="minorHAnsi"/>
          <w:bCs/>
          <w:iCs/>
          <w:color w:val="002060"/>
          <w:sz w:val="20"/>
          <w:szCs w:val="20"/>
        </w:rPr>
        <w:t>Opinioni degli studenti sulla didattica (</w:t>
      </w:r>
      <w:proofErr w:type="spellStart"/>
      <w:r w:rsidRPr="00E27FB6">
        <w:rPr>
          <w:rFonts w:ascii="Trebuchet MS" w:hAnsi="Trebuchet MS" w:cstheme="minorHAnsi"/>
          <w:bCs/>
          <w:iCs/>
          <w:color w:val="002060"/>
          <w:sz w:val="20"/>
          <w:szCs w:val="20"/>
        </w:rPr>
        <w:t>UniRe</w:t>
      </w:r>
      <w:proofErr w:type="spellEnd"/>
      <w:r w:rsidRPr="00E27FB6">
        <w:rPr>
          <w:rFonts w:ascii="Trebuchet MS" w:hAnsi="Trebuchet MS" w:cstheme="minorHAnsi"/>
          <w:bCs/>
          <w:iCs/>
          <w:color w:val="002060"/>
          <w:sz w:val="20"/>
          <w:szCs w:val="20"/>
        </w:rPr>
        <w:t xml:space="preserve"> – menù AVA – L’esperienza dello studente), Scheda SUA-CdS: quadro B7 (Opinioni dei laureati), quadro B4 (aule, laboratori, sale studio, biblioteche), Schede</w:t>
      </w:r>
      <w:r w:rsidRPr="009A7A3E">
        <w:rPr>
          <w:rFonts w:ascii="Trebuchet MS" w:hAnsi="Trebuchet MS" w:cstheme="minorHAnsi"/>
          <w:bCs/>
          <w:iCs/>
          <w:color w:val="002060"/>
          <w:sz w:val="20"/>
          <w:szCs w:val="20"/>
        </w:rPr>
        <w:t xml:space="preserve"> insegnamento sul portale </w:t>
      </w:r>
      <w:proofErr w:type="spellStart"/>
      <w:r w:rsidRPr="009A7A3E">
        <w:rPr>
          <w:rFonts w:ascii="Trebuchet MS" w:hAnsi="Trebuchet MS" w:cstheme="minorHAnsi"/>
          <w:bCs/>
          <w:iCs/>
          <w:color w:val="002060"/>
          <w:sz w:val="20"/>
          <w:szCs w:val="20"/>
        </w:rPr>
        <w:t>Unimi</w:t>
      </w:r>
      <w:proofErr w:type="spellEnd"/>
      <w:r w:rsidR="00877CCA">
        <w:rPr>
          <w:rFonts w:ascii="Trebuchet MS" w:hAnsi="Trebuchet MS" w:cstheme="minorHAnsi"/>
          <w:bCs/>
          <w:iCs/>
          <w:color w:val="002060"/>
          <w:sz w:val="20"/>
          <w:szCs w:val="20"/>
        </w:rPr>
        <w:t xml:space="preserve">. </w:t>
      </w:r>
      <w:r>
        <w:rPr>
          <w:rFonts w:ascii="Trebuchet MS" w:hAnsi="Trebuchet MS" w:cstheme="minorHAnsi"/>
          <w:bCs/>
          <w:iCs/>
          <w:color w:val="002060"/>
          <w:sz w:val="20"/>
          <w:szCs w:val="20"/>
        </w:rPr>
        <w:t xml:space="preserve"> </w:t>
      </w:r>
    </w:p>
    <w:p w14:paraId="7B470A05" w14:textId="77777777" w:rsidR="00E10626" w:rsidRPr="00D034B4" w:rsidRDefault="00E10626" w:rsidP="00E10626">
      <w:pPr>
        <w:pStyle w:val="Paragrafoelenco"/>
        <w:rPr>
          <w:rFonts w:ascii="Trebuchet MS" w:hAnsi="Trebuchet MS" w:cstheme="minorHAnsi"/>
          <w:bCs/>
          <w:iCs/>
          <w:color w:val="002060"/>
          <w:sz w:val="20"/>
          <w:szCs w:val="20"/>
        </w:rPr>
      </w:pPr>
    </w:p>
    <w:p w14:paraId="6F584E3C" w14:textId="77777777" w:rsidR="00E10626" w:rsidRPr="00D034B4" w:rsidRDefault="00E10626" w:rsidP="00E10626">
      <w:pPr>
        <w:pStyle w:val="Paragrafoelenco"/>
        <w:rPr>
          <w:rFonts w:ascii="Trebuchet MS" w:hAnsi="Trebuchet MS" w:cstheme="minorHAnsi"/>
          <w:bCs/>
          <w:iCs/>
          <w:color w:val="002060"/>
          <w:sz w:val="20"/>
          <w:szCs w:val="20"/>
        </w:rPr>
      </w:pPr>
    </w:p>
    <w:tbl>
      <w:tblPr>
        <w:tblStyle w:val="Grigliatabella"/>
        <w:tblW w:w="0" w:type="auto"/>
        <w:tblInd w:w="392" w:type="dxa"/>
        <w:tblLook w:val="04A0" w:firstRow="1" w:lastRow="0" w:firstColumn="1" w:lastColumn="0" w:noHBand="0" w:noVBand="1"/>
      </w:tblPr>
      <w:tblGrid>
        <w:gridCol w:w="9236"/>
      </w:tblGrid>
      <w:tr w:rsidR="00E10626" w:rsidRPr="00D034B4" w14:paraId="04B7E09D" w14:textId="77777777" w:rsidTr="006A0A7E">
        <w:tc>
          <w:tcPr>
            <w:tcW w:w="9462" w:type="dxa"/>
          </w:tcPr>
          <w:p w14:paraId="29BE4DB5" w14:textId="77777777" w:rsidR="00E10626" w:rsidRPr="00D034B4" w:rsidRDefault="00E10626" w:rsidP="00D80B9D">
            <w:pPr>
              <w:pStyle w:val="Paragrafoelenco"/>
              <w:numPr>
                <w:ilvl w:val="0"/>
                <w:numId w:val="7"/>
              </w:numPr>
              <w:spacing w:before="120" w:after="120" w:line="240" w:lineRule="auto"/>
              <w:ind w:left="714" w:hanging="357"/>
              <w:jc w:val="both"/>
              <w:rPr>
                <w:rFonts w:ascii="Trebuchet MS" w:hAnsi="Trebuchet MS"/>
                <w:iCs/>
                <w:sz w:val="20"/>
                <w:szCs w:val="20"/>
              </w:rPr>
            </w:pPr>
            <w:r w:rsidRPr="00D034B4">
              <w:rPr>
                <w:rFonts w:ascii="Trebuchet MS" w:hAnsi="Trebuchet MS" w:cstheme="minorHAnsi"/>
                <w:bCs/>
                <w:iCs/>
                <w:color w:val="002060"/>
                <w:sz w:val="20"/>
                <w:szCs w:val="20"/>
              </w:rPr>
              <w:br w:type="page"/>
            </w:r>
            <w:r w:rsidRPr="00D034B4">
              <w:rPr>
                <w:rFonts w:ascii="Trebuchet MS" w:hAnsi="Trebuchet MS"/>
                <w:b/>
                <w:i/>
                <w:iCs/>
                <w:sz w:val="20"/>
                <w:szCs w:val="20"/>
              </w:rPr>
              <w:t>Analisi e proposte sulla validità dei metodi di accertamento delle conoscenze e abilità acquisite dagli studenti in relazione ai risultati di apprendimento attesi</w:t>
            </w:r>
          </w:p>
        </w:tc>
      </w:tr>
    </w:tbl>
    <w:p w14:paraId="1D30A1EE" w14:textId="77777777" w:rsidR="00E10626" w:rsidRPr="00D034B4" w:rsidRDefault="00E10626" w:rsidP="00E10626">
      <w:pPr>
        <w:pStyle w:val="Paragrafoelenco"/>
        <w:jc w:val="both"/>
        <w:rPr>
          <w:rFonts w:ascii="Trebuchet MS" w:hAnsi="Trebuchet MS"/>
          <w:iCs/>
          <w:sz w:val="20"/>
          <w:szCs w:val="20"/>
        </w:rPr>
      </w:pPr>
    </w:p>
    <w:p w14:paraId="77AC8980" w14:textId="77777777" w:rsidR="00A053AD" w:rsidRPr="00731D90" w:rsidRDefault="00A053AD" w:rsidP="00A053AD">
      <w:pPr>
        <w:spacing w:after="120" w:line="312" w:lineRule="auto"/>
        <w:jc w:val="both"/>
        <w:rPr>
          <w:rFonts w:ascii="Trebuchet MS" w:hAnsi="Trebuchet MS"/>
          <w:i/>
          <w:sz w:val="20"/>
          <w:szCs w:val="20"/>
        </w:rPr>
      </w:pPr>
      <w:r w:rsidRPr="00731D90">
        <w:rPr>
          <w:rFonts w:ascii="Trebuchet MS" w:hAnsi="Trebuchet MS"/>
          <w:sz w:val="20"/>
          <w:szCs w:val="20"/>
        </w:rPr>
        <w:t>Le Commissioni devono valutare:</w:t>
      </w:r>
    </w:p>
    <w:p w14:paraId="3123DFB3" w14:textId="77777777" w:rsidR="00A053AD" w:rsidRPr="00A4412A" w:rsidRDefault="00A053AD" w:rsidP="00D80B9D">
      <w:pPr>
        <w:pStyle w:val="Paragrafoelenco"/>
        <w:numPr>
          <w:ilvl w:val="0"/>
          <w:numId w:val="5"/>
        </w:numPr>
        <w:spacing w:after="120" w:line="312" w:lineRule="auto"/>
        <w:ind w:left="714" w:hanging="357"/>
        <w:jc w:val="both"/>
        <w:rPr>
          <w:rFonts w:ascii="Trebuchet MS" w:hAnsi="Trebuchet MS"/>
          <w:sz w:val="20"/>
          <w:szCs w:val="20"/>
        </w:rPr>
      </w:pPr>
      <w:r w:rsidRPr="00A4412A">
        <w:rPr>
          <w:rFonts w:ascii="Trebuchet MS" w:hAnsi="Trebuchet MS"/>
          <w:sz w:val="20"/>
          <w:szCs w:val="20"/>
        </w:rPr>
        <w:t>se le schede insegnamento (</w:t>
      </w:r>
      <w:proofErr w:type="spellStart"/>
      <w:r w:rsidRPr="00A4412A">
        <w:rPr>
          <w:rFonts w:ascii="Trebuchet MS" w:hAnsi="Trebuchet MS"/>
          <w:sz w:val="20"/>
          <w:szCs w:val="20"/>
        </w:rPr>
        <w:t>syllabus</w:t>
      </w:r>
      <w:proofErr w:type="spellEnd"/>
      <w:r w:rsidRPr="00A4412A">
        <w:rPr>
          <w:rFonts w:ascii="Trebuchet MS" w:hAnsi="Trebuchet MS"/>
          <w:sz w:val="20"/>
          <w:szCs w:val="20"/>
        </w:rPr>
        <w:t>) sono compilate e conformi alle relative Linee guida (breve sintesi del lavoro di ricognizione e verifica effettuato dalla CPDS);</w:t>
      </w:r>
    </w:p>
    <w:p w14:paraId="48499498" w14:textId="77777777" w:rsidR="00A053AD" w:rsidRPr="00A4412A" w:rsidRDefault="00A053AD" w:rsidP="00D80B9D">
      <w:pPr>
        <w:pStyle w:val="Paragrafoelenco"/>
        <w:numPr>
          <w:ilvl w:val="0"/>
          <w:numId w:val="5"/>
        </w:numPr>
        <w:spacing w:after="120" w:line="312" w:lineRule="auto"/>
        <w:ind w:left="714" w:hanging="357"/>
        <w:jc w:val="both"/>
        <w:rPr>
          <w:rFonts w:ascii="Trebuchet MS" w:hAnsi="Trebuchet MS"/>
          <w:sz w:val="20"/>
          <w:szCs w:val="20"/>
        </w:rPr>
      </w:pPr>
      <w:r w:rsidRPr="00A4412A">
        <w:rPr>
          <w:rFonts w:ascii="Trebuchet MS" w:hAnsi="Trebuchet MS"/>
          <w:sz w:val="20"/>
          <w:szCs w:val="20"/>
        </w:rPr>
        <w:t xml:space="preserve">se nelle schede insegnamento gli obiettivi formativi degli insegnamenti sono coerenti con quelli del </w:t>
      </w:r>
      <w:proofErr w:type="spellStart"/>
      <w:r w:rsidRPr="00A4412A">
        <w:rPr>
          <w:rFonts w:ascii="Trebuchet MS" w:hAnsi="Trebuchet MS"/>
          <w:sz w:val="20"/>
          <w:szCs w:val="20"/>
        </w:rPr>
        <w:t>CdS</w:t>
      </w:r>
      <w:proofErr w:type="spellEnd"/>
      <w:r w:rsidRPr="00A4412A">
        <w:rPr>
          <w:rFonts w:ascii="Trebuchet MS" w:hAnsi="Trebuchet MS"/>
          <w:sz w:val="20"/>
          <w:szCs w:val="20"/>
        </w:rPr>
        <w:t>;</w:t>
      </w:r>
    </w:p>
    <w:p w14:paraId="49D65865" w14:textId="77777777" w:rsidR="00A053AD" w:rsidRPr="00A4412A" w:rsidRDefault="00A053AD" w:rsidP="00D80B9D">
      <w:pPr>
        <w:pStyle w:val="Paragrafoelenco"/>
        <w:numPr>
          <w:ilvl w:val="0"/>
          <w:numId w:val="5"/>
        </w:numPr>
        <w:spacing w:after="120" w:line="312" w:lineRule="auto"/>
        <w:ind w:left="714" w:hanging="357"/>
        <w:jc w:val="both"/>
        <w:rPr>
          <w:rFonts w:ascii="Trebuchet MS" w:hAnsi="Trebuchet MS"/>
          <w:sz w:val="20"/>
          <w:szCs w:val="20"/>
        </w:rPr>
      </w:pPr>
      <w:r w:rsidRPr="00A4412A">
        <w:rPr>
          <w:rFonts w:ascii="Trebuchet MS" w:hAnsi="Trebuchet MS"/>
          <w:sz w:val="20"/>
          <w:szCs w:val="20"/>
        </w:rPr>
        <w:t xml:space="preserve">se, nella percezione dello studente, gli insegnamenti sono coerenti con gli obiettivi formativi del </w:t>
      </w:r>
      <w:proofErr w:type="spellStart"/>
      <w:r w:rsidRPr="00A4412A">
        <w:rPr>
          <w:rFonts w:ascii="Trebuchet MS" w:hAnsi="Trebuchet MS"/>
          <w:sz w:val="20"/>
          <w:szCs w:val="20"/>
        </w:rPr>
        <w:t>CdS</w:t>
      </w:r>
      <w:proofErr w:type="spellEnd"/>
      <w:r w:rsidRPr="00A4412A">
        <w:rPr>
          <w:rFonts w:ascii="Trebuchet MS" w:hAnsi="Trebuchet MS"/>
          <w:sz w:val="20"/>
          <w:szCs w:val="20"/>
        </w:rPr>
        <w:t xml:space="preserve"> e se, in caso vi siano ripetizioni di argomenti tra gli insegnamenti, siano ritenute utili;</w:t>
      </w:r>
    </w:p>
    <w:p w14:paraId="3F09F7FA" w14:textId="77777777" w:rsidR="00A053AD" w:rsidRPr="00A4412A" w:rsidRDefault="00A053AD" w:rsidP="00D80B9D">
      <w:pPr>
        <w:pStyle w:val="Paragrafoelenco"/>
        <w:numPr>
          <w:ilvl w:val="0"/>
          <w:numId w:val="5"/>
        </w:numPr>
        <w:spacing w:after="120" w:line="312" w:lineRule="auto"/>
        <w:ind w:left="714" w:hanging="357"/>
        <w:jc w:val="both"/>
        <w:rPr>
          <w:rFonts w:ascii="Trebuchet MS" w:hAnsi="Trebuchet MS"/>
          <w:sz w:val="20"/>
          <w:szCs w:val="20"/>
        </w:rPr>
      </w:pPr>
      <w:r w:rsidRPr="00A4412A">
        <w:rPr>
          <w:rFonts w:ascii="Trebuchet MS" w:hAnsi="Trebuchet MS"/>
          <w:sz w:val="20"/>
          <w:szCs w:val="20"/>
        </w:rPr>
        <w:t xml:space="preserve">se le modalità di verifica sono chiaramente descritte nelle schede di insegnamento (e se eventualmente il </w:t>
      </w:r>
      <w:proofErr w:type="spellStart"/>
      <w:r w:rsidRPr="00A4412A">
        <w:rPr>
          <w:rFonts w:ascii="Trebuchet MS" w:hAnsi="Trebuchet MS"/>
          <w:sz w:val="20"/>
          <w:szCs w:val="20"/>
        </w:rPr>
        <w:t>CdS</w:t>
      </w:r>
      <w:proofErr w:type="spellEnd"/>
      <w:r w:rsidRPr="00A4412A">
        <w:rPr>
          <w:rFonts w:ascii="Trebuchet MS" w:hAnsi="Trebuchet MS"/>
          <w:sz w:val="20"/>
          <w:szCs w:val="20"/>
        </w:rPr>
        <w:t xml:space="preserve"> abbia elaborato delle indicazioni ulteriori per lo svolgimento di prove intermedie e finali);</w:t>
      </w:r>
    </w:p>
    <w:p w14:paraId="7C7B1120" w14:textId="2A595933" w:rsidR="00A053AD" w:rsidRPr="00A4412A" w:rsidRDefault="00A053AD" w:rsidP="00D80B9D">
      <w:pPr>
        <w:pStyle w:val="Paragrafoelenco"/>
        <w:numPr>
          <w:ilvl w:val="0"/>
          <w:numId w:val="5"/>
        </w:numPr>
        <w:spacing w:after="120" w:line="312" w:lineRule="auto"/>
        <w:ind w:left="714" w:hanging="357"/>
        <w:jc w:val="both"/>
        <w:rPr>
          <w:rFonts w:ascii="Trebuchet MS" w:hAnsi="Trebuchet MS"/>
          <w:bCs/>
          <w:sz w:val="20"/>
          <w:szCs w:val="20"/>
        </w:rPr>
      </w:pPr>
      <w:r w:rsidRPr="00A4412A">
        <w:rPr>
          <w:rFonts w:ascii="Trebuchet MS" w:hAnsi="Trebuchet MS"/>
          <w:sz w:val="20"/>
          <w:szCs w:val="20"/>
        </w:rPr>
        <w:t>se i metodi di accertamento siano validi in termini di modalità di svolgimento delle prove d’esame e di adeguatezza al raggiungimento degli obiettivi di apprendimento;</w:t>
      </w:r>
    </w:p>
    <w:p w14:paraId="184CFAA1" w14:textId="77777777" w:rsidR="00A053AD" w:rsidRPr="00A4412A" w:rsidRDefault="00A053AD" w:rsidP="00D80B9D">
      <w:pPr>
        <w:pStyle w:val="Paragrafoelenco"/>
        <w:numPr>
          <w:ilvl w:val="0"/>
          <w:numId w:val="5"/>
        </w:numPr>
        <w:spacing w:after="120" w:line="312" w:lineRule="auto"/>
        <w:ind w:left="714" w:hanging="357"/>
        <w:jc w:val="both"/>
        <w:rPr>
          <w:rFonts w:ascii="Trebuchet MS" w:hAnsi="Trebuchet MS"/>
          <w:sz w:val="20"/>
          <w:szCs w:val="20"/>
        </w:rPr>
      </w:pPr>
      <w:r w:rsidRPr="00A4412A">
        <w:rPr>
          <w:rFonts w:ascii="Trebuchet MS" w:hAnsi="Trebuchet MS"/>
          <w:sz w:val="20"/>
          <w:szCs w:val="20"/>
        </w:rPr>
        <w:t>se il carico di studio è ritenuto adeguato al numero di CFU dell’insegnamento;</w:t>
      </w:r>
    </w:p>
    <w:p w14:paraId="5C37ABA8" w14:textId="25FD5802" w:rsidR="00A053AD" w:rsidRPr="00731D90" w:rsidRDefault="00A053AD" w:rsidP="00D80B9D">
      <w:pPr>
        <w:pStyle w:val="Default"/>
        <w:numPr>
          <w:ilvl w:val="0"/>
          <w:numId w:val="5"/>
        </w:numPr>
        <w:spacing w:after="120" w:line="312" w:lineRule="auto"/>
        <w:ind w:left="714" w:hanging="357"/>
        <w:jc w:val="both"/>
        <w:rPr>
          <w:rFonts w:ascii="Trebuchet MS" w:hAnsi="Trebuchet MS"/>
          <w:sz w:val="20"/>
          <w:szCs w:val="20"/>
        </w:rPr>
      </w:pPr>
      <w:r w:rsidRPr="00731D90">
        <w:rPr>
          <w:rFonts w:ascii="Trebuchet MS" w:hAnsi="Trebuchet MS"/>
          <w:sz w:val="20"/>
          <w:szCs w:val="20"/>
        </w:rPr>
        <w:t xml:space="preserve">se le procedure sono comunicate con chiarezza agli studenti; </w:t>
      </w:r>
    </w:p>
    <w:p w14:paraId="5EC13C92" w14:textId="610F8A9A" w:rsidR="00A053AD" w:rsidRPr="00A4412A" w:rsidRDefault="00A053AD" w:rsidP="00D80B9D">
      <w:pPr>
        <w:pStyle w:val="Default"/>
        <w:numPr>
          <w:ilvl w:val="0"/>
          <w:numId w:val="5"/>
        </w:numPr>
        <w:spacing w:after="120" w:line="312" w:lineRule="auto"/>
        <w:ind w:left="714" w:hanging="357"/>
        <w:jc w:val="both"/>
        <w:rPr>
          <w:rFonts w:ascii="Trebuchet MS" w:hAnsi="Trebuchet MS"/>
          <w:sz w:val="20"/>
          <w:szCs w:val="20"/>
        </w:rPr>
      </w:pPr>
      <w:r w:rsidRPr="00A4412A">
        <w:rPr>
          <w:rFonts w:ascii="Trebuchet MS" w:hAnsi="Trebuchet MS"/>
          <w:sz w:val="20"/>
          <w:szCs w:val="20"/>
        </w:rPr>
        <w:t>se le date degli appelli sono fissate in modo efficace</w:t>
      </w:r>
      <w:r w:rsidR="009C30AE">
        <w:rPr>
          <w:rFonts w:ascii="Trebuchet MS" w:hAnsi="Trebuchet MS"/>
          <w:sz w:val="20"/>
          <w:szCs w:val="20"/>
        </w:rPr>
        <w:t>.</w:t>
      </w:r>
    </w:p>
    <w:p w14:paraId="022E066A" w14:textId="11DBC04F" w:rsidR="00E10626" w:rsidRPr="00D034B4" w:rsidRDefault="00E10626" w:rsidP="00FC1324">
      <w:pPr>
        <w:spacing w:after="0"/>
        <w:jc w:val="both"/>
        <w:rPr>
          <w:rFonts w:ascii="Trebuchet MS" w:hAnsi="Trebuchet MS"/>
          <w:b/>
          <w:bCs/>
          <w:iCs/>
          <w:sz w:val="20"/>
          <w:szCs w:val="20"/>
        </w:rPr>
      </w:pPr>
    </w:p>
    <w:p w14:paraId="1D0B9096" w14:textId="77777777" w:rsidR="00590272" w:rsidRPr="009A7A3E" w:rsidRDefault="00590272" w:rsidP="00590272">
      <w:pPr>
        <w:rPr>
          <w:rFonts w:ascii="Trebuchet MS" w:hAnsi="Trebuchet MS" w:cstheme="minorHAnsi"/>
          <w:b/>
          <w:bCs/>
          <w:iCs/>
          <w:color w:val="002060"/>
          <w:sz w:val="20"/>
          <w:szCs w:val="20"/>
        </w:rPr>
      </w:pPr>
      <w:r>
        <w:rPr>
          <w:rFonts w:ascii="Trebuchet MS" w:hAnsi="Trebuchet MS" w:cstheme="minorHAnsi"/>
          <w:b/>
          <w:bCs/>
          <w:iCs/>
          <w:color w:val="002060"/>
          <w:sz w:val="20"/>
          <w:szCs w:val="20"/>
        </w:rPr>
        <w:t>Documenti da consultare:</w:t>
      </w:r>
      <w:r w:rsidRPr="009A7A3E">
        <w:rPr>
          <w:rFonts w:ascii="Trebuchet MS" w:hAnsi="Trebuchet MS" w:cstheme="minorHAnsi"/>
          <w:b/>
          <w:bCs/>
          <w:iCs/>
          <w:color w:val="002060"/>
          <w:sz w:val="20"/>
          <w:szCs w:val="20"/>
        </w:rPr>
        <w:t xml:space="preserve"> </w:t>
      </w:r>
    </w:p>
    <w:p w14:paraId="7C0DA34F" w14:textId="5261366E" w:rsidR="002D7D92" w:rsidRPr="00DD6004" w:rsidRDefault="00880450" w:rsidP="002D7D92">
      <w:pPr>
        <w:jc w:val="both"/>
        <w:rPr>
          <w:rFonts w:ascii="Trebuchet MS" w:hAnsi="Trebuchet MS" w:cstheme="minorHAnsi"/>
          <w:bCs/>
          <w:iCs/>
          <w:color w:val="002060"/>
          <w:sz w:val="20"/>
          <w:szCs w:val="20"/>
        </w:rPr>
      </w:pPr>
      <w:r>
        <w:rPr>
          <w:rFonts w:ascii="Trebuchet MS" w:hAnsi="Trebuchet MS" w:cstheme="minorHAnsi"/>
          <w:bCs/>
          <w:iCs/>
          <w:color w:val="002060"/>
          <w:sz w:val="20"/>
          <w:szCs w:val="20"/>
        </w:rPr>
        <w:t xml:space="preserve">Opinioni degli studenti sulla didattica </w:t>
      </w:r>
      <w:r w:rsidRPr="00DD6004">
        <w:rPr>
          <w:rFonts w:ascii="Trebuchet MS" w:hAnsi="Trebuchet MS" w:cstheme="minorHAnsi"/>
          <w:bCs/>
          <w:iCs/>
          <w:color w:val="002060"/>
          <w:sz w:val="20"/>
          <w:szCs w:val="20"/>
        </w:rPr>
        <w:t>(</w:t>
      </w:r>
      <w:proofErr w:type="spellStart"/>
      <w:r w:rsidRPr="00DD6004">
        <w:rPr>
          <w:rFonts w:ascii="Trebuchet MS" w:hAnsi="Trebuchet MS" w:cstheme="minorHAnsi"/>
          <w:bCs/>
          <w:iCs/>
          <w:color w:val="002060"/>
          <w:sz w:val="20"/>
          <w:szCs w:val="20"/>
        </w:rPr>
        <w:t>UniRe</w:t>
      </w:r>
      <w:proofErr w:type="spellEnd"/>
      <w:r w:rsidRPr="00DD6004">
        <w:rPr>
          <w:rFonts w:ascii="Trebuchet MS" w:hAnsi="Trebuchet MS" w:cstheme="minorHAnsi"/>
          <w:bCs/>
          <w:iCs/>
          <w:color w:val="002060"/>
          <w:sz w:val="20"/>
          <w:szCs w:val="20"/>
        </w:rPr>
        <w:t xml:space="preserve"> </w:t>
      </w:r>
      <w:r>
        <w:rPr>
          <w:rFonts w:ascii="Trebuchet MS" w:hAnsi="Trebuchet MS" w:cstheme="minorHAnsi"/>
          <w:bCs/>
          <w:iCs/>
          <w:color w:val="002060"/>
          <w:sz w:val="20"/>
          <w:szCs w:val="20"/>
        </w:rPr>
        <w:t>–</w:t>
      </w:r>
      <w:r w:rsidRPr="00DD6004">
        <w:rPr>
          <w:rFonts w:ascii="Trebuchet MS" w:hAnsi="Trebuchet MS" w:cstheme="minorHAnsi"/>
          <w:bCs/>
          <w:iCs/>
          <w:color w:val="002060"/>
          <w:sz w:val="20"/>
          <w:szCs w:val="20"/>
        </w:rPr>
        <w:t xml:space="preserve"> </w:t>
      </w:r>
      <w:r>
        <w:rPr>
          <w:rFonts w:ascii="Trebuchet MS" w:hAnsi="Trebuchet MS" w:cstheme="minorHAnsi"/>
          <w:bCs/>
          <w:iCs/>
          <w:color w:val="002060"/>
          <w:sz w:val="20"/>
          <w:szCs w:val="20"/>
        </w:rPr>
        <w:t>menù AVA – L’esperienza dello studente)</w:t>
      </w:r>
      <w:r w:rsidR="002D7D92" w:rsidRPr="009A7A3E">
        <w:rPr>
          <w:rFonts w:ascii="Trebuchet MS" w:hAnsi="Trebuchet MS" w:cstheme="minorHAnsi"/>
          <w:bCs/>
          <w:iCs/>
          <w:color w:val="002060"/>
          <w:sz w:val="20"/>
          <w:szCs w:val="20"/>
        </w:rPr>
        <w:t>, Schede di insegnamento sul portale Unimi</w:t>
      </w:r>
      <w:r w:rsidR="002D7D92">
        <w:rPr>
          <w:rFonts w:ascii="Trebuchet MS" w:hAnsi="Trebuchet MS" w:cstheme="minorHAnsi"/>
          <w:bCs/>
          <w:iCs/>
          <w:color w:val="002060"/>
          <w:sz w:val="20"/>
          <w:szCs w:val="20"/>
        </w:rPr>
        <w:t xml:space="preserve">, </w:t>
      </w:r>
      <w:bookmarkStart w:id="4" w:name="_Hlk114140040"/>
      <w:r w:rsidR="002D7D92">
        <w:rPr>
          <w:rFonts w:ascii="Trebuchet MS" w:hAnsi="Trebuchet MS" w:cstheme="minorHAnsi"/>
          <w:bCs/>
          <w:iCs/>
          <w:color w:val="002060"/>
          <w:sz w:val="20"/>
          <w:szCs w:val="20"/>
        </w:rPr>
        <w:t>Scheda SUA-CdS</w:t>
      </w:r>
      <w:r w:rsidR="002D7D92" w:rsidRPr="00A4412A">
        <w:rPr>
          <w:rFonts w:ascii="Trebuchet MS" w:hAnsi="Trebuchet MS" w:cstheme="minorHAnsi"/>
          <w:bCs/>
          <w:iCs/>
          <w:color w:val="002060"/>
          <w:sz w:val="20"/>
          <w:szCs w:val="20"/>
        </w:rPr>
        <w:t>: quadri A</w:t>
      </w:r>
      <w:proofErr w:type="gramStart"/>
      <w:r w:rsidR="002D7D92" w:rsidRPr="00A4412A">
        <w:rPr>
          <w:rFonts w:ascii="Trebuchet MS" w:hAnsi="Trebuchet MS" w:cstheme="minorHAnsi"/>
          <w:bCs/>
          <w:iCs/>
          <w:color w:val="002060"/>
          <w:sz w:val="20"/>
          <w:szCs w:val="20"/>
        </w:rPr>
        <w:t>4.a</w:t>
      </w:r>
      <w:proofErr w:type="gramEnd"/>
      <w:r w:rsidR="002D7D92" w:rsidRPr="00A4412A">
        <w:rPr>
          <w:rFonts w:ascii="Trebuchet MS" w:hAnsi="Trebuchet MS" w:cstheme="minorHAnsi"/>
          <w:bCs/>
          <w:iCs/>
          <w:color w:val="002060"/>
          <w:sz w:val="20"/>
          <w:szCs w:val="20"/>
        </w:rPr>
        <w:t xml:space="preserve">, A4.b e A4.c per obiettivi del CdS, quadro C1 (Dati di ingresso, percorso e uscita), </w:t>
      </w:r>
      <w:bookmarkEnd w:id="4"/>
      <w:r w:rsidR="002D7D92" w:rsidRPr="00A4412A">
        <w:rPr>
          <w:rFonts w:ascii="Trebuchet MS" w:hAnsi="Trebuchet MS" w:cstheme="minorHAnsi"/>
          <w:bCs/>
          <w:iCs/>
          <w:color w:val="002060"/>
          <w:sz w:val="20"/>
          <w:szCs w:val="20"/>
        </w:rPr>
        <w:t>matrice di Tuning (se disponibile)</w:t>
      </w:r>
    </w:p>
    <w:p w14:paraId="5CC4F1E9" w14:textId="77777777" w:rsidR="00E10626" w:rsidRPr="00D034B4" w:rsidRDefault="00E10626" w:rsidP="00590272">
      <w:pPr>
        <w:jc w:val="both"/>
        <w:rPr>
          <w:rFonts w:ascii="Trebuchet MS" w:hAnsi="Trebuchet MS"/>
          <w:iCs/>
          <w:sz w:val="20"/>
          <w:szCs w:val="20"/>
        </w:rPr>
      </w:pPr>
    </w:p>
    <w:tbl>
      <w:tblPr>
        <w:tblStyle w:val="Grigliatabella"/>
        <w:tblW w:w="0" w:type="auto"/>
        <w:tblInd w:w="392" w:type="dxa"/>
        <w:tblLook w:val="04A0" w:firstRow="1" w:lastRow="0" w:firstColumn="1" w:lastColumn="0" w:noHBand="0" w:noVBand="1"/>
      </w:tblPr>
      <w:tblGrid>
        <w:gridCol w:w="9236"/>
      </w:tblGrid>
      <w:tr w:rsidR="00E10626" w:rsidRPr="00D034B4" w14:paraId="1FEE9EE6" w14:textId="77777777" w:rsidTr="006A0A7E">
        <w:tc>
          <w:tcPr>
            <w:tcW w:w="9462" w:type="dxa"/>
          </w:tcPr>
          <w:p w14:paraId="0A815D8D" w14:textId="77777777" w:rsidR="00E10626" w:rsidRPr="00D034B4" w:rsidRDefault="00E10626" w:rsidP="00D80B9D">
            <w:pPr>
              <w:pStyle w:val="Paragrafoelenco"/>
              <w:numPr>
                <w:ilvl w:val="0"/>
                <w:numId w:val="7"/>
              </w:numPr>
              <w:spacing w:before="120" w:after="120" w:line="240" w:lineRule="auto"/>
              <w:ind w:left="714" w:hanging="357"/>
              <w:jc w:val="both"/>
              <w:rPr>
                <w:rFonts w:ascii="Trebuchet MS" w:hAnsi="Trebuchet MS"/>
                <w:b/>
                <w:i/>
                <w:iCs/>
                <w:sz w:val="20"/>
                <w:szCs w:val="20"/>
              </w:rPr>
            </w:pPr>
            <w:r w:rsidRPr="00D034B4">
              <w:rPr>
                <w:rFonts w:ascii="Trebuchet MS" w:hAnsi="Trebuchet MS"/>
                <w:b/>
                <w:i/>
                <w:iCs/>
                <w:sz w:val="20"/>
                <w:szCs w:val="20"/>
              </w:rPr>
              <w:t>Analisi e proposte sulla completezza e sull’efficacia del Monitoraggio annuale e del Riesame ciclico</w:t>
            </w:r>
          </w:p>
        </w:tc>
      </w:tr>
    </w:tbl>
    <w:p w14:paraId="2052ABA2" w14:textId="77777777" w:rsidR="00E10626" w:rsidRPr="00D034B4" w:rsidRDefault="00E10626" w:rsidP="00E10626">
      <w:pPr>
        <w:pStyle w:val="Paragrafoelenco"/>
        <w:jc w:val="both"/>
        <w:rPr>
          <w:rFonts w:ascii="Trebuchet MS" w:hAnsi="Trebuchet MS"/>
          <w:iCs/>
          <w:sz w:val="20"/>
          <w:szCs w:val="20"/>
        </w:rPr>
      </w:pPr>
    </w:p>
    <w:p w14:paraId="7656D611" w14:textId="78C69856" w:rsidR="00A053AD" w:rsidRPr="00A4412A" w:rsidRDefault="00A053AD" w:rsidP="00A053AD">
      <w:pPr>
        <w:spacing w:after="120" w:line="312" w:lineRule="auto"/>
        <w:jc w:val="both"/>
        <w:rPr>
          <w:rFonts w:ascii="Trebuchet MS" w:hAnsi="Trebuchet MS"/>
          <w:b/>
          <w:iCs/>
          <w:sz w:val="20"/>
          <w:szCs w:val="20"/>
        </w:rPr>
      </w:pPr>
      <w:r w:rsidRPr="009578AC">
        <w:rPr>
          <w:rFonts w:ascii="Trebuchet MS" w:hAnsi="Trebuchet MS"/>
          <w:sz w:val="20"/>
          <w:szCs w:val="20"/>
        </w:rPr>
        <w:t xml:space="preserve">Le Commissioni devono prendere in considerazione l’ultimo Rapporto di riesame ciclico e l’ultima Scheda di monitoraggio </w:t>
      </w:r>
      <w:r w:rsidRPr="00A4412A">
        <w:rPr>
          <w:rFonts w:ascii="Trebuchet MS" w:hAnsi="Trebuchet MS"/>
          <w:sz w:val="20"/>
          <w:szCs w:val="20"/>
        </w:rPr>
        <w:t>annuale valutandone la completezza e correttezza, e in particolare:</w:t>
      </w:r>
    </w:p>
    <w:p w14:paraId="7C5F4953" w14:textId="77777777" w:rsidR="00A053AD" w:rsidRPr="00A4412A" w:rsidRDefault="00A053AD" w:rsidP="00A053AD">
      <w:pPr>
        <w:pStyle w:val="Paragrafoelenco"/>
        <w:spacing w:after="120" w:line="312" w:lineRule="auto"/>
        <w:ind w:left="1068"/>
        <w:rPr>
          <w:rFonts w:ascii="Trebuchet MS" w:hAnsi="Trebuchet MS"/>
          <w:b/>
          <w:iCs/>
          <w:sz w:val="20"/>
          <w:szCs w:val="20"/>
        </w:rPr>
      </w:pPr>
      <w:r w:rsidRPr="00A4412A">
        <w:rPr>
          <w:rFonts w:ascii="Trebuchet MS" w:hAnsi="Trebuchet MS"/>
          <w:b/>
          <w:iCs/>
          <w:sz w:val="20"/>
          <w:szCs w:val="20"/>
        </w:rPr>
        <w:t>Rapporto di Riesame ciclico</w:t>
      </w:r>
    </w:p>
    <w:p w14:paraId="6E8CFECB" w14:textId="77777777" w:rsidR="00A053AD" w:rsidRPr="00A4412A" w:rsidRDefault="00A053AD" w:rsidP="00A053AD">
      <w:pPr>
        <w:pStyle w:val="Paragrafoelenco"/>
        <w:spacing w:after="120" w:line="312" w:lineRule="auto"/>
        <w:ind w:left="1068"/>
        <w:rPr>
          <w:rFonts w:ascii="Trebuchet MS" w:hAnsi="Trebuchet MS"/>
          <w:b/>
          <w:iCs/>
          <w:sz w:val="20"/>
          <w:szCs w:val="20"/>
        </w:rPr>
      </w:pPr>
      <w:r w:rsidRPr="00A4412A">
        <w:rPr>
          <w:rFonts w:ascii="Trebuchet MS" w:hAnsi="Trebuchet MS"/>
          <w:b/>
          <w:iCs/>
          <w:sz w:val="20"/>
          <w:szCs w:val="20"/>
        </w:rPr>
        <w:t>Nel caso si disponga di un RRC dell'anno in esame, bisogna verificare:</w:t>
      </w:r>
    </w:p>
    <w:p w14:paraId="3217A583" w14:textId="146766A0" w:rsidR="00A053AD" w:rsidRPr="00A4412A" w:rsidRDefault="00A053AD" w:rsidP="00D80B9D">
      <w:pPr>
        <w:pStyle w:val="Paragrafoelenco"/>
        <w:numPr>
          <w:ilvl w:val="0"/>
          <w:numId w:val="11"/>
        </w:numPr>
        <w:spacing w:after="120" w:line="312" w:lineRule="auto"/>
        <w:jc w:val="both"/>
        <w:rPr>
          <w:rFonts w:ascii="Trebuchet MS" w:hAnsi="Trebuchet MS"/>
          <w:sz w:val="20"/>
          <w:szCs w:val="20"/>
        </w:rPr>
      </w:pPr>
      <w:r w:rsidRPr="00A4412A">
        <w:rPr>
          <w:rFonts w:ascii="Trebuchet MS" w:hAnsi="Trebuchet MS"/>
          <w:sz w:val="20"/>
          <w:szCs w:val="20"/>
        </w:rPr>
        <w:t>se l’analisi in esso contenuta</w:t>
      </w:r>
      <w:r w:rsidR="00F3711F" w:rsidRPr="00A4412A">
        <w:rPr>
          <w:rFonts w:ascii="Trebuchet MS" w:hAnsi="Trebuchet MS"/>
          <w:sz w:val="20"/>
          <w:szCs w:val="20"/>
        </w:rPr>
        <w:t xml:space="preserve"> </w:t>
      </w:r>
      <w:r w:rsidRPr="00A4412A">
        <w:rPr>
          <w:rFonts w:ascii="Trebuchet MS" w:hAnsi="Trebuchet MS"/>
          <w:sz w:val="20"/>
          <w:szCs w:val="20"/>
        </w:rPr>
        <w:t xml:space="preserve">sia approfondita e coerente con la documentazione del </w:t>
      </w:r>
      <w:proofErr w:type="spellStart"/>
      <w:r w:rsidRPr="00A4412A">
        <w:rPr>
          <w:rFonts w:ascii="Trebuchet MS" w:hAnsi="Trebuchet MS"/>
          <w:sz w:val="20"/>
          <w:szCs w:val="20"/>
        </w:rPr>
        <w:t>CdS</w:t>
      </w:r>
      <w:proofErr w:type="spellEnd"/>
      <w:r w:rsidRPr="00A4412A">
        <w:rPr>
          <w:rFonts w:ascii="Trebuchet MS" w:hAnsi="Trebuchet MS"/>
          <w:sz w:val="20"/>
          <w:szCs w:val="20"/>
        </w:rPr>
        <w:t>;</w:t>
      </w:r>
    </w:p>
    <w:p w14:paraId="50355E7E" w14:textId="3F639388" w:rsidR="00A053AD" w:rsidRPr="00731D90" w:rsidRDefault="00A053AD" w:rsidP="00D80B9D">
      <w:pPr>
        <w:pStyle w:val="Paragrafoelenco"/>
        <w:numPr>
          <w:ilvl w:val="0"/>
          <w:numId w:val="11"/>
        </w:numPr>
        <w:spacing w:after="120" w:line="312" w:lineRule="auto"/>
        <w:jc w:val="both"/>
        <w:rPr>
          <w:rFonts w:ascii="Trebuchet MS" w:hAnsi="Trebuchet MS"/>
          <w:sz w:val="20"/>
          <w:szCs w:val="20"/>
        </w:rPr>
      </w:pPr>
      <w:r w:rsidRPr="009578AC">
        <w:rPr>
          <w:rFonts w:ascii="Trebuchet MS" w:hAnsi="Trebuchet MS"/>
          <w:iCs/>
          <w:sz w:val="20"/>
          <w:szCs w:val="20"/>
        </w:rPr>
        <w:t>se sono state individuate misure correttive coerenti con le criticità evidenziate</w:t>
      </w:r>
      <w:r w:rsidR="00731D90">
        <w:rPr>
          <w:rFonts w:ascii="Trebuchet MS" w:hAnsi="Trebuchet MS"/>
          <w:iCs/>
          <w:sz w:val="20"/>
          <w:szCs w:val="20"/>
        </w:rPr>
        <w:t>.</w:t>
      </w:r>
    </w:p>
    <w:p w14:paraId="7357F233" w14:textId="6884EBF9" w:rsidR="00731D90" w:rsidRPr="00BB7C17" w:rsidRDefault="00731D90" w:rsidP="00DF16D1">
      <w:pPr>
        <w:spacing w:after="120" w:line="312" w:lineRule="auto"/>
        <w:rPr>
          <w:rFonts w:ascii="Trebuchet MS" w:hAnsi="Trebuchet MS"/>
          <w:b/>
          <w:iCs/>
          <w:sz w:val="20"/>
          <w:szCs w:val="20"/>
        </w:rPr>
      </w:pPr>
    </w:p>
    <w:p w14:paraId="2DBCF594" w14:textId="77777777" w:rsidR="00A053AD" w:rsidRPr="009578AC" w:rsidRDefault="00A053AD" w:rsidP="00A053AD">
      <w:pPr>
        <w:pStyle w:val="Paragrafoelenco"/>
        <w:spacing w:after="120" w:line="312" w:lineRule="auto"/>
        <w:rPr>
          <w:rFonts w:ascii="Trebuchet MS" w:hAnsi="Trebuchet MS"/>
          <w:b/>
          <w:iCs/>
          <w:sz w:val="20"/>
          <w:szCs w:val="20"/>
        </w:rPr>
      </w:pPr>
      <w:r w:rsidRPr="009578AC">
        <w:rPr>
          <w:rFonts w:ascii="Trebuchet MS" w:hAnsi="Trebuchet MS"/>
          <w:b/>
          <w:iCs/>
          <w:sz w:val="20"/>
          <w:szCs w:val="20"/>
        </w:rPr>
        <w:t>Nel caso non si disponga di un RRC recente, bisogna verificare:</w:t>
      </w:r>
    </w:p>
    <w:p w14:paraId="45260409" w14:textId="68DFB1CC" w:rsidR="00A053AD" w:rsidRPr="009578AC" w:rsidRDefault="00A053AD" w:rsidP="00D80B9D">
      <w:pPr>
        <w:pStyle w:val="Paragrafoelenco"/>
        <w:numPr>
          <w:ilvl w:val="0"/>
          <w:numId w:val="12"/>
        </w:numPr>
        <w:spacing w:after="120" w:line="312" w:lineRule="auto"/>
        <w:rPr>
          <w:rFonts w:ascii="Trebuchet MS" w:hAnsi="Trebuchet MS"/>
          <w:iCs/>
          <w:sz w:val="20"/>
          <w:szCs w:val="20"/>
        </w:rPr>
      </w:pPr>
      <w:r w:rsidRPr="009578AC">
        <w:rPr>
          <w:rFonts w:ascii="Trebuchet MS" w:hAnsi="Trebuchet MS"/>
          <w:iCs/>
          <w:sz w:val="20"/>
          <w:szCs w:val="20"/>
        </w:rPr>
        <w:lastRenderedPageBreak/>
        <w:t>se le azioni correttive proposte siano state attuate e in quale misura gli interventi si siano dimostrati efficaci</w:t>
      </w:r>
      <w:r w:rsidR="00C14525">
        <w:rPr>
          <w:rFonts w:ascii="Trebuchet MS" w:hAnsi="Trebuchet MS"/>
          <w:iCs/>
          <w:sz w:val="20"/>
          <w:szCs w:val="20"/>
        </w:rPr>
        <w:t>.</w:t>
      </w:r>
      <w:r w:rsidRPr="009578AC">
        <w:rPr>
          <w:rFonts w:ascii="Trebuchet MS" w:hAnsi="Trebuchet MS"/>
          <w:iCs/>
          <w:sz w:val="20"/>
          <w:szCs w:val="20"/>
        </w:rPr>
        <w:t xml:space="preserve"> </w:t>
      </w:r>
    </w:p>
    <w:p w14:paraId="5E759BDE" w14:textId="77777777" w:rsidR="00A053AD" w:rsidRPr="009578AC" w:rsidRDefault="00A053AD" w:rsidP="00A053AD">
      <w:pPr>
        <w:pStyle w:val="Paragrafoelenco"/>
        <w:spacing w:after="120" w:line="312" w:lineRule="auto"/>
        <w:rPr>
          <w:rFonts w:ascii="Trebuchet MS" w:hAnsi="Trebuchet MS"/>
          <w:iCs/>
          <w:sz w:val="20"/>
          <w:szCs w:val="20"/>
        </w:rPr>
      </w:pPr>
    </w:p>
    <w:p w14:paraId="60E9823E" w14:textId="77777777" w:rsidR="00A053AD" w:rsidRPr="009578AC" w:rsidRDefault="00A053AD" w:rsidP="00A053AD">
      <w:pPr>
        <w:spacing w:after="120" w:line="312" w:lineRule="auto"/>
        <w:rPr>
          <w:rFonts w:ascii="Trebuchet MS" w:hAnsi="Trebuchet MS"/>
          <w:b/>
          <w:iCs/>
          <w:sz w:val="20"/>
          <w:szCs w:val="20"/>
        </w:rPr>
      </w:pPr>
      <w:r w:rsidRPr="009578AC">
        <w:rPr>
          <w:rFonts w:ascii="Trebuchet MS" w:hAnsi="Trebuchet MS"/>
          <w:b/>
          <w:iCs/>
          <w:sz w:val="20"/>
          <w:szCs w:val="20"/>
        </w:rPr>
        <w:t xml:space="preserve">               Scheda di monitoraggio annuale</w:t>
      </w:r>
    </w:p>
    <w:p w14:paraId="79366241" w14:textId="77777777" w:rsidR="00A053AD" w:rsidRPr="00A4412A" w:rsidRDefault="00A053AD" w:rsidP="00D80B9D">
      <w:pPr>
        <w:pStyle w:val="Paragrafoelenco"/>
        <w:numPr>
          <w:ilvl w:val="0"/>
          <w:numId w:val="13"/>
        </w:numPr>
        <w:spacing w:after="120" w:line="312" w:lineRule="auto"/>
        <w:jc w:val="both"/>
        <w:rPr>
          <w:rFonts w:ascii="Trebuchet MS" w:hAnsi="Trebuchet MS"/>
          <w:sz w:val="20"/>
          <w:szCs w:val="20"/>
        </w:rPr>
      </w:pPr>
      <w:r w:rsidRPr="00A4412A">
        <w:rPr>
          <w:rFonts w:ascii="Trebuchet MS" w:hAnsi="Trebuchet MS"/>
          <w:sz w:val="20"/>
          <w:szCs w:val="20"/>
        </w:rPr>
        <w:t xml:space="preserve">se l’analisi in essa contenuta abbia preso in esame opportunamente gli indicatori, in particolare gli “indicatori sentinella” individuati dall’Ateneo, oltre ad altri ritenuti significativi per il </w:t>
      </w:r>
      <w:proofErr w:type="spellStart"/>
      <w:r w:rsidRPr="00A4412A">
        <w:rPr>
          <w:rFonts w:ascii="Trebuchet MS" w:hAnsi="Trebuchet MS"/>
          <w:sz w:val="20"/>
          <w:szCs w:val="20"/>
        </w:rPr>
        <w:t>CdS</w:t>
      </w:r>
      <w:proofErr w:type="spellEnd"/>
      <w:r w:rsidRPr="00A4412A">
        <w:rPr>
          <w:rFonts w:ascii="Trebuchet MS" w:hAnsi="Trebuchet MS"/>
          <w:sz w:val="20"/>
          <w:szCs w:val="20"/>
        </w:rPr>
        <w:t xml:space="preserve">; </w:t>
      </w:r>
    </w:p>
    <w:p w14:paraId="366460BC" w14:textId="77777777" w:rsidR="00A053AD" w:rsidRPr="00A4412A" w:rsidRDefault="00A053AD" w:rsidP="00D80B9D">
      <w:pPr>
        <w:pStyle w:val="Paragrafoelenco"/>
        <w:numPr>
          <w:ilvl w:val="0"/>
          <w:numId w:val="13"/>
        </w:numPr>
        <w:spacing w:after="120" w:line="312" w:lineRule="auto"/>
        <w:jc w:val="both"/>
        <w:rPr>
          <w:rFonts w:ascii="Trebuchet MS" w:hAnsi="Trebuchet MS"/>
          <w:sz w:val="20"/>
          <w:szCs w:val="20"/>
        </w:rPr>
      </w:pPr>
      <w:r w:rsidRPr="00A4412A">
        <w:rPr>
          <w:rFonts w:ascii="Trebuchet MS" w:hAnsi="Trebuchet MS"/>
          <w:sz w:val="20"/>
          <w:szCs w:val="20"/>
        </w:rPr>
        <w:t xml:space="preserve">se il </w:t>
      </w:r>
      <w:proofErr w:type="spellStart"/>
      <w:r w:rsidRPr="00A4412A">
        <w:rPr>
          <w:rFonts w:ascii="Trebuchet MS" w:hAnsi="Trebuchet MS"/>
          <w:sz w:val="20"/>
          <w:szCs w:val="20"/>
        </w:rPr>
        <w:t>CdS</w:t>
      </w:r>
      <w:proofErr w:type="spellEnd"/>
      <w:r w:rsidRPr="00A4412A">
        <w:rPr>
          <w:rFonts w:ascii="Trebuchet MS" w:hAnsi="Trebuchet MS"/>
          <w:sz w:val="20"/>
          <w:szCs w:val="20"/>
        </w:rPr>
        <w:t xml:space="preserve"> abbia adottato misure correttive adeguate alle criticità emerse;</w:t>
      </w:r>
    </w:p>
    <w:p w14:paraId="43DFCF5C" w14:textId="77777777" w:rsidR="00A053AD" w:rsidRPr="00A4412A" w:rsidRDefault="00A053AD" w:rsidP="00D80B9D">
      <w:pPr>
        <w:pStyle w:val="Paragrafoelenco"/>
        <w:numPr>
          <w:ilvl w:val="0"/>
          <w:numId w:val="13"/>
        </w:numPr>
        <w:spacing w:after="0" w:line="240" w:lineRule="auto"/>
        <w:jc w:val="both"/>
        <w:rPr>
          <w:rFonts w:ascii="Trebuchet MS" w:hAnsi="Trebuchet MS"/>
          <w:sz w:val="20"/>
          <w:szCs w:val="20"/>
        </w:rPr>
      </w:pPr>
      <w:r w:rsidRPr="00A4412A">
        <w:rPr>
          <w:rFonts w:ascii="Trebuchet MS" w:hAnsi="Trebuchet MS"/>
          <w:sz w:val="20"/>
          <w:szCs w:val="20"/>
        </w:rPr>
        <w:t xml:space="preserve">se il </w:t>
      </w:r>
      <w:proofErr w:type="spellStart"/>
      <w:r w:rsidRPr="00A4412A">
        <w:rPr>
          <w:rFonts w:ascii="Trebuchet MS" w:hAnsi="Trebuchet MS"/>
          <w:sz w:val="20"/>
          <w:szCs w:val="20"/>
        </w:rPr>
        <w:t>CdS</w:t>
      </w:r>
      <w:proofErr w:type="spellEnd"/>
      <w:r w:rsidRPr="00A4412A">
        <w:rPr>
          <w:rFonts w:ascii="Trebuchet MS" w:hAnsi="Trebuchet MS"/>
          <w:sz w:val="20"/>
          <w:szCs w:val="20"/>
        </w:rPr>
        <w:t xml:space="preserve"> monitora e rendiconta gli interventi le azioni di miglioramento e se ne viene valutata l’efficacia. </w:t>
      </w:r>
    </w:p>
    <w:p w14:paraId="7C22C5B3" w14:textId="77777777" w:rsidR="00A053AD" w:rsidRPr="00A4412A" w:rsidRDefault="00A053AD" w:rsidP="00A053AD">
      <w:pPr>
        <w:rPr>
          <w:rFonts w:ascii="Trebuchet MS" w:hAnsi="Trebuchet MS"/>
          <w:iCs/>
          <w:sz w:val="20"/>
          <w:szCs w:val="20"/>
        </w:rPr>
      </w:pPr>
    </w:p>
    <w:p w14:paraId="5D075697" w14:textId="7438EF8D" w:rsidR="00A053AD" w:rsidRPr="00A4412A" w:rsidRDefault="00A053AD" w:rsidP="00DF16D1">
      <w:pPr>
        <w:spacing w:after="120" w:line="312" w:lineRule="auto"/>
        <w:rPr>
          <w:rFonts w:ascii="Trebuchet MS" w:hAnsi="Trebuchet MS"/>
          <w:iCs/>
          <w:sz w:val="20"/>
          <w:szCs w:val="20"/>
        </w:rPr>
      </w:pPr>
      <w:r w:rsidRPr="00A4412A">
        <w:rPr>
          <w:rFonts w:ascii="Trebuchet MS" w:hAnsi="Trebuchet MS"/>
          <w:iCs/>
          <w:sz w:val="20"/>
          <w:szCs w:val="20"/>
        </w:rPr>
        <w:t>La CPDS, a fronte di criticità evidenziate nei documenti, può eventualmente proporre azioni correttive da intraprendere che non siano</w:t>
      </w:r>
      <w:r w:rsidR="00A4412A" w:rsidRPr="00A4412A">
        <w:rPr>
          <w:rFonts w:ascii="Trebuchet MS" w:hAnsi="Trebuchet MS"/>
          <w:iCs/>
          <w:sz w:val="20"/>
          <w:szCs w:val="20"/>
        </w:rPr>
        <w:t xml:space="preserve"> già</w:t>
      </w:r>
      <w:r w:rsidRPr="00A4412A">
        <w:rPr>
          <w:rFonts w:ascii="Trebuchet MS" w:hAnsi="Trebuchet MS"/>
          <w:iCs/>
          <w:sz w:val="20"/>
          <w:szCs w:val="20"/>
        </w:rPr>
        <w:t xml:space="preserve"> state considerate.</w:t>
      </w:r>
    </w:p>
    <w:p w14:paraId="7D91D4B7" w14:textId="20733813" w:rsidR="00A053AD" w:rsidRPr="00567B91" w:rsidRDefault="00A053AD" w:rsidP="00DF16D1">
      <w:pPr>
        <w:spacing w:after="120" w:line="312" w:lineRule="auto"/>
        <w:jc w:val="both"/>
        <w:rPr>
          <w:rFonts w:ascii="Trebuchet MS" w:hAnsi="Trebuchet MS"/>
          <w:iCs/>
          <w:sz w:val="20"/>
          <w:szCs w:val="20"/>
        </w:rPr>
      </w:pPr>
      <w:r w:rsidRPr="00A4412A">
        <w:rPr>
          <w:rFonts w:ascii="Trebuchet MS" w:hAnsi="Trebuchet MS"/>
          <w:iCs/>
          <w:sz w:val="20"/>
          <w:szCs w:val="20"/>
        </w:rPr>
        <w:t xml:space="preserve">Non devono invece essere </w:t>
      </w:r>
      <w:proofErr w:type="spellStart"/>
      <w:r w:rsidRPr="00A4412A">
        <w:rPr>
          <w:rFonts w:ascii="Trebuchet MS" w:hAnsi="Trebuchet MS"/>
          <w:iCs/>
          <w:sz w:val="20"/>
          <w:szCs w:val="20"/>
        </w:rPr>
        <w:t>ri</w:t>
      </w:r>
      <w:proofErr w:type="spellEnd"/>
      <w:r w:rsidRPr="00A4412A">
        <w:rPr>
          <w:rFonts w:ascii="Trebuchet MS" w:hAnsi="Trebuchet MS"/>
          <w:iCs/>
          <w:sz w:val="20"/>
          <w:szCs w:val="20"/>
        </w:rPr>
        <w:t>-commentati i dati e non vanno inserite ne</w:t>
      </w:r>
      <w:r w:rsidR="00A4412A" w:rsidRPr="00A4412A">
        <w:rPr>
          <w:rFonts w:ascii="Trebuchet MS" w:hAnsi="Trebuchet MS"/>
          <w:iCs/>
          <w:sz w:val="20"/>
          <w:szCs w:val="20"/>
        </w:rPr>
        <w:t>l</w:t>
      </w:r>
      <w:r w:rsidRPr="00A4412A">
        <w:rPr>
          <w:rFonts w:ascii="Trebuchet MS" w:hAnsi="Trebuchet MS"/>
          <w:iCs/>
          <w:sz w:val="20"/>
          <w:szCs w:val="20"/>
        </w:rPr>
        <w:t xml:space="preserve"> Quadro sinottico criticità e azioni programmate dal Gruppo di Riesame, ma solo eventuali criticità presenti nel documento e eventuali proposte migliorative elaborate dalla Commissione.</w:t>
      </w:r>
    </w:p>
    <w:p w14:paraId="3B3FD832" w14:textId="77777777" w:rsidR="00E10626" w:rsidRPr="00731D90" w:rsidRDefault="00E10626" w:rsidP="00731D90">
      <w:pPr>
        <w:rPr>
          <w:rFonts w:ascii="Trebuchet MS" w:hAnsi="Trebuchet MS"/>
          <w:iCs/>
          <w:sz w:val="20"/>
          <w:szCs w:val="20"/>
        </w:rPr>
      </w:pPr>
    </w:p>
    <w:p w14:paraId="1B55CDED" w14:textId="393B0DAE" w:rsidR="00E10626" w:rsidRPr="00D034B4" w:rsidRDefault="00590272" w:rsidP="00E10626">
      <w:pPr>
        <w:spacing w:after="0"/>
        <w:rPr>
          <w:rFonts w:ascii="Trebuchet MS" w:hAnsi="Trebuchet MS" w:cstheme="minorHAnsi"/>
          <w:b/>
          <w:bCs/>
          <w:iCs/>
          <w:color w:val="002060"/>
          <w:sz w:val="20"/>
          <w:szCs w:val="20"/>
        </w:rPr>
      </w:pPr>
      <w:r>
        <w:rPr>
          <w:rFonts w:ascii="Trebuchet MS" w:hAnsi="Trebuchet MS" w:cstheme="minorHAnsi"/>
          <w:b/>
          <w:bCs/>
          <w:iCs/>
          <w:color w:val="002060"/>
          <w:sz w:val="20"/>
          <w:szCs w:val="20"/>
        </w:rPr>
        <w:t xml:space="preserve">Documenti </w:t>
      </w:r>
      <w:r w:rsidR="00E10626" w:rsidRPr="00D034B4">
        <w:rPr>
          <w:rFonts w:ascii="Trebuchet MS" w:hAnsi="Trebuchet MS" w:cstheme="minorHAnsi"/>
          <w:b/>
          <w:bCs/>
          <w:iCs/>
          <w:color w:val="002060"/>
          <w:sz w:val="20"/>
          <w:szCs w:val="20"/>
        </w:rPr>
        <w:t xml:space="preserve">da consultare: </w:t>
      </w:r>
    </w:p>
    <w:p w14:paraId="2F2FB0C6" w14:textId="3939CA54" w:rsidR="004A4989" w:rsidRDefault="004A4989" w:rsidP="00A4412A">
      <w:pPr>
        <w:spacing w:before="120" w:line="257" w:lineRule="auto"/>
        <w:rPr>
          <w:rFonts w:ascii="Trebuchet MS" w:hAnsi="Trebuchet MS" w:cstheme="minorHAnsi"/>
          <w:bCs/>
          <w:iCs/>
          <w:color w:val="002060"/>
          <w:sz w:val="20"/>
          <w:szCs w:val="20"/>
        </w:rPr>
      </w:pPr>
      <w:r w:rsidRPr="009A7A3E">
        <w:rPr>
          <w:rFonts w:ascii="Trebuchet MS" w:hAnsi="Trebuchet MS" w:cstheme="minorHAnsi"/>
          <w:bCs/>
          <w:iCs/>
          <w:color w:val="002060"/>
          <w:sz w:val="20"/>
          <w:szCs w:val="20"/>
        </w:rPr>
        <w:t>Ultim</w:t>
      </w:r>
      <w:r>
        <w:rPr>
          <w:rFonts w:ascii="Trebuchet MS" w:hAnsi="Trebuchet MS" w:cstheme="minorHAnsi"/>
          <w:bCs/>
          <w:iCs/>
          <w:color w:val="002060"/>
          <w:sz w:val="20"/>
          <w:szCs w:val="20"/>
        </w:rPr>
        <w:t>o</w:t>
      </w:r>
      <w:r w:rsidRPr="009A7A3E">
        <w:rPr>
          <w:rFonts w:ascii="Trebuchet MS" w:hAnsi="Trebuchet MS" w:cstheme="minorHAnsi"/>
          <w:bCs/>
          <w:iCs/>
          <w:color w:val="002060"/>
          <w:sz w:val="20"/>
          <w:szCs w:val="20"/>
        </w:rPr>
        <w:t xml:space="preserve"> rapporto di Riesame ciclico</w:t>
      </w:r>
      <w:r>
        <w:rPr>
          <w:rFonts w:ascii="Trebuchet MS" w:hAnsi="Trebuchet MS" w:cstheme="minorHAnsi"/>
          <w:bCs/>
          <w:iCs/>
          <w:color w:val="002060"/>
          <w:sz w:val="20"/>
          <w:szCs w:val="20"/>
        </w:rPr>
        <w:t xml:space="preserve"> (Scheda SUA-CdS, quadro D4)</w:t>
      </w:r>
      <w:r w:rsidRPr="009A7A3E">
        <w:rPr>
          <w:rFonts w:ascii="Trebuchet MS" w:hAnsi="Trebuchet MS" w:cstheme="minorHAnsi"/>
          <w:bCs/>
          <w:iCs/>
          <w:color w:val="002060"/>
          <w:sz w:val="20"/>
          <w:szCs w:val="20"/>
        </w:rPr>
        <w:t>, Scheda di Monitoraggio</w:t>
      </w:r>
      <w:r>
        <w:rPr>
          <w:rFonts w:ascii="Trebuchet MS" w:hAnsi="Trebuchet MS" w:cstheme="minorHAnsi"/>
          <w:bCs/>
          <w:iCs/>
          <w:color w:val="002060"/>
          <w:sz w:val="20"/>
          <w:szCs w:val="20"/>
        </w:rPr>
        <w:t xml:space="preserve"> disponibile</w:t>
      </w:r>
    </w:p>
    <w:p w14:paraId="7913BA26" w14:textId="77777777" w:rsidR="00F32C6B" w:rsidRPr="009A7A3E" w:rsidRDefault="00F32C6B" w:rsidP="00F32C6B">
      <w:pPr>
        <w:rPr>
          <w:rFonts w:ascii="Trebuchet MS" w:hAnsi="Trebuchet MS" w:cstheme="minorHAnsi"/>
          <w:bCs/>
          <w:iCs/>
          <w:color w:val="002060"/>
          <w:sz w:val="20"/>
          <w:szCs w:val="20"/>
        </w:rPr>
      </w:pPr>
    </w:p>
    <w:tbl>
      <w:tblPr>
        <w:tblStyle w:val="Grigliatabella"/>
        <w:tblW w:w="0" w:type="auto"/>
        <w:tblInd w:w="392" w:type="dxa"/>
        <w:tblLook w:val="04A0" w:firstRow="1" w:lastRow="0" w:firstColumn="1" w:lastColumn="0" w:noHBand="0" w:noVBand="1"/>
      </w:tblPr>
      <w:tblGrid>
        <w:gridCol w:w="9236"/>
      </w:tblGrid>
      <w:tr w:rsidR="00E10626" w:rsidRPr="00D034B4" w14:paraId="77F119F9" w14:textId="77777777" w:rsidTr="006A0A7E">
        <w:tc>
          <w:tcPr>
            <w:tcW w:w="9462" w:type="dxa"/>
          </w:tcPr>
          <w:p w14:paraId="0F16C786" w14:textId="77777777" w:rsidR="00E10626" w:rsidRPr="00D034B4" w:rsidRDefault="00E10626" w:rsidP="00D80B9D">
            <w:pPr>
              <w:pStyle w:val="Paragrafoelenco"/>
              <w:numPr>
                <w:ilvl w:val="0"/>
                <w:numId w:val="7"/>
              </w:numPr>
              <w:spacing w:before="120" w:after="120" w:line="240" w:lineRule="auto"/>
              <w:ind w:left="714" w:hanging="357"/>
              <w:rPr>
                <w:rFonts w:ascii="Trebuchet MS" w:hAnsi="Trebuchet MS"/>
                <w:b/>
                <w:i/>
                <w:iCs/>
                <w:sz w:val="20"/>
                <w:szCs w:val="20"/>
              </w:rPr>
            </w:pPr>
            <w:r w:rsidRPr="00D034B4">
              <w:rPr>
                <w:rFonts w:ascii="Trebuchet MS" w:hAnsi="Trebuchet MS"/>
                <w:b/>
                <w:i/>
                <w:iCs/>
                <w:sz w:val="20"/>
                <w:szCs w:val="20"/>
              </w:rPr>
              <w:t>Analisi e proposte sull’effettiva disponibilità e correttezza delle informazioni fornite nelle parti pubbliche della SUA-CdS</w:t>
            </w:r>
          </w:p>
        </w:tc>
      </w:tr>
    </w:tbl>
    <w:p w14:paraId="777E4B6E" w14:textId="77777777" w:rsidR="00E10626" w:rsidRPr="00D034B4" w:rsidRDefault="00E10626" w:rsidP="00E10626">
      <w:pPr>
        <w:pStyle w:val="Paragrafoelenco"/>
        <w:rPr>
          <w:rFonts w:ascii="Trebuchet MS" w:hAnsi="Trebuchet MS"/>
          <w:b/>
          <w:i/>
          <w:iCs/>
          <w:sz w:val="20"/>
          <w:szCs w:val="20"/>
        </w:rPr>
      </w:pPr>
    </w:p>
    <w:p w14:paraId="41F335EB" w14:textId="77777777" w:rsidR="00A053AD" w:rsidRPr="009578AC" w:rsidRDefault="00A053AD" w:rsidP="00A053AD">
      <w:pPr>
        <w:spacing w:after="120" w:line="312" w:lineRule="auto"/>
        <w:ind w:firstLine="708"/>
        <w:jc w:val="both"/>
        <w:rPr>
          <w:rFonts w:ascii="Trebuchet MS" w:hAnsi="Trebuchet MS"/>
          <w:sz w:val="20"/>
          <w:szCs w:val="20"/>
        </w:rPr>
      </w:pPr>
      <w:r w:rsidRPr="009578AC">
        <w:rPr>
          <w:rFonts w:ascii="Trebuchet MS" w:hAnsi="Trebuchet MS"/>
          <w:sz w:val="20"/>
          <w:szCs w:val="20"/>
        </w:rPr>
        <w:t>Le Commissioni devono</w:t>
      </w:r>
      <w:r>
        <w:rPr>
          <w:rFonts w:ascii="Trebuchet MS" w:hAnsi="Trebuchet MS"/>
          <w:sz w:val="20"/>
          <w:szCs w:val="20"/>
        </w:rPr>
        <w:t>:</w:t>
      </w:r>
    </w:p>
    <w:p w14:paraId="2A684579" w14:textId="6FEE5B84" w:rsidR="00A053AD" w:rsidRPr="00A4412A" w:rsidRDefault="00A053AD" w:rsidP="00D80B9D">
      <w:pPr>
        <w:pStyle w:val="Paragrafoelenco"/>
        <w:numPr>
          <w:ilvl w:val="0"/>
          <w:numId w:val="10"/>
        </w:numPr>
        <w:spacing w:after="120" w:line="312" w:lineRule="auto"/>
        <w:jc w:val="both"/>
        <w:rPr>
          <w:rFonts w:ascii="Trebuchet MS" w:hAnsi="Trebuchet MS"/>
          <w:sz w:val="20"/>
          <w:szCs w:val="20"/>
        </w:rPr>
      </w:pPr>
      <w:r w:rsidRPr="00A4412A">
        <w:rPr>
          <w:rFonts w:ascii="Trebuchet MS" w:hAnsi="Trebuchet MS"/>
          <w:sz w:val="20"/>
          <w:szCs w:val="20"/>
        </w:rPr>
        <w:t>effettuare una verifica sulla completezza, chiarezza e puntualità delle informazioni contenute nella Scheda SUA-</w:t>
      </w:r>
      <w:proofErr w:type="spellStart"/>
      <w:r w:rsidRPr="00A4412A">
        <w:rPr>
          <w:rFonts w:ascii="Trebuchet MS" w:hAnsi="Trebuchet MS"/>
          <w:sz w:val="20"/>
          <w:szCs w:val="20"/>
        </w:rPr>
        <w:t>CdS</w:t>
      </w:r>
      <w:proofErr w:type="spellEnd"/>
      <w:r w:rsidRPr="00A4412A">
        <w:rPr>
          <w:rFonts w:ascii="Trebuchet MS" w:hAnsi="Trebuchet MS"/>
          <w:sz w:val="20"/>
          <w:szCs w:val="20"/>
        </w:rPr>
        <w:t>, anche in coerenza a quanto previsto dalle Linee guida per la compilazione delle schede SUA-</w:t>
      </w:r>
      <w:proofErr w:type="spellStart"/>
      <w:r w:rsidRPr="00A4412A">
        <w:rPr>
          <w:rFonts w:ascii="Trebuchet MS" w:hAnsi="Trebuchet MS"/>
          <w:sz w:val="20"/>
          <w:szCs w:val="20"/>
        </w:rPr>
        <w:t>CdS</w:t>
      </w:r>
      <w:proofErr w:type="spellEnd"/>
      <w:r w:rsidRPr="00A4412A">
        <w:rPr>
          <w:rFonts w:ascii="Trebuchet MS" w:hAnsi="Trebuchet MS"/>
          <w:sz w:val="20"/>
          <w:szCs w:val="20"/>
        </w:rPr>
        <w:t>;</w:t>
      </w:r>
    </w:p>
    <w:p w14:paraId="7D3E0945" w14:textId="77777777" w:rsidR="00A053AD" w:rsidRPr="00A4412A" w:rsidRDefault="00A053AD" w:rsidP="00D80B9D">
      <w:pPr>
        <w:pStyle w:val="Paragrafoelenco"/>
        <w:numPr>
          <w:ilvl w:val="0"/>
          <w:numId w:val="10"/>
        </w:numPr>
        <w:spacing w:after="120" w:line="312" w:lineRule="auto"/>
        <w:jc w:val="both"/>
        <w:rPr>
          <w:rFonts w:ascii="Trebuchet MS" w:hAnsi="Trebuchet MS" w:cstheme="minorHAnsi"/>
          <w:b/>
          <w:bCs/>
          <w:iCs/>
          <w:color w:val="002060"/>
          <w:sz w:val="20"/>
          <w:szCs w:val="20"/>
        </w:rPr>
      </w:pPr>
      <w:r w:rsidRPr="00A4412A">
        <w:rPr>
          <w:rFonts w:ascii="Trebuchet MS" w:hAnsi="Trebuchet MS"/>
          <w:sz w:val="20"/>
          <w:szCs w:val="20"/>
        </w:rPr>
        <w:t>valutare se le informazioni presenti nella SUA-</w:t>
      </w:r>
      <w:proofErr w:type="spellStart"/>
      <w:r w:rsidRPr="00A4412A">
        <w:rPr>
          <w:rFonts w:ascii="Trebuchet MS" w:hAnsi="Trebuchet MS"/>
          <w:sz w:val="20"/>
          <w:szCs w:val="20"/>
        </w:rPr>
        <w:t>CdS</w:t>
      </w:r>
      <w:proofErr w:type="spellEnd"/>
      <w:r w:rsidRPr="00A4412A">
        <w:rPr>
          <w:rFonts w:ascii="Trebuchet MS" w:hAnsi="Trebuchet MS"/>
          <w:sz w:val="20"/>
          <w:szCs w:val="20"/>
        </w:rPr>
        <w:t xml:space="preserve"> siano chiare e comprensibili agli studenti; </w:t>
      </w:r>
    </w:p>
    <w:p w14:paraId="4445C442" w14:textId="62682BA1" w:rsidR="00A053AD" w:rsidRPr="00DF16D1" w:rsidRDefault="00A053AD" w:rsidP="00DF16D1">
      <w:pPr>
        <w:pStyle w:val="Paragrafoelenco"/>
        <w:numPr>
          <w:ilvl w:val="0"/>
          <w:numId w:val="10"/>
        </w:numPr>
        <w:spacing w:after="120" w:line="312" w:lineRule="auto"/>
        <w:jc w:val="both"/>
        <w:rPr>
          <w:rFonts w:ascii="Trebuchet MS" w:hAnsi="Trebuchet MS" w:cstheme="minorHAnsi"/>
          <w:b/>
          <w:bCs/>
          <w:iCs/>
          <w:color w:val="002060"/>
          <w:sz w:val="20"/>
          <w:szCs w:val="20"/>
        </w:rPr>
      </w:pPr>
      <w:r w:rsidRPr="00A4412A">
        <w:rPr>
          <w:rFonts w:ascii="Trebuchet MS" w:hAnsi="Trebuchet MS" w:cstheme="minorHAnsi"/>
          <w:bCs/>
          <w:iCs/>
          <w:sz w:val="20"/>
          <w:szCs w:val="20"/>
        </w:rPr>
        <w:t>formulare eventuali proposte migliorative.</w:t>
      </w:r>
    </w:p>
    <w:p w14:paraId="323A433F" w14:textId="01A0A7E0" w:rsidR="00E10626" w:rsidRPr="00D034B4" w:rsidRDefault="00F32C6B" w:rsidP="00E10626">
      <w:pPr>
        <w:spacing w:after="0"/>
        <w:rPr>
          <w:rFonts w:ascii="Trebuchet MS" w:hAnsi="Trebuchet MS" w:cstheme="minorHAnsi"/>
          <w:b/>
          <w:bCs/>
          <w:iCs/>
          <w:color w:val="002060"/>
          <w:sz w:val="20"/>
          <w:szCs w:val="20"/>
        </w:rPr>
      </w:pPr>
      <w:r>
        <w:rPr>
          <w:rFonts w:ascii="Trebuchet MS" w:hAnsi="Trebuchet MS" w:cstheme="minorHAnsi"/>
          <w:b/>
          <w:bCs/>
          <w:iCs/>
          <w:color w:val="002060"/>
          <w:sz w:val="20"/>
          <w:szCs w:val="20"/>
        </w:rPr>
        <w:t xml:space="preserve">Documenti </w:t>
      </w:r>
      <w:r w:rsidR="00E10626" w:rsidRPr="00D034B4">
        <w:rPr>
          <w:rFonts w:ascii="Trebuchet MS" w:hAnsi="Trebuchet MS" w:cstheme="minorHAnsi"/>
          <w:b/>
          <w:bCs/>
          <w:iCs/>
          <w:color w:val="002060"/>
          <w:sz w:val="20"/>
          <w:szCs w:val="20"/>
        </w:rPr>
        <w:t xml:space="preserve">da consultare: </w:t>
      </w:r>
    </w:p>
    <w:p w14:paraId="3D5E1E51" w14:textId="77777777" w:rsidR="00896FB0" w:rsidRPr="009A7A3E" w:rsidRDefault="00E10626" w:rsidP="00DF16D1">
      <w:pPr>
        <w:rPr>
          <w:rFonts w:ascii="Trebuchet MS" w:hAnsi="Trebuchet MS" w:cstheme="minorHAnsi"/>
          <w:bCs/>
          <w:iCs/>
          <w:color w:val="002060"/>
          <w:sz w:val="20"/>
          <w:szCs w:val="20"/>
        </w:rPr>
      </w:pPr>
      <w:r w:rsidRPr="00D034B4">
        <w:rPr>
          <w:rFonts w:ascii="Trebuchet MS" w:hAnsi="Trebuchet MS" w:cstheme="minorHAnsi"/>
          <w:bCs/>
          <w:iCs/>
          <w:color w:val="002060"/>
          <w:sz w:val="20"/>
          <w:szCs w:val="20"/>
        </w:rPr>
        <w:t>Scheda SUA (</w:t>
      </w:r>
      <w:hyperlink r:id="rId8" w:history="1">
        <w:r w:rsidRPr="00A4412A">
          <w:rPr>
            <w:rFonts w:ascii="Trebuchet MS" w:hAnsi="Trebuchet MS" w:cstheme="minorHAnsi"/>
            <w:bCs/>
            <w:color w:val="002060"/>
            <w:sz w:val="20"/>
            <w:szCs w:val="20"/>
          </w:rPr>
          <w:t>http://www.universitaly.it/</w:t>
        </w:r>
      </w:hyperlink>
      <w:r w:rsidR="00896FB0" w:rsidRPr="00A4412A">
        <w:rPr>
          <w:rFonts w:ascii="Trebuchet MS" w:hAnsi="Trebuchet MS" w:cstheme="minorHAnsi"/>
          <w:bCs/>
          <w:color w:val="002060"/>
          <w:sz w:val="20"/>
          <w:szCs w:val="20"/>
        </w:rPr>
        <w:t>, sezione dedicata all’Offerta formativa degli Atenei; la Scheda è anche consultabile nel sito di ciascun corso di studio)</w:t>
      </w:r>
    </w:p>
    <w:p w14:paraId="2E205486" w14:textId="77777777" w:rsidR="00E10626" w:rsidRPr="00D034B4" w:rsidRDefault="00E10626" w:rsidP="00896FB0">
      <w:pPr>
        <w:rPr>
          <w:rFonts w:ascii="Trebuchet MS" w:hAnsi="Trebuchet MS"/>
          <w:iCs/>
          <w:sz w:val="20"/>
          <w:szCs w:val="20"/>
        </w:rPr>
      </w:pPr>
    </w:p>
    <w:tbl>
      <w:tblPr>
        <w:tblStyle w:val="Grigliatabella"/>
        <w:tblW w:w="0" w:type="auto"/>
        <w:tblInd w:w="392" w:type="dxa"/>
        <w:tblLook w:val="04A0" w:firstRow="1" w:lastRow="0" w:firstColumn="1" w:lastColumn="0" w:noHBand="0" w:noVBand="1"/>
      </w:tblPr>
      <w:tblGrid>
        <w:gridCol w:w="9236"/>
      </w:tblGrid>
      <w:tr w:rsidR="00E10626" w:rsidRPr="00D034B4" w14:paraId="1995069A" w14:textId="77777777" w:rsidTr="006A0A7E">
        <w:tc>
          <w:tcPr>
            <w:tcW w:w="9462" w:type="dxa"/>
          </w:tcPr>
          <w:p w14:paraId="29576A48" w14:textId="77777777" w:rsidR="00E10626" w:rsidRPr="00D034B4" w:rsidRDefault="00E10626" w:rsidP="00D80B9D">
            <w:pPr>
              <w:pStyle w:val="Paragrafoelenco"/>
              <w:numPr>
                <w:ilvl w:val="0"/>
                <w:numId w:val="7"/>
              </w:numPr>
              <w:spacing w:before="120" w:after="120" w:line="240" w:lineRule="auto"/>
              <w:ind w:left="714" w:hanging="357"/>
              <w:rPr>
                <w:rFonts w:ascii="Trebuchet MS" w:hAnsi="Trebuchet MS"/>
                <w:b/>
                <w:i/>
                <w:iCs/>
                <w:sz w:val="20"/>
                <w:szCs w:val="20"/>
              </w:rPr>
            </w:pPr>
            <w:r w:rsidRPr="00D034B4">
              <w:rPr>
                <w:rFonts w:ascii="Trebuchet MS" w:hAnsi="Trebuchet MS"/>
                <w:b/>
                <w:i/>
                <w:iCs/>
                <w:sz w:val="20"/>
                <w:szCs w:val="20"/>
              </w:rPr>
              <w:t>Ulteriori proposte di miglioramento</w:t>
            </w:r>
          </w:p>
        </w:tc>
      </w:tr>
    </w:tbl>
    <w:p w14:paraId="052B0F80" w14:textId="77777777" w:rsidR="00E10626" w:rsidRPr="00D034B4" w:rsidRDefault="00E10626" w:rsidP="00E10626">
      <w:pPr>
        <w:pStyle w:val="Paragrafoelenco"/>
        <w:rPr>
          <w:rFonts w:ascii="Trebuchet MS" w:hAnsi="Trebuchet MS"/>
          <w:iCs/>
          <w:sz w:val="20"/>
          <w:szCs w:val="20"/>
        </w:rPr>
      </w:pPr>
    </w:p>
    <w:p w14:paraId="25DFAFC8" w14:textId="50A0654C" w:rsidR="00E10626" w:rsidRPr="006177C7" w:rsidRDefault="00E10626" w:rsidP="00E10626">
      <w:pPr>
        <w:spacing w:after="0" w:line="240" w:lineRule="auto"/>
        <w:jc w:val="both"/>
        <w:rPr>
          <w:rFonts w:ascii="Trebuchet MS" w:hAnsi="Trebuchet MS"/>
          <w:sz w:val="20"/>
          <w:szCs w:val="20"/>
        </w:rPr>
      </w:pPr>
      <w:r w:rsidRPr="006177C7">
        <w:rPr>
          <w:rFonts w:ascii="Trebuchet MS" w:hAnsi="Trebuchet MS"/>
          <w:sz w:val="20"/>
          <w:szCs w:val="20"/>
        </w:rPr>
        <w:t>Indicazioni di elementi da valutare</w:t>
      </w:r>
      <w:r w:rsidR="006177C7">
        <w:rPr>
          <w:rFonts w:ascii="Trebuchet MS" w:hAnsi="Trebuchet MS"/>
          <w:sz w:val="20"/>
          <w:szCs w:val="20"/>
        </w:rPr>
        <w:t>:</w:t>
      </w:r>
    </w:p>
    <w:p w14:paraId="29514848" w14:textId="77777777" w:rsidR="00A053AD" w:rsidRPr="00CB780B" w:rsidRDefault="00A053AD" w:rsidP="00A053AD">
      <w:pPr>
        <w:spacing w:after="120" w:line="312" w:lineRule="auto"/>
        <w:jc w:val="both"/>
        <w:rPr>
          <w:rFonts w:ascii="Trebuchet MS" w:hAnsi="Trebuchet MS"/>
          <w:sz w:val="20"/>
          <w:szCs w:val="20"/>
        </w:rPr>
      </w:pPr>
    </w:p>
    <w:p w14:paraId="2E4EA7F5" w14:textId="3808FC61" w:rsidR="00A053AD" w:rsidRPr="009578AC" w:rsidRDefault="002B7F82" w:rsidP="00D80B9D">
      <w:pPr>
        <w:pStyle w:val="Paragrafoelenco"/>
        <w:numPr>
          <w:ilvl w:val="0"/>
          <w:numId w:val="4"/>
        </w:numPr>
        <w:kinsoku w:val="0"/>
        <w:overflowPunct w:val="0"/>
        <w:spacing w:before="115" w:after="120" w:line="312" w:lineRule="auto"/>
        <w:jc w:val="both"/>
        <w:textAlignment w:val="baseline"/>
        <w:rPr>
          <w:rFonts w:ascii="Trebuchet MS" w:hAnsi="Trebuchet MS"/>
          <w:sz w:val="20"/>
          <w:szCs w:val="20"/>
        </w:rPr>
      </w:pPr>
      <w:r>
        <w:rPr>
          <w:rFonts w:ascii="Trebuchet MS" w:hAnsi="Trebuchet MS"/>
          <w:sz w:val="20"/>
          <w:szCs w:val="20"/>
        </w:rPr>
        <w:t>o</w:t>
      </w:r>
      <w:r w:rsidR="00A053AD" w:rsidRPr="009578AC">
        <w:rPr>
          <w:rFonts w:ascii="Trebuchet MS" w:hAnsi="Trebuchet MS"/>
          <w:sz w:val="20"/>
          <w:szCs w:val="20"/>
        </w:rPr>
        <w:t>rientamento in ingresso (</w:t>
      </w:r>
      <w:r w:rsidR="00A053AD" w:rsidRPr="009578AC">
        <w:rPr>
          <w:rFonts w:ascii="Trebuchet MS" w:hAnsi="Trebuchet MS"/>
          <w:i/>
          <w:sz w:val="20"/>
          <w:szCs w:val="20"/>
        </w:rPr>
        <w:t>Open Day</w:t>
      </w:r>
      <w:r w:rsidR="00A053AD" w:rsidRPr="009578AC">
        <w:rPr>
          <w:rFonts w:ascii="Trebuchet MS" w:hAnsi="Trebuchet MS"/>
          <w:sz w:val="20"/>
          <w:szCs w:val="20"/>
        </w:rPr>
        <w:t xml:space="preserve"> e azioni specifiche del </w:t>
      </w:r>
      <w:proofErr w:type="spellStart"/>
      <w:r w:rsidR="00A053AD" w:rsidRPr="009578AC">
        <w:rPr>
          <w:rFonts w:ascii="Trebuchet MS" w:hAnsi="Trebuchet MS"/>
          <w:sz w:val="20"/>
          <w:szCs w:val="20"/>
        </w:rPr>
        <w:t>Cd</w:t>
      </w:r>
      <w:r w:rsidR="00CB0742">
        <w:rPr>
          <w:rFonts w:ascii="Trebuchet MS" w:hAnsi="Trebuchet MS"/>
          <w:sz w:val="20"/>
          <w:szCs w:val="20"/>
        </w:rPr>
        <w:t>S</w:t>
      </w:r>
      <w:proofErr w:type="spellEnd"/>
      <w:r w:rsidR="00A053AD" w:rsidRPr="009578AC">
        <w:rPr>
          <w:rFonts w:ascii="Trebuchet MS" w:hAnsi="Trebuchet MS"/>
          <w:sz w:val="20"/>
          <w:szCs w:val="20"/>
        </w:rPr>
        <w:t xml:space="preserve">) e in itinere (es. attività di tutorato); </w:t>
      </w:r>
    </w:p>
    <w:p w14:paraId="1A8E2584" w14:textId="77777777" w:rsidR="00A053AD" w:rsidRPr="009578AC" w:rsidRDefault="00A053AD" w:rsidP="00D80B9D">
      <w:pPr>
        <w:pStyle w:val="Paragrafoelenco"/>
        <w:numPr>
          <w:ilvl w:val="0"/>
          <w:numId w:val="4"/>
        </w:numPr>
        <w:spacing w:after="120" w:line="312" w:lineRule="auto"/>
        <w:jc w:val="both"/>
        <w:rPr>
          <w:rFonts w:ascii="Trebuchet MS" w:hAnsi="Trebuchet MS"/>
          <w:sz w:val="20"/>
          <w:szCs w:val="20"/>
          <w:u w:val="single"/>
        </w:rPr>
      </w:pPr>
      <w:r>
        <w:rPr>
          <w:rFonts w:ascii="Trebuchet MS" w:hAnsi="Trebuchet MS"/>
          <w:sz w:val="20"/>
          <w:szCs w:val="20"/>
        </w:rPr>
        <w:t>i</w:t>
      </w:r>
      <w:r w:rsidRPr="009578AC">
        <w:rPr>
          <w:rFonts w:ascii="Trebuchet MS" w:hAnsi="Trebuchet MS"/>
          <w:sz w:val="20"/>
          <w:szCs w:val="20"/>
        </w:rPr>
        <w:t>nternazionalizzazione, o peculiarità dei corsi in lingua inglese, doppi-titoli;</w:t>
      </w:r>
    </w:p>
    <w:p w14:paraId="5A4205AE" w14:textId="77777777" w:rsidR="00A053AD" w:rsidRPr="009578AC" w:rsidRDefault="00A053AD" w:rsidP="00D80B9D">
      <w:pPr>
        <w:pStyle w:val="Paragrafoelenco"/>
        <w:numPr>
          <w:ilvl w:val="0"/>
          <w:numId w:val="4"/>
        </w:numPr>
        <w:spacing w:after="120" w:line="312" w:lineRule="auto"/>
        <w:jc w:val="both"/>
        <w:rPr>
          <w:rFonts w:ascii="Trebuchet MS" w:hAnsi="Trebuchet MS"/>
          <w:sz w:val="20"/>
          <w:szCs w:val="20"/>
          <w:u w:val="single"/>
        </w:rPr>
      </w:pPr>
      <w:r>
        <w:rPr>
          <w:rFonts w:ascii="Trebuchet MS" w:hAnsi="Trebuchet MS"/>
          <w:sz w:val="20"/>
          <w:szCs w:val="20"/>
        </w:rPr>
        <w:t>p</w:t>
      </w:r>
      <w:r w:rsidRPr="009578AC">
        <w:rPr>
          <w:rFonts w:ascii="Trebuchet MS" w:hAnsi="Trebuchet MS"/>
          <w:sz w:val="20"/>
          <w:szCs w:val="20"/>
        </w:rPr>
        <w:t>rogrammi di orientamento alla professione, stage professionalizzanti;</w:t>
      </w:r>
    </w:p>
    <w:p w14:paraId="31E0BE0D" w14:textId="45F30179" w:rsidR="00A053AD" w:rsidRPr="00CB0742" w:rsidRDefault="00A053AD" w:rsidP="00D80B9D">
      <w:pPr>
        <w:pStyle w:val="Paragrafoelenco"/>
        <w:numPr>
          <w:ilvl w:val="0"/>
          <w:numId w:val="4"/>
        </w:numPr>
        <w:spacing w:after="120" w:line="312" w:lineRule="auto"/>
        <w:jc w:val="both"/>
        <w:rPr>
          <w:rFonts w:ascii="Trebuchet MS" w:hAnsi="Trebuchet MS"/>
          <w:sz w:val="20"/>
          <w:szCs w:val="20"/>
        </w:rPr>
      </w:pPr>
      <w:r w:rsidRPr="00CB0742">
        <w:rPr>
          <w:rFonts w:ascii="Trebuchet MS" w:hAnsi="Trebuchet MS"/>
          <w:sz w:val="20"/>
          <w:szCs w:val="20"/>
        </w:rPr>
        <w:lastRenderedPageBreak/>
        <w:t xml:space="preserve">efficacia del </w:t>
      </w:r>
      <w:proofErr w:type="spellStart"/>
      <w:r w:rsidRPr="00CB0742">
        <w:rPr>
          <w:rFonts w:ascii="Trebuchet MS" w:hAnsi="Trebuchet MS"/>
          <w:sz w:val="20"/>
          <w:szCs w:val="20"/>
        </w:rPr>
        <w:t>CdS</w:t>
      </w:r>
      <w:proofErr w:type="spellEnd"/>
      <w:r w:rsidRPr="00CB0742">
        <w:rPr>
          <w:rFonts w:ascii="Trebuchet MS" w:hAnsi="Trebuchet MS"/>
          <w:sz w:val="20"/>
          <w:szCs w:val="20"/>
        </w:rPr>
        <w:t xml:space="preserve"> rispetto ai possibili sbocchi professionali, anche in considerazione del confronto con le parti sociali;</w:t>
      </w:r>
    </w:p>
    <w:p w14:paraId="168C5354" w14:textId="751E8E47" w:rsidR="009826CA" w:rsidRPr="00CB0742" w:rsidRDefault="009826CA" w:rsidP="00D80B9D">
      <w:pPr>
        <w:pStyle w:val="Paragrafoelenco"/>
        <w:numPr>
          <w:ilvl w:val="0"/>
          <w:numId w:val="4"/>
        </w:numPr>
        <w:spacing w:after="120" w:line="312" w:lineRule="auto"/>
        <w:jc w:val="both"/>
        <w:rPr>
          <w:rFonts w:ascii="Trebuchet MS" w:hAnsi="Trebuchet MS"/>
          <w:sz w:val="20"/>
          <w:szCs w:val="20"/>
        </w:rPr>
      </w:pPr>
      <w:r w:rsidRPr="009C30AE">
        <w:rPr>
          <w:rFonts w:ascii="Trebuchet MS" w:hAnsi="Trebuchet MS"/>
          <w:sz w:val="20"/>
          <w:szCs w:val="20"/>
        </w:rPr>
        <w:t>eventuali pratiche di didattica innovativa</w:t>
      </w:r>
      <w:r w:rsidR="009C30AE">
        <w:rPr>
          <w:rFonts w:ascii="Trebuchet MS" w:hAnsi="Trebuchet MS"/>
          <w:sz w:val="20"/>
          <w:szCs w:val="20"/>
        </w:rPr>
        <w:t>;</w:t>
      </w:r>
    </w:p>
    <w:p w14:paraId="15E7CA66" w14:textId="77777777" w:rsidR="00A053AD" w:rsidRPr="00A4412A" w:rsidRDefault="00A053AD" w:rsidP="00D80B9D">
      <w:pPr>
        <w:pStyle w:val="Paragrafoelenco"/>
        <w:numPr>
          <w:ilvl w:val="0"/>
          <w:numId w:val="4"/>
        </w:numPr>
        <w:spacing w:after="0" w:line="240" w:lineRule="auto"/>
        <w:jc w:val="both"/>
        <w:rPr>
          <w:rFonts w:ascii="Trebuchet MS" w:hAnsi="Trebuchet MS"/>
          <w:sz w:val="20"/>
          <w:szCs w:val="20"/>
        </w:rPr>
      </w:pPr>
      <w:r w:rsidRPr="00A4412A">
        <w:rPr>
          <w:rFonts w:ascii="Trebuchet MS" w:hAnsi="Trebuchet MS"/>
          <w:sz w:val="20"/>
          <w:szCs w:val="20"/>
        </w:rPr>
        <w:t>altri servizi dedicati agli studenti.</w:t>
      </w:r>
    </w:p>
    <w:p w14:paraId="784C5E14" w14:textId="77777777" w:rsidR="00A053AD" w:rsidRPr="009A7A3E" w:rsidRDefault="00A053AD" w:rsidP="00A053AD">
      <w:pPr>
        <w:kinsoku w:val="0"/>
        <w:overflowPunct w:val="0"/>
        <w:spacing w:before="115" w:after="120" w:line="312" w:lineRule="auto"/>
        <w:jc w:val="both"/>
        <w:textAlignment w:val="baseline"/>
        <w:rPr>
          <w:rFonts w:ascii="Trebuchet MS" w:hAnsi="Trebuchet MS"/>
          <w:iCs/>
          <w:sz w:val="20"/>
          <w:szCs w:val="20"/>
        </w:rPr>
      </w:pPr>
      <w:r w:rsidRPr="00731D90">
        <w:rPr>
          <w:rFonts w:ascii="Trebuchet MS" w:hAnsi="Trebuchet MS"/>
          <w:sz w:val="20"/>
          <w:szCs w:val="20"/>
        </w:rPr>
        <w:t xml:space="preserve">La Commissione può inserire altre proposte di miglioramento relative all’attività </w:t>
      </w:r>
      <w:r w:rsidRPr="00A4412A">
        <w:rPr>
          <w:rFonts w:ascii="Trebuchet MS" w:hAnsi="Trebuchet MS"/>
          <w:sz w:val="20"/>
          <w:szCs w:val="20"/>
        </w:rPr>
        <w:t xml:space="preserve">del </w:t>
      </w:r>
      <w:proofErr w:type="spellStart"/>
      <w:r w:rsidRPr="00A4412A">
        <w:rPr>
          <w:rFonts w:ascii="Trebuchet MS" w:hAnsi="Trebuchet MS"/>
          <w:sz w:val="20"/>
          <w:szCs w:val="20"/>
        </w:rPr>
        <w:t>CdS</w:t>
      </w:r>
      <w:proofErr w:type="spellEnd"/>
      <w:r w:rsidRPr="00A4412A">
        <w:rPr>
          <w:rFonts w:ascii="Trebuchet MS" w:hAnsi="Trebuchet MS"/>
          <w:sz w:val="20"/>
          <w:szCs w:val="20"/>
        </w:rPr>
        <w:t xml:space="preserve"> che presentino criticità o aspetti migliorabili, o servizi a livello di </w:t>
      </w:r>
      <w:proofErr w:type="spellStart"/>
      <w:r w:rsidRPr="00A4412A">
        <w:rPr>
          <w:rFonts w:ascii="Trebuchet MS" w:hAnsi="Trebuchet MS"/>
          <w:sz w:val="20"/>
          <w:szCs w:val="20"/>
        </w:rPr>
        <w:t>CdS</w:t>
      </w:r>
      <w:proofErr w:type="spellEnd"/>
      <w:r w:rsidRPr="00A4412A">
        <w:rPr>
          <w:rFonts w:ascii="Trebuchet MS" w:hAnsi="Trebuchet MS"/>
          <w:sz w:val="20"/>
          <w:szCs w:val="20"/>
        </w:rPr>
        <w:t xml:space="preserve"> che integrano quelli di Ateneo che non siano già stati trattati negli anni precedenti. Evitare ridondanze con altri documenti (per es. SUA o SMA).</w:t>
      </w:r>
    </w:p>
    <w:p w14:paraId="08D112D4" w14:textId="77777777" w:rsidR="00731D90" w:rsidRDefault="00731D90" w:rsidP="00E10626">
      <w:pPr>
        <w:spacing w:after="0"/>
        <w:rPr>
          <w:rFonts w:ascii="Trebuchet MS" w:hAnsi="Trebuchet MS"/>
          <w:sz w:val="20"/>
          <w:szCs w:val="20"/>
        </w:rPr>
      </w:pPr>
    </w:p>
    <w:p w14:paraId="454F3C3C" w14:textId="6E17241B" w:rsidR="00E10626" w:rsidRPr="00D034B4" w:rsidRDefault="00EB24E4" w:rsidP="00E10626">
      <w:pPr>
        <w:spacing w:after="0"/>
        <w:rPr>
          <w:rFonts w:ascii="Trebuchet MS" w:hAnsi="Trebuchet MS" w:cstheme="minorHAnsi"/>
          <w:b/>
          <w:bCs/>
          <w:iCs/>
          <w:color w:val="002060"/>
          <w:sz w:val="20"/>
          <w:szCs w:val="20"/>
        </w:rPr>
      </w:pPr>
      <w:r>
        <w:rPr>
          <w:rFonts w:ascii="Trebuchet MS" w:hAnsi="Trebuchet MS" w:cstheme="minorHAnsi"/>
          <w:b/>
          <w:bCs/>
          <w:iCs/>
          <w:color w:val="002060"/>
          <w:sz w:val="20"/>
          <w:szCs w:val="20"/>
        </w:rPr>
        <w:t xml:space="preserve">Documenti </w:t>
      </w:r>
      <w:r w:rsidR="00E10626" w:rsidRPr="00D034B4">
        <w:rPr>
          <w:rFonts w:ascii="Trebuchet MS" w:hAnsi="Trebuchet MS" w:cstheme="minorHAnsi"/>
          <w:b/>
          <w:bCs/>
          <w:iCs/>
          <w:color w:val="002060"/>
          <w:sz w:val="20"/>
          <w:szCs w:val="20"/>
        </w:rPr>
        <w:t xml:space="preserve">da consultare: </w:t>
      </w:r>
    </w:p>
    <w:p w14:paraId="0BC69ADF" w14:textId="29530889" w:rsidR="00E10626" w:rsidRPr="00D034B4" w:rsidRDefault="00E10626" w:rsidP="00E10626">
      <w:pPr>
        <w:rPr>
          <w:rFonts w:ascii="Trebuchet MS" w:hAnsi="Trebuchet MS" w:cstheme="minorHAnsi"/>
          <w:bCs/>
          <w:iCs/>
          <w:color w:val="002060"/>
          <w:sz w:val="20"/>
          <w:szCs w:val="20"/>
        </w:rPr>
      </w:pPr>
      <w:r w:rsidRPr="00D034B4">
        <w:rPr>
          <w:rFonts w:ascii="Trebuchet MS" w:hAnsi="Trebuchet MS" w:cstheme="minorHAnsi"/>
          <w:bCs/>
          <w:iCs/>
          <w:color w:val="002060"/>
          <w:sz w:val="20"/>
          <w:szCs w:val="20"/>
        </w:rPr>
        <w:t>Scheda SUA (quadri B5; quadro A</w:t>
      </w:r>
      <w:proofErr w:type="gramStart"/>
      <w:r w:rsidRPr="00D034B4">
        <w:rPr>
          <w:rFonts w:ascii="Trebuchet MS" w:hAnsi="Trebuchet MS" w:cstheme="minorHAnsi"/>
          <w:bCs/>
          <w:iCs/>
          <w:color w:val="002060"/>
          <w:sz w:val="20"/>
          <w:szCs w:val="20"/>
        </w:rPr>
        <w:t>1.b</w:t>
      </w:r>
      <w:proofErr w:type="gramEnd"/>
      <w:r w:rsidRPr="00D034B4">
        <w:rPr>
          <w:rFonts w:ascii="Trebuchet MS" w:hAnsi="Trebuchet MS" w:cstheme="minorHAnsi"/>
          <w:bCs/>
          <w:iCs/>
          <w:color w:val="002060"/>
          <w:sz w:val="20"/>
          <w:szCs w:val="20"/>
        </w:rPr>
        <w:t xml:space="preserve">, A2), Almalaurea </w:t>
      </w:r>
      <w:r w:rsidR="006F1577" w:rsidRPr="00D034B4">
        <w:rPr>
          <w:rFonts w:ascii="Trebuchet MS" w:hAnsi="Trebuchet MS" w:cstheme="minorHAnsi"/>
          <w:bCs/>
          <w:iCs/>
          <w:color w:val="002060"/>
          <w:sz w:val="20"/>
          <w:szCs w:val="20"/>
        </w:rPr>
        <w:t xml:space="preserve">condizione </w:t>
      </w:r>
      <w:r w:rsidRPr="00D034B4">
        <w:rPr>
          <w:rFonts w:ascii="Trebuchet MS" w:hAnsi="Trebuchet MS" w:cstheme="minorHAnsi"/>
          <w:bCs/>
          <w:iCs/>
          <w:color w:val="002060"/>
          <w:sz w:val="20"/>
          <w:szCs w:val="20"/>
        </w:rPr>
        <w:t xml:space="preserve"> </w:t>
      </w:r>
      <w:r w:rsidR="00390D00" w:rsidRPr="00D034B4">
        <w:rPr>
          <w:rFonts w:ascii="Trebuchet MS" w:hAnsi="Trebuchet MS" w:cstheme="minorHAnsi"/>
          <w:bCs/>
          <w:iCs/>
          <w:color w:val="002060"/>
          <w:sz w:val="20"/>
          <w:szCs w:val="20"/>
        </w:rPr>
        <w:t>occupazionale</w:t>
      </w:r>
      <w:r w:rsidR="006F1577" w:rsidRPr="00D034B4">
        <w:rPr>
          <w:rFonts w:ascii="Trebuchet MS" w:hAnsi="Trebuchet MS" w:cstheme="minorHAnsi"/>
          <w:bCs/>
          <w:iCs/>
          <w:color w:val="002060"/>
          <w:sz w:val="20"/>
          <w:szCs w:val="20"/>
        </w:rPr>
        <w:t xml:space="preserve"> dei </w:t>
      </w:r>
      <w:r w:rsidRPr="00D034B4">
        <w:rPr>
          <w:rFonts w:ascii="Trebuchet MS" w:hAnsi="Trebuchet MS" w:cstheme="minorHAnsi"/>
          <w:bCs/>
          <w:iCs/>
          <w:color w:val="002060"/>
          <w:sz w:val="20"/>
          <w:szCs w:val="20"/>
        </w:rPr>
        <w:t>laureati</w:t>
      </w:r>
    </w:p>
    <w:p w14:paraId="5D302504" w14:textId="77777777" w:rsidR="00E10626" w:rsidRPr="00D034B4" w:rsidRDefault="00E10626" w:rsidP="00E10626">
      <w:pPr>
        <w:pStyle w:val="Paragrafoelenco"/>
        <w:rPr>
          <w:rFonts w:ascii="Trebuchet MS" w:hAnsi="Trebuchet MS"/>
          <w:b/>
          <w:color w:val="FF0000"/>
          <w:sz w:val="20"/>
          <w:szCs w:val="20"/>
        </w:rPr>
      </w:pPr>
    </w:p>
    <w:p w14:paraId="1B08F9A6" w14:textId="77777777" w:rsidR="00E10626" w:rsidRPr="00D034B4" w:rsidRDefault="00E10626" w:rsidP="00E10626">
      <w:pPr>
        <w:pStyle w:val="Paragrafoelenco"/>
        <w:rPr>
          <w:rFonts w:ascii="Trebuchet MS" w:hAnsi="Trebuchet MS"/>
          <w:b/>
          <w:color w:val="FF0000"/>
          <w:sz w:val="20"/>
          <w:szCs w:val="20"/>
        </w:rPr>
      </w:pPr>
    </w:p>
    <w:p w14:paraId="425E1E0F" w14:textId="77777777" w:rsidR="00E10626" w:rsidRPr="00D034B4" w:rsidRDefault="00E10626" w:rsidP="00E10626">
      <w:pPr>
        <w:pStyle w:val="Paragrafoelenco"/>
        <w:rPr>
          <w:rFonts w:ascii="Trebuchet MS" w:hAnsi="Trebuchet MS"/>
          <w:b/>
          <w:color w:val="FF0000"/>
          <w:sz w:val="20"/>
          <w:szCs w:val="20"/>
        </w:rPr>
      </w:pPr>
    </w:p>
    <w:p w14:paraId="2FB40D9A" w14:textId="77777777" w:rsidR="00E10626" w:rsidRPr="00D034B4" w:rsidRDefault="00E10626" w:rsidP="00E10626">
      <w:pPr>
        <w:pStyle w:val="Paragrafoelenco"/>
        <w:rPr>
          <w:rFonts w:ascii="Trebuchet MS" w:hAnsi="Trebuchet MS"/>
          <w:b/>
          <w:color w:val="FF0000"/>
          <w:sz w:val="20"/>
          <w:szCs w:val="20"/>
        </w:rPr>
      </w:pPr>
      <w:r w:rsidRPr="00D034B4">
        <w:rPr>
          <w:rFonts w:ascii="Trebuchet MS" w:hAnsi="Trebuchet MS"/>
          <w:b/>
          <w:color w:val="FF0000"/>
          <w:sz w:val="20"/>
          <w:szCs w:val="20"/>
        </w:rPr>
        <w:t xml:space="preserve">NB: </w:t>
      </w:r>
    </w:p>
    <w:p w14:paraId="297A92DB" w14:textId="77777777" w:rsidR="00E10626" w:rsidRPr="00D034B4" w:rsidRDefault="00E10626" w:rsidP="00E10626">
      <w:pPr>
        <w:pStyle w:val="Paragrafoelenco"/>
        <w:rPr>
          <w:rFonts w:ascii="Trebuchet MS" w:hAnsi="Trebuchet MS"/>
          <w:b/>
          <w:color w:val="FF0000"/>
          <w:sz w:val="20"/>
          <w:szCs w:val="20"/>
        </w:rPr>
      </w:pPr>
      <w:r w:rsidRPr="00D034B4">
        <w:rPr>
          <w:rFonts w:ascii="Trebuchet MS" w:hAnsi="Trebuchet MS"/>
          <w:b/>
          <w:color w:val="FF0000"/>
          <w:sz w:val="20"/>
          <w:szCs w:val="20"/>
        </w:rPr>
        <w:t xml:space="preserve">I quadri da A </w:t>
      </w:r>
      <w:proofErr w:type="spellStart"/>
      <w:r w:rsidRPr="00D034B4">
        <w:rPr>
          <w:rFonts w:ascii="Trebuchet MS" w:hAnsi="Trebuchet MS"/>
          <w:b/>
          <w:color w:val="FF0000"/>
          <w:sz w:val="20"/>
          <w:szCs w:val="20"/>
        </w:rPr>
        <w:t>a</w:t>
      </w:r>
      <w:proofErr w:type="spellEnd"/>
      <w:r w:rsidRPr="00D034B4">
        <w:rPr>
          <w:rFonts w:ascii="Trebuchet MS" w:hAnsi="Trebuchet MS"/>
          <w:b/>
          <w:color w:val="FF0000"/>
          <w:sz w:val="20"/>
          <w:szCs w:val="20"/>
        </w:rPr>
        <w:t xml:space="preserve"> F devono essere replicati per ogni CdS. </w:t>
      </w:r>
    </w:p>
    <w:p w14:paraId="0126D8ED" w14:textId="77777777" w:rsidR="004A03FB" w:rsidRPr="00D034B4" w:rsidRDefault="004A03FB" w:rsidP="004A03FB">
      <w:pPr>
        <w:jc w:val="both"/>
        <w:rPr>
          <w:rFonts w:ascii="Trebuchet MS" w:hAnsi="Trebuchet MS"/>
          <w:b/>
          <w:sz w:val="20"/>
          <w:szCs w:val="20"/>
        </w:rPr>
      </w:pPr>
    </w:p>
    <w:bookmarkEnd w:id="2"/>
    <w:p w14:paraId="6F831687" w14:textId="25563D77" w:rsidR="004A03FB" w:rsidRPr="00D034B4" w:rsidRDefault="004A03FB" w:rsidP="004A03FB">
      <w:pPr>
        <w:rPr>
          <w:rFonts w:ascii="Trebuchet MS" w:hAnsi="Trebuchet MS"/>
          <w:b/>
          <w:color w:val="FF0000"/>
          <w:sz w:val="20"/>
          <w:szCs w:val="20"/>
        </w:rPr>
      </w:pPr>
    </w:p>
    <w:p w14:paraId="1DFAB8D9" w14:textId="77777777" w:rsidR="009A7877" w:rsidRPr="00D034B4" w:rsidRDefault="009A7877" w:rsidP="004A03FB">
      <w:pPr>
        <w:rPr>
          <w:rFonts w:ascii="Trebuchet MS" w:hAnsi="Trebuchet MS"/>
          <w:b/>
          <w:color w:val="FF0000"/>
          <w:sz w:val="20"/>
          <w:szCs w:val="20"/>
        </w:rPr>
      </w:pPr>
    </w:p>
    <w:p w14:paraId="64AC499B" w14:textId="137F502C" w:rsidR="00DC3A46" w:rsidRPr="00D034B4" w:rsidRDefault="00DC3A46">
      <w:pPr>
        <w:spacing w:after="200" w:line="276" w:lineRule="auto"/>
        <w:rPr>
          <w:rFonts w:ascii="Trebuchet MS" w:hAnsi="Trebuchet MS"/>
          <w:b/>
          <w:color w:val="FF0000"/>
          <w:sz w:val="20"/>
          <w:szCs w:val="20"/>
        </w:rPr>
      </w:pPr>
      <w:r w:rsidRPr="00D034B4">
        <w:rPr>
          <w:rFonts w:ascii="Trebuchet MS" w:hAnsi="Trebuchet MS"/>
          <w:b/>
          <w:color w:val="FF0000"/>
          <w:sz w:val="20"/>
          <w:szCs w:val="20"/>
        </w:rPr>
        <w:br w:type="page"/>
      </w:r>
    </w:p>
    <w:tbl>
      <w:tblPr>
        <w:tblStyle w:val="Grigliatabella"/>
        <w:tblW w:w="0" w:type="auto"/>
        <w:tblInd w:w="250" w:type="dxa"/>
        <w:tblLook w:val="04A0" w:firstRow="1" w:lastRow="0" w:firstColumn="1" w:lastColumn="0" w:noHBand="0" w:noVBand="1"/>
      </w:tblPr>
      <w:tblGrid>
        <w:gridCol w:w="4009"/>
        <w:gridCol w:w="3862"/>
        <w:gridCol w:w="1507"/>
      </w:tblGrid>
      <w:tr w:rsidR="004A03FB" w:rsidRPr="00D034B4" w14:paraId="534AE53B" w14:textId="77777777" w:rsidTr="006A0A7E">
        <w:tc>
          <w:tcPr>
            <w:tcW w:w="9604" w:type="dxa"/>
            <w:gridSpan w:val="3"/>
            <w:tcBorders>
              <w:bottom w:val="single" w:sz="4" w:space="0" w:color="auto"/>
            </w:tcBorders>
          </w:tcPr>
          <w:p w14:paraId="24CFCF28" w14:textId="77777777" w:rsidR="004A03FB" w:rsidRPr="00D034B4" w:rsidRDefault="004A03FB" w:rsidP="006A0A7E">
            <w:pPr>
              <w:pStyle w:val="Paragrafoelenco"/>
              <w:ind w:left="0"/>
              <w:jc w:val="center"/>
              <w:rPr>
                <w:rFonts w:ascii="Trebuchet MS" w:hAnsi="Trebuchet MS"/>
                <w:b/>
                <w:color w:val="FF0000"/>
                <w:sz w:val="20"/>
                <w:szCs w:val="20"/>
              </w:rPr>
            </w:pPr>
            <w:r w:rsidRPr="00D034B4">
              <w:rPr>
                <w:rFonts w:ascii="Trebuchet MS" w:hAnsi="Trebuchet MS"/>
                <w:b/>
                <w:sz w:val="20"/>
                <w:szCs w:val="20"/>
              </w:rPr>
              <w:lastRenderedPageBreak/>
              <w:t>QUADRO SINOTTICO DELLA RELAZIONE ANNUALE DELLA COMMISSIONE PARITETICA DOCENTI-STUDENTI</w:t>
            </w:r>
          </w:p>
        </w:tc>
      </w:tr>
      <w:tr w:rsidR="004A03FB" w:rsidRPr="00D034B4" w14:paraId="3806131E" w14:textId="77777777" w:rsidTr="006A0A7E">
        <w:tc>
          <w:tcPr>
            <w:tcW w:w="9604" w:type="dxa"/>
            <w:gridSpan w:val="3"/>
            <w:tcBorders>
              <w:left w:val="nil"/>
              <w:right w:val="nil"/>
            </w:tcBorders>
          </w:tcPr>
          <w:p w14:paraId="7B48EF02"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27BF9970" w14:textId="77777777" w:rsidTr="006A0A7E">
        <w:tc>
          <w:tcPr>
            <w:tcW w:w="9604" w:type="dxa"/>
            <w:gridSpan w:val="3"/>
          </w:tcPr>
          <w:p w14:paraId="5C18353F" w14:textId="77777777" w:rsidR="004A03FB" w:rsidRPr="00D034B4" w:rsidRDefault="004A03FB" w:rsidP="006A0A7E">
            <w:pPr>
              <w:pStyle w:val="Paragrafoelenco"/>
              <w:spacing w:before="120" w:after="120"/>
              <w:ind w:left="0"/>
              <w:rPr>
                <w:rFonts w:ascii="Trebuchet MS" w:hAnsi="Trebuchet MS"/>
                <w:b/>
                <w:sz w:val="20"/>
                <w:szCs w:val="20"/>
              </w:rPr>
            </w:pPr>
            <w:r w:rsidRPr="00D034B4">
              <w:rPr>
                <w:rFonts w:ascii="Trebuchet MS" w:hAnsi="Trebuchet MS"/>
                <w:b/>
                <w:sz w:val="20"/>
                <w:szCs w:val="20"/>
              </w:rPr>
              <w:t>Denominazione del corso di studi:</w:t>
            </w:r>
          </w:p>
        </w:tc>
      </w:tr>
      <w:tr w:rsidR="004A03FB" w:rsidRPr="00D034B4" w14:paraId="2B7D45E8" w14:textId="77777777" w:rsidTr="006A0A7E">
        <w:tc>
          <w:tcPr>
            <w:tcW w:w="9604" w:type="dxa"/>
            <w:gridSpan w:val="3"/>
          </w:tcPr>
          <w:p w14:paraId="7C6E3892" w14:textId="77777777" w:rsidR="004A03FB" w:rsidRPr="00D034B4" w:rsidRDefault="004A03FB" w:rsidP="006A0A7E">
            <w:pPr>
              <w:pStyle w:val="Paragrafoelenco"/>
              <w:spacing w:before="120" w:after="120"/>
              <w:ind w:left="0"/>
              <w:rPr>
                <w:rFonts w:ascii="Trebuchet MS" w:hAnsi="Trebuchet MS"/>
                <w:b/>
                <w:sz w:val="20"/>
                <w:szCs w:val="20"/>
              </w:rPr>
            </w:pPr>
            <w:r w:rsidRPr="00D034B4">
              <w:rPr>
                <w:rFonts w:ascii="Trebuchet MS" w:hAnsi="Trebuchet MS"/>
                <w:b/>
                <w:sz w:val="20"/>
                <w:szCs w:val="20"/>
              </w:rPr>
              <w:t>Codice della classe di laurea:</w:t>
            </w:r>
          </w:p>
        </w:tc>
      </w:tr>
      <w:tr w:rsidR="004A03FB" w:rsidRPr="00D034B4" w14:paraId="64867A5F" w14:textId="77777777" w:rsidTr="006A0A7E">
        <w:tc>
          <w:tcPr>
            <w:tcW w:w="4111" w:type="dxa"/>
          </w:tcPr>
          <w:p w14:paraId="7FEF9B56" w14:textId="77777777" w:rsidR="004A03FB" w:rsidRPr="00D034B4" w:rsidRDefault="004A03FB" w:rsidP="006A0A7E">
            <w:pPr>
              <w:pStyle w:val="Paragrafoelenco"/>
              <w:spacing w:before="120" w:after="120"/>
              <w:ind w:left="0"/>
              <w:rPr>
                <w:rFonts w:ascii="Trebuchet MS" w:hAnsi="Trebuchet MS"/>
                <w:b/>
                <w:sz w:val="20"/>
                <w:szCs w:val="20"/>
              </w:rPr>
            </w:pPr>
            <w:r w:rsidRPr="00D034B4">
              <w:rPr>
                <w:rFonts w:ascii="Trebuchet MS" w:hAnsi="Trebuchet MS"/>
                <w:b/>
                <w:sz w:val="20"/>
                <w:szCs w:val="20"/>
              </w:rPr>
              <w:t>Descrizione della criticità/buona pratica*</w:t>
            </w:r>
          </w:p>
        </w:tc>
        <w:tc>
          <w:tcPr>
            <w:tcW w:w="3969" w:type="dxa"/>
          </w:tcPr>
          <w:p w14:paraId="26272C14" w14:textId="77777777" w:rsidR="004A03FB" w:rsidRPr="00D034B4" w:rsidRDefault="004A03FB" w:rsidP="006A0A7E">
            <w:pPr>
              <w:pStyle w:val="Paragrafoelenco"/>
              <w:spacing w:before="120" w:after="120"/>
              <w:ind w:left="0"/>
              <w:rPr>
                <w:rFonts w:ascii="Trebuchet MS" w:hAnsi="Trebuchet MS"/>
                <w:b/>
                <w:sz w:val="20"/>
                <w:szCs w:val="20"/>
              </w:rPr>
            </w:pPr>
            <w:r w:rsidRPr="00D034B4">
              <w:rPr>
                <w:rFonts w:ascii="Trebuchet MS" w:hAnsi="Trebuchet MS"/>
                <w:b/>
                <w:sz w:val="20"/>
                <w:szCs w:val="20"/>
              </w:rPr>
              <w:t>Descrizione della proposta correttiva</w:t>
            </w:r>
          </w:p>
          <w:p w14:paraId="47D2BC3A" w14:textId="77777777" w:rsidR="004A03FB" w:rsidRPr="00D034B4" w:rsidRDefault="004A03FB" w:rsidP="006A0A7E">
            <w:pPr>
              <w:pStyle w:val="Paragrafoelenco"/>
              <w:spacing w:before="120" w:after="120"/>
              <w:ind w:left="0"/>
              <w:rPr>
                <w:rFonts w:ascii="Trebuchet MS" w:hAnsi="Trebuchet MS"/>
                <w:b/>
                <w:sz w:val="20"/>
                <w:szCs w:val="20"/>
              </w:rPr>
            </w:pPr>
            <w:r w:rsidRPr="00D034B4">
              <w:rPr>
                <w:rFonts w:ascii="Trebuchet MS" w:hAnsi="Trebuchet MS"/>
                <w:b/>
                <w:sz w:val="20"/>
                <w:szCs w:val="20"/>
              </w:rPr>
              <w:t>(solo per le criticità)</w:t>
            </w:r>
          </w:p>
        </w:tc>
        <w:tc>
          <w:tcPr>
            <w:tcW w:w="1524" w:type="dxa"/>
          </w:tcPr>
          <w:p w14:paraId="7A8BE96A" w14:textId="77777777" w:rsidR="004A03FB" w:rsidRPr="00D034B4" w:rsidRDefault="004A03FB" w:rsidP="006A0A7E">
            <w:pPr>
              <w:pStyle w:val="Paragrafoelenco"/>
              <w:spacing w:before="120" w:after="120"/>
              <w:ind w:left="0"/>
              <w:rPr>
                <w:rFonts w:ascii="Trebuchet MS" w:hAnsi="Trebuchet MS"/>
                <w:b/>
                <w:sz w:val="20"/>
                <w:szCs w:val="20"/>
              </w:rPr>
            </w:pPr>
            <w:r w:rsidRPr="00D034B4">
              <w:rPr>
                <w:rFonts w:ascii="Trebuchet MS" w:hAnsi="Trebuchet MS"/>
                <w:b/>
                <w:sz w:val="20"/>
                <w:szCs w:val="20"/>
              </w:rPr>
              <w:t>Quadro della relazione CPDS</w:t>
            </w:r>
          </w:p>
        </w:tc>
      </w:tr>
      <w:tr w:rsidR="004A03FB" w:rsidRPr="00D034B4" w14:paraId="1BF9E4CF" w14:textId="77777777" w:rsidTr="006A0A7E">
        <w:tc>
          <w:tcPr>
            <w:tcW w:w="4111" w:type="dxa"/>
          </w:tcPr>
          <w:p w14:paraId="161179E3"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377DB81B"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6D0CB7F3"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427E3333" w14:textId="77777777" w:rsidTr="006A0A7E">
        <w:tc>
          <w:tcPr>
            <w:tcW w:w="4111" w:type="dxa"/>
          </w:tcPr>
          <w:p w14:paraId="5CCB92AB"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08C6902D"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4495D0F5"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4777E443" w14:textId="77777777" w:rsidTr="006A0A7E">
        <w:tc>
          <w:tcPr>
            <w:tcW w:w="4111" w:type="dxa"/>
          </w:tcPr>
          <w:p w14:paraId="7E7F1074"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6BA725AD"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065D61A6"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2680F5EB" w14:textId="77777777" w:rsidTr="006A0A7E">
        <w:tc>
          <w:tcPr>
            <w:tcW w:w="4111" w:type="dxa"/>
          </w:tcPr>
          <w:p w14:paraId="5D7CB8B4"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14C6AD7B"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24FA043A"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046F35A5" w14:textId="77777777" w:rsidTr="006A0A7E">
        <w:tc>
          <w:tcPr>
            <w:tcW w:w="4111" w:type="dxa"/>
          </w:tcPr>
          <w:p w14:paraId="3C6711D6"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592413EF"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581DA5D1"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66B4F538" w14:textId="77777777" w:rsidTr="006A0A7E">
        <w:tc>
          <w:tcPr>
            <w:tcW w:w="4111" w:type="dxa"/>
          </w:tcPr>
          <w:p w14:paraId="3969B1F1"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26DC2A77"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6755EEBF"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4CCF4092" w14:textId="77777777" w:rsidTr="006A0A7E">
        <w:tc>
          <w:tcPr>
            <w:tcW w:w="4111" w:type="dxa"/>
          </w:tcPr>
          <w:p w14:paraId="47304B65"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22C94AAB"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1F4247F5"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7DDFF7B9" w14:textId="77777777" w:rsidTr="006A0A7E">
        <w:tc>
          <w:tcPr>
            <w:tcW w:w="4111" w:type="dxa"/>
          </w:tcPr>
          <w:p w14:paraId="45ECEE37"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2D7B9145"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7880BD02"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1585C31B" w14:textId="77777777" w:rsidTr="006A0A7E">
        <w:tc>
          <w:tcPr>
            <w:tcW w:w="4111" w:type="dxa"/>
          </w:tcPr>
          <w:p w14:paraId="142F7A1B"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7C6C280F"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5C49C7E0"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7D3EE610" w14:textId="77777777" w:rsidTr="006A0A7E">
        <w:tc>
          <w:tcPr>
            <w:tcW w:w="4111" w:type="dxa"/>
          </w:tcPr>
          <w:p w14:paraId="479A9768"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10AF5E41"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32BFA58D"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05F9DDE6" w14:textId="77777777" w:rsidTr="006A0A7E">
        <w:tc>
          <w:tcPr>
            <w:tcW w:w="4111" w:type="dxa"/>
          </w:tcPr>
          <w:p w14:paraId="710CFDD4"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1A729E56"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3A310782"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6CE2ADE0" w14:textId="77777777" w:rsidTr="006A0A7E">
        <w:tc>
          <w:tcPr>
            <w:tcW w:w="4111" w:type="dxa"/>
          </w:tcPr>
          <w:p w14:paraId="5DC26199"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05270865"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4579CE0D"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25E868DF" w14:textId="77777777" w:rsidTr="006A0A7E">
        <w:tc>
          <w:tcPr>
            <w:tcW w:w="4111" w:type="dxa"/>
          </w:tcPr>
          <w:p w14:paraId="4F354C75"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4AC2F580"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345116E7" w14:textId="77777777" w:rsidR="004A03FB" w:rsidRPr="00D034B4" w:rsidRDefault="004A03FB" w:rsidP="006A0A7E">
            <w:pPr>
              <w:pStyle w:val="Paragrafoelenco"/>
              <w:ind w:left="0"/>
              <w:rPr>
                <w:rFonts w:ascii="Trebuchet MS" w:hAnsi="Trebuchet MS"/>
                <w:b/>
                <w:color w:val="FF0000"/>
                <w:sz w:val="20"/>
                <w:szCs w:val="20"/>
              </w:rPr>
            </w:pPr>
          </w:p>
        </w:tc>
      </w:tr>
      <w:tr w:rsidR="004A03FB" w:rsidRPr="00D034B4" w14:paraId="6FACCC9C" w14:textId="77777777" w:rsidTr="006A0A7E">
        <w:tc>
          <w:tcPr>
            <w:tcW w:w="4111" w:type="dxa"/>
          </w:tcPr>
          <w:p w14:paraId="600BFB64" w14:textId="77777777" w:rsidR="004A03FB" w:rsidRPr="00D034B4" w:rsidRDefault="004A03FB" w:rsidP="006A0A7E">
            <w:pPr>
              <w:pStyle w:val="Paragrafoelenco"/>
              <w:ind w:left="0"/>
              <w:rPr>
                <w:rFonts w:ascii="Trebuchet MS" w:hAnsi="Trebuchet MS"/>
                <w:b/>
                <w:color w:val="FF0000"/>
                <w:sz w:val="20"/>
                <w:szCs w:val="20"/>
              </w:rPr>
            </w:pPr>
          </w:p>
        </w:tc>
        <w:tc>
          <w:tcPr>
            <w:tcW w:w="3969" w:type="dxa"/>
          </w:tcPr>
          <w:p w14:paraId="46B81700" w14:textId="77777777" w:rsidR="004A03FB" w:rsidRPr="00D034B4" w:rsidRDefault="004A03FB" w:rsidP="006A0A7E">
            <w:pPr>
              <w:pStyle w:val="Paragrafoelenco"/>
              <w:ind w:left="0"/>
              <w:rPr>
                <w:rFonts w:ascii="Trebuchet MS" w:hAnsi="Trebuchet MS"/>
                <w:b/>
                <w:color w:val="FF0000"/>
                <w:sz w:val="20"/>
                <w:szCs w:val="20"/>
              </w:rPr>
            </w:pPr>
          </w:p>
        </w:tc>
        <w:tc>
          <w:tcPr>
            <w:tcW w:w="1524" w:type="dxa"/>
          </w:tcPr>
          <w:p w14:paraId="1F573584" w14:textId="77777777" w:rsidR="004A03FB" w:rsidRPr="00D034B4" w:rsidRDefault="004A03FB" w:rsidP="006A0A7E">
            <w:pPr>
              <w:pStyle w:val="Paragrafoelenco"/>
              <w:ind w:left="0"/>
              <w:rPr>
                <w:rFonts w:ascii="Trebuchet MS" w:hAnsi="Trebuchet MS"/>
                <w:b/>
                <w:color w:val="FF0000"/>
                <w:sz w:val="20"/>
                <w:szCs w:val="20"/>
              </w:rPr>
            </w:pPr>
          </w:p>
        </w:tc>
      </w:tr>
    </w:tbl>
    <w:p w14:paraId="2EF2E382" w14:textId="77777777" w:rsidR="004A03FB" w:rsidRPr="00D034B4" w:rsidRDefault="004A03FB" w:rsidP="004A03FB">
      <w:pPr>
        <w:pStyle w:val="Paragrafoelenco"/>
        <w:rPr>
          <w:rFonts w:ascii="Trebuchet MS" w:hAnsi="Trebuchet MS"/>
          <w:b/>
          <w:color w:val="FF0000"/>
          <w:sz w:val="20"/>
          <w:szCs w:val="20"/>
        </w:rPr>
      </w:pPr>
    </w:p>
    <w:p w14:paraId="370EC4B9" w14:textId="77777777" w:rsidR="004A03FB" w:rsidRPr="00D034B4" w:rsidRDefault="004A03FB" w:rsidP="004A03FB">
      <w:pPr>
        <w:pStyle w:val="Paragrafoelenco"/>
        <w:rPr>
          <w:rFonts w:ascii="Trebuchet MS" w:hAnsi="Trebuchet MS"/>
          <w:b/>
          <w:color w:val="FF0000"/>
          <w:sz w:val="20"/>
          <w:szCs w:val="20"/>
        </w:rPr>
      </w:pPr>
      <w:r w:rsidRPr="00D034B4">
        <w:rPr>
          <w:rFonts w:ascii="Trebuchet MS" w:hAnsi="Trebuchet MS"/>
          <w:b/>
          <w:color w:val="FF0000"/>
          <w:sz w:val="20"/>
          <w:szCs w:val="20"/>
        </w:rPr>
        <w:t xml:space="preserve">NB: </w:t>
      </w:r>
    </w:p>
    <w:p w14:paraId="4C9DC685" w14:textId="77777777" w:rsidR="004A03FB" w:rsidRPr="00D034B4" w:rsidRDefault="004A03FB" w:rsidP="004A03FB">
      <w:pPr>
        <w:pStyle w:val="Paragrafoelenco"/>
        <w:rPr>
          <w:rFonts w:ascii="Trebuchet MS" w:hAnsi="Trebuchet MS"/>
          <w:b/>
          <w:color w:val="FF0000"/>
          <w:sz w:val="20"/>
          <w:szCs w:val="20"/>
        </w:rPr>
      </w:pPr>
      <w:r w:rsidRPr="00D034B4">
        <w:rPr>
          <w:rFonts w:ascii="Trebuchet MS" w:hAnsi="Trebuchet MS"/>
          <w:b/>
          <w:color w:val="FF0000"/>
          <w:sz w:val="20"/>
          <w:szCs w:val="20"/>
        </w:rPr>
        <w:t xml:space="preserve">Il quadro sinottico deve essere replicato per ogni CdS </w:t>
      </w:r>
    </w:p>
    <w:p w14:paraId="5BD5C9EF" w14:textId="77777777" w:rsidR="004A03FB" w:rsidRPr="00D034B4" w:rsidRDefault="004A03FB" w:rsidP="004A03FB">
      <w:pPr>
        <w:pStyle w:val="Paragrafoelenco"/>
        <w:rPr>
          <w:rFonts w:ascii="Trebuchet MS" w:hAnsi="Trebuchet MS"/>
          <w:b/>
          <w:color w:val="FF0000"/>
          <w:sz w:val="20"/>
          <w:szCs w:val="20"/>
        </w:rPr>
      </w:pPr>
      <w:r w:rsidRPr="00D034B4">
        <w:rPr>
          <w:rFonts w:ascii="Trebuchet MS" w:hAnsi="Trebuchet MS"/>
          <w:b/>
          <w:color w:val="FF0000"/>
          <w:sz w:val="20"/>
          <w:szCs w:val="20"/>
        </w:rPr>
        <w:t>La compilazione deve essere sintetica (</w:t>
      </w:r>
      <w:proofErr w:type="spellStart"/>
      <w:r w:rsidRPr="00D034B4">
        <w:rPr>
          <w:rFonts w:ascii="Trebuchet MS" w:hAnsi="Trebuchet MS"/>
          <w:b/>
          <w:color w:val="FF0000"/>
          <w:sz w:val="20"/>
          <w:szCs w:val="20"/>
        </w:rPr>
        <w:t>ca</w:t>
      </w:r>
      <w:proofErr w:type="spellEnd"/>
      <w:r w:rsidRPr="00D034B4">
        <w:rPr>
          <w:rFonts w:ascii="Trebuchet MS" w:hAnsi="Trebuchet MS"/>
          <w:b/>
          <w:color w:val="FF0000"/>
          <w:sz w:val="20"/>
          <w:szCs w:val="20"/>
        </w:rPr>
        <w:t xml:space="preserve"> 20 parole per ogni descrizione)</w:t>
      </w:r>
    </w:p>
    <w:p w14:paraId="33B0CC10" w14:textId="77777777" w:rsidR="004A03FB" w:rsidRPr="00D034B4" w:rsidRDefault="004A03FB" w:rsidP="004A03FB">
      <w:pPr>
        <w:pStyle w:val="Paragrafoelenco"/>
        <w:rPr>
          <w:rFonts w:ascii="Trebuchet MS" w:hAnsi="Trebuchet MS"/>
          <w:b/>
          <w:color w:val="FF0000"/>
          <w:sz w:val="20"/>
          <w:szCs w:val="20"/>
        </w:rPr>
      </w:pPr>
    </w:p>
    <w:p w14:paraId="20914D6B" w14:textId="77777777" w:rsidR="004A03FB" w:rsidRPr="00D034B4" w:rsidRDefault="004A03FB" w:rsidP="004A03FB">
      <w:pPr>
        <w:pStyle w:val="Paragrafoelenco"/>
        <w:rPr>
          <w:rFonts w:ascii="Trebuchet MS" w:hAnsi="Trebuchet MS"/>
          <w:b/>
          <w:color w:val="17365D" w:themeColor="text2" w:themeShade="BF"/>
          <w:sz w:val="20"/>
          <w:szCs w:val="20"/>
        </w:rPr>
      </w:pPr>
      <w:r w:rsidRPr="00D034B4">
        <w:rPr>
          <w:rFonts w:ascii="Trebuchet MS" w:hAnsi="Trebuchet MS"/>
          <w:b/>
          <w:color w:val="17365D" w:themeColor="text2" w:themeShade="BF"/>
          <w:sz w:val="20"/>
          <w:szCs w:val="20"/>
        </w:rPr>
        <w:t>* Ad ogni criticità deve corrispondere un’azione correttiva</w:t>
      </w:r>
    </w:p>
    <w:p w14:paraId="0153BFEA" w14:textId="77777777" w:rsidR="004A03FB" w:rsidRPr="00D034B4" w:rsidRDefault="004A03FB" w:rsidP="004A03FB">
      <w:pPr>
        <w:pStyle w:val="Paragrafoelenco"/>
        <w:rPr>
          <w:rFonts w:ascii="Trebuchet MS" w:hAnsi="Trebuchet MS"/>
          <w:b/>
          <w:color w:val="17365D" w:themeColor="text2" w:themeShade="BF"/>
          <w:sz w:val="20"/>
          <w:szCs w:val="20"/>
        </w:rPr>
      </w:pPr>
    </w:p>
    <w:p w14:paraId="04F636C6" w14:textId="77777777" w:rsidR="004A03FB" w:rsidRPr="00A707E9" w:rsidRDefault="004A03FB" w:rsidP="004A03FB">
      <w:pPr>
        <w:pStyle w:val="Paragrafoelenco"/>
        <w:rPr>
          <w:rFonts w:ascii="Trebuchet MS" w:hAnsi="Trebuchet MS"/>
          <w:color w:val="17365D" w:themeColor="text2" w:themeShade="BF"/>
          <w:sz w:val="20"/>
          <w:szCs w:val="20"/>
        </w:rPr>
      </w:pPr>
      <w:r w:rsidRPr="00D034B4">
        <w:rPr>
          <w:rFonts w:ascii="Trebuchet MS" w:hAnsi="Trebuchet MS"/>
          <w:b/>
          <w:color w:val="17365D" w:themeColor="text2" w:themeShade="BF"/>
          <w:sz w:val="20"/>
          <w:szCs w:val="20"/>
        </w:rPr>
        <w:t xml:space="preserve">Criticità: </w:t>
      </w:r>
      <w:r w:rsidRPr="00A707E9">
        <w:rPr>
          <w:rFonts w:ascii="Trebuchet MS" w:hAnsi="Trebuchet MS"/>
          <w:color w:val="17365D" w:themeColor="text2" w:themeShade="BF"/>
          <w:sz w:val="20"/>
          <w:szCs w:val="20"/>
        </w:rPr>
        <w:t>problematica che influisce negativamente sull’andamento e sulla qualità del CdS e richiede la proposta di un’azione correttiva</w:t>
      </w:r>
    </w:p>
    <w:p w14:paraId="749FF756" w14:textId="77777777" w:rsidR="004A03FB" w:rsidRPr="00D034B4" w:rsidRDefault="004A03FB" w:rsidP="004A03FB">
      <w:pPr>
        <w:pStyle w:val="Paragrafoelenco"/>
        <w:rPr>
          <w:rFonts w:ascii="Trebuchet MS" w:hAnsi="Trebuchet MS"/>
          <w:b/>
          <w:color w:val="17365D" w:themeColor="text2" w:themeShade="BF"/>
          <w:sz w:val="20"/>
          <w:szCs w:val="20"/>
        </w:rPr>
      </w:pPr>
    </w:p>
    <w:p w14:paraId="37E0866D" w14:textId="77777777" w:rsidR="004A03FB" w:rsidRPr="00A707E9" w:rsidRDefault="004A03FB" w:rsidP="004A03FB">
      <w:pPr>
        <w:pStyle w:val="Paragrafoelenco"/>
        <w:rPr>
          <w:rFonts w:ascii="Trebuchet MS" w:hAnsi="Trebuchet MS"/>
          <w:color w:val="17365D" w:themeColor="text2" w:themeShade="BF"/>
          <w:sz w:val="20"/>
          <w:szCs w:val="20"/>
        </w:rPr>
      </w:pPr>
      <w:r w:rsidRPr="00D034B4">
        <w:rPr>
          <w:rFonts w:ascii="Trebuchet MS" w:hAnsi="Trebuchet MS"/>
          <w:b/>
          <w:color w:val="17365D" w:themeColor="text2" w:themeShade="BF"/>
          <w:sz w:val="20"/>
          <w:szCs w:val="20"/>
        </w:rPr>
        <w:t xml:space="preserve">Buona pratica: </w:t>
      </w:r>
      <w:r w:rsidRPr="00A707E9">
        <w:rPr>
          <w:rFonts w:ascii="Trebuchet MS" w:hAnsi="Trebuchet MS"/>
          <w:color w:val="17365D" w:themeColor="text2" w:themeShade="BF"/>
          <w:sz w:val="20"/>
          <w:szCs w:val="20"/>
        </w:rPr>
        <w:t>È un’azione già messa in atto dal CdS che ha permesso di risolvere una criticità o di migliorare la qualità del CdS. La buona pratica si caratterizza per essere un’azione:</w:t>
      </w:r>
    </w:p>
    <w:p w14:paraId="3B91D8A4" w14:textId="77777777" w:rsidR="004A03FB" w:rsidRPr="00A707E9" w:rsidRDefault="004A03FB" w:rsidP="00D80B9D">
      <w:pPr>
        <w:pStyle w:val="Paragrafoelenco"/>
        <w:numPr>
          <w:ilvl w:val="1"/>
          <w:numId w:val="4"/>
        </w:numPr>
        <w:spacing w:after="200" w:line="276" w:lineRule="auto"/>
        <w:rPr>
          <w:rFonts w:ascii="Trebuchet MS" w:hAnsi="Trebuchet MS"/>
          <w:color w:val="17365D" w:themeColor="text2" w:themeShade="BF"/>
          <w:sz w:val="20"/>
          <w:szCs w:val="20"/>
        </w:rPr>
      </w:pPr>
      <w:r w:rsidRPr="00A707E9">
        <w:rPr>
          <w:rFonts w:ascii="Trebuchet MS" w:hAnsi="Trebuchet MS"/>
          <w:color w:val="17365D" w:themeColor="text2" w:themeShade="BF"/>
          <w:sz w:val="20"/>
          <w:szCs w:val="20"/>
        </w:rPr>
        <w:t>non ordinaria</w:t>
      </w:r>
    </w:p>
    <w:p w14:paraId="6530EBA2" w14:textId="77777777" w:rsidR="004A03FB" w:rsidRPr="00A707E9" w:rsidRDefault="004A03FB" w:rsidP="00D80B9D">
      <w:pPr>
        <w:pStyle w:val="Paragrafoelenco"/>
        <w:numPr>
          <w:ilvl w:val="1"/>
          <w:numId w:val="4"/>
        </w:numPr>
        <w:spacing w:after="200" w:line="276" w:lineRule="auto"/>
        <w:rPr>
          <w:rFonts w:ascii="Trebuchet MS" w:hAnsi="Trebuchet MS"/>
          <w:color w:val="17365D" w:themeColor="text2" w:themeShade="BF"/>
          <w:sz w:val="20"/>
          <w:szCs w:val="20"/>
        </w:rPr>
      </w:pPr>
      <w:r w:rsidRPr="00A707E9">
        <w:rPr>
          <w:rFonts w:ascii="Trebuchet MS" w:hAnsi="Trebuchet MS"/>
          <w:color w:val="17365D" w:themeColor="text2" w:themeShade="BF"/>
          <w:sz w:val="20"/>
          <w:szCs w:val="20"/>
        </w:rPr>
        <w:t>replicabile da altri CdS analoghi per migliorare la qualità del corso</w:t>
      </w:r>
    </w:p>
    <w:bookmarkEnd w:id="3"/>
    <w:p w14:paraId="74A1FE84" w14:textId="7790C377" w:rsidR="00C8111E" w:rsidRPr="00E93334" w:rsidRDefault="00C8111E" w:rsidP="00E93334">
      <w:pPr>
        <w:spacing w:after="200" w:line="276" w:lineRule="auto"/>
        <w:rPr>
          <w:rFonts w:ascii="Trebuchet MS" w:hAnsi="Trebuchet MS"/>
          <w:b/>
          <w:color w:val="FF0000"/>
          <w:sz w:val="20"/>
          <w:szCs w:val="20"/>
        </w:rPr>
      </w:pPr>
      <w:r>
        <w:rPr>
          <w:rFonts w:ascii="Trebuchet MS" w:hAnsi="Trebuchet MS"/>
          <w:b/>
          <w:color w:val="FF0000"/>
          <w:sz w:val="20"/>
          <w:szCs w:val="20"/>
        </w:rPr>
        <w:br w:type="page"/>
      </w:r>
    </w:p>
    <w:p w14:paraId="250E2EB4" w14:textId="0C08BED6" w:rsidR="002A6FA1" w:rsidRPr="00E93334" w:rsidRDefault="00C8111E" w:rsidP="00E93334">
      <w:pPr>
        <w:pStyle w:val="Titolo3"/>
        <w:rPr>
          <w:color w:val="FF0000"/>
          <w:sz w:val="20"/>
          <w:szCs w:val="20"/>
        </w:rPr>
      </w:pPr>
      <w:bookmarkStart w:id="5" w:name="_Toc112690451"/>
      <w:bookmarkStart w:id="6" w:name="Allegato3"/>
      <w:r w:rsidRPr="008B2B79">
        <w:lastRenderedPageBreak/>
        <w:t xml:space="preserve">Allegato </w:t>
      </w:r>
      <w:r>
        <w:t>3</w:t>
      </w:r>
      <w:r w:rsidRPr="008B2B79">
        <w:t xml:space="preserve"> – Modello per la redazione della Relazione annuale</w:t>
      </w:r>
      <w:r>
        <w:t xml:space="preserve"> (inglese)</w:t>
      </w:r>
      <w:bookmarkEnd w:id="5"/>
    </w:p>
    <w:p w14:paraId="2C228077" w14:textId="13F5D3BB" w:rsidR="002A6FA1" w:rsidRDefault="002A6FA1" w:rsidP="002A6FA1">
      <w:pPr>
        <w:spacing w:after="0" w:line="240" w:lineRule="auto"/>
        <w:jc w:val="both"/>
        <w:rPr>
          <w:rFonts w:ascii="Trebuchet MS" w:hAnsi="Trebuchet MS"/>
          <w:b/>
          <w:color w:val="0070C0"/>
          <w:sz w:val="24"/>
          <w:szCs w:val="24"/>
        </w:rPr>
      </w:pPr>
    </w:p>
    <w:p w14:paraId="58C86F3E" w14:textId="1C609436" w:rsidR="00743B7E" w:rsidRDefault="00743B7E" w:rsidP="002A6FA1">
      <w:pPr>
        <w:spacing w:after="0" w:line="240" w:lineRule="auto"/>
        <w:jc w:val="both"/>
        <w:rPr>
          <w:rFonts w:ascii="Trebuchet MS" w:hAnsi="Trebuchet MS"/>
          <w:b/>
          <w:color w:val="0070C0"/>
          <w:sz w:val="24"/>
          <w:szCs w:val="24"/>
        </w:rPr>
      </w:pPr>
    </w:p>
    <w:p w14:paraId="4022AAAB" w14:textId="0CFA2DCD" w:rsidR="00743B7E" w:rsidRDefault="00743B7E" w:rsidP="002A6FA1">
      <w:pPr>
        <w:spacing w:after="0" w:line="240" w:lineRule="auto"/>
        <w:jc w:val="both"/>
        <w:rPr>
          <w:rFonts w:ascii="Trebuchet MS" w:hAnsi="Trebuchet MS"/>
          <w:b/>
          <w:color w:val="0070C0"/>
          <w:sz w:val="24"/>
          <w:szCs w:val="24"/>
        </w:rPr>
      </w:pPr>
    </w:p>
    <w:p w14:paraId="74BBD67B" w14:textId="652011AF" w:rsidR="00743B7E" w:rsidRDefault="00743B7E" w:rsidP="002A6FA1">
      <w:pPr>
        <w:spacing w:after="0" w:line="240" w:lineRule="auto"/>
        <w:jc w:val="both"/>
        <w:rPr>
          <w:rFonts w:ascii="Trebuchet MS" w:hAnsi="Trebuchet MS"/>
          <w:b/>
          <w:color w:val="0070C0"/>
          <w:sz w:val="24"/>
          <w:szCs w:val="24"/>
        </w:rPr>
      </w:pPr>
    </w:p>
    <w:bookmarkEnd w:id="6"/>
    <w:p w14:paraId="0C85791F" w14:textId="77777777" w:rsidR="00C50E36" w:rsidRPr="00E31B6F" w:rsidRDefault="00C50E36" w:rsidP="00C50E36">
      <w:pPr>
        <w:spacing w:after="200" w:line="276" w:lineRule="auto"/>
        <w:rPr>
          <w:b/>
          <w:color w:val="0070C0"/>
          <w:sz w:val="24"/>
          <w:szCs w:val="24"/>
          <w:lang w:val="en-GB"/>
        </w:rPr>
      </w:pPr>
    </w:p>
    <w:p w14:paraId="77845D2C" w14:textId="77777777" w:rsidR="00C50E36" w:rsidRPr="00E31B6F" w:rsidRDefault="00C50E36" w:rsidP="00C50E36">
      <w:pPr>
        <w:spacing w:after="200" w:line="276" w:lineRule="auto"/>
        <w:rPr>
          <w:b/>
          <w:color w:val="0070C0"/>
          <w:sz w:val="24"/>
          <w:szCs w:val="24"/>
          <w:lang w:val="en-GB"/>
        </w:rPr>
      </w:pPr>
    </w:p>
    <w:p w14:paraId="2BF74E32" w14:textId="77777777" w:rsidR="00C50E36" w:rsidRPr="00E31B6F" w:rsidRDefault="00C50E36" w:rsidP="00C50E36">
      <w:pPr>
        <w:spacing w:after="0" w:line="240" w:lineRule="auto"/>
        <w:jc w:val="both"/>
        <w:rPr>
          <w:b/>
          <w:color w:val="0070C0"/>
          <w:sz w:val="24"/>
          <w:szCs w:val="24"/>
          <w:lang w:val="en-GB"/>
        </w:rPr>
      </w:pPr>
    </w:p>
    <w:tbl>
      <w:tblPr>
        <w:tblW w:w="5000" w:type="pct"/>
        <w:jc w:val="center"/>
        <w:tblLook w:val="04A0" w:firstRow="1" w:lastRow="0" w:firstColumn="1" w:lastColumn="0" w:noHBand="0" w:noVBand="1"/>
      </w:tblPr>
      <w:tblGrid>
        <w:gridCol w:w="9638"/>
      </w:tblGrid>
      <w:tr w:rsidR="00C50E36" w:rsidRPr="00E31B6F" w14:paraId="3DE7E037" w14:textId="77777777" w:rsidTr="00F33F22">
        <w:trPr>
          <w:trHeight w:val="2880"/>
          <w:jc w:val="center"/>
        </w:trPr>
        <w:tc>
          <w:tcPr>
            <w:tcW w:w="5000" w:type="pct"/>
          </w:tcPr>
          <w:p w14:paraId="497F90EE" w14:textId="77777777" w:rsidR="00C50E36" w:rsidRPr="00E31B6F" w:rsidRDefault="00C50E36" w:rsidP="00F33F22">
            <w:pPr>
              <w:pStyle w:val="Nessunaspaziatura"/>
              <w:rPr>
                <w:rFonts w:asciiTheme="majorHAnsi" w:eastAsiaTheme="majorEastAsia" w:hAnsiTheme="majorHAnsi" w:cstheme="majorBidi"/>
                <w:caps/>
                <w:lang w:val="en-GB"/>
              </w:rPr>
            </w:pPr>
          </w:p>
        </w:tc>
      </w:tr>
      <w:tr w:rsidR="00C50E36" w:rsidRPr="00E31B6F" w14:paraId="7CC5DAF1" w14:textId="77777777" w:rsidTr="00F33F22">
        <w:trPr>
          <w:trHeight w:val="1440"/>
          <w:jc w:val="center"/>
        </w:trPr>
        <w:sdt>
          <w:sdtPr>
            <w:rPr>
              <w:rFonts w:ascii="Trebuchet MS" w:eastAsiaTheme="majorEastAsia" w:hAnsi="Trebuchet MS" w:cstheme="majorBidi"/>
              <w:sz w:val="80"/>
              <w:szCs w:val="80"/>
              <w:lang w:val="en-GB"/>
            </w:rPr>
            <w:alias w:val="Title"/>
            <w:id w:val="1118411714"/>
            <w:placeholder>
              <w:docPart w:val="A34518DD61044410AEC80051960FE3F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03916B16" w14:textId="6233CF56" w:rsidR="00C50E36" w:rsidRPr="000C4D3C" w:rsidRDefault="00C50E36" w:rsidP="00F33F22">
                <w:pPr>
                  <w:pStyle w:val="Nessunaspaziatura"/>
                  <w:jc w:val="center"/>
                  <w:rPr>
                    <w:rFonts w:ascii="Trebuchet MS" w:eastAsiaTheme="majorEastAsia" w:hAnsi="Trebuchet MS" w:cstheme="majorBidi"/>
                    <w:sz w:val="80"/>
                    <w:szCs w:val="80"/>
                    <w:lang w:val="en-GB"/>
                  </w:rPr>
                </w:pPr>
                <w:r w:rsidRPr="000C4D3C">
                  <w:rPr>
                    <w:rFonts w:ascii="Trebuchet MS" w:eastAsiaTheme="majorEastAsia" w:hAnsi="Trebuchet MS" w:cstheme="majorBidi"/>
                    <w:sz w:val="80"/>
                    <w:szCs w:val="80"/>
                    <w:lang w:val="en-GB"/>
                  </w:rPr>
                  <w:t>Joint Teaching Staff-Student Committees Annual Report</w:t>
                </w:r>
              </w:p>
            </w:tc>
          </w:sdtContent>
        </w:sdt>
      </w:tr>
      <w:tr w:rsidR="00C50E36" w:rsidRPr="00E31B6F" w14:paraId="1C20165E" w14:textId="77777777" w:rsidTr="00F33F22">
        <w:trPr>
          <w:trHeight w:val="720"/>
          <w:jc w:val="center"/>
        </w:trPr>
        <w:tc>
          <w:tcPr>
            <w:tcW w:w="5000" w:type="pct"/>
            <w:tcBorders>
              <w:top w:val="single" w:sz="4" w:space="0" w:color="4F81BD" w:themeColor="accent1"/>
            </w:tcBorders>
            <w:vAlign w:val="center"/>
          </w:tcPr>
          <w:sdt>
            <w:sdtPr>
              <w:rPr>
                <w:rFonts w:ascii="Trebuchet MS" w:eastAsiaTheme="majorEastAsia" w:hAnsi="Trebuchet MS" w:cstheme="majorBidi"/>
                <w:sz w:val="56"/>
                <w:szCs w:val="56"/>
                <w:lang w:val="en-GB"/>
              </w:rPr>
              <w:alias w:val="Subtitle"/>
              <w:id w:val="-1240559223"/>
              <w:placeholder>
                <w:docPart w:val="527D478477DC47BEBA3D728132C2CFB2"/>
              </w:placeholder>
              <w:dataBinding w:prefixMappings="xmlns:ns0='http://schemas.openxmlformats.org/package/2006/metadata/core-properties' xmlns:ns1='http://purl.org/dc/elements/1.1/'" w:xpath="/ns0:coreProperties[1]/ns1:subject[1]" w:storeItemID="{6C3C8BC8-F283-45AE-878A-BAB7291924A1}"/>
              <w:text/>
            </w:sdtPr>
            <w:sdtEndPr/>
            <w:sdtContent>
              <w:p w14:paraId="4D6D5958" w14:textId="16A92C10" w:rsidR="00C50E36" w:rsidRPr="000C4D3C" w:rsidRDefault="00C50E36" w:rsidP="00F33F22">
                <w:pPr>
                  <w:pStyle w:val="Nessunaspaziatura"/>
                  <w:jc w:val="center"/>
                  <w:rPr>
                    <w:rFonts w:ascii="Trebuchet MS" w:eastAsiaTheme="majorEastAsia" w:hAnsi="Trebuchet MS" w:cstheme="majorBidi"/>
                    <w:sz w:val="56"/>
                    <w:szCs w:val="56"/>
                    <w:lang w:val="en-GB"/>
                  </w:rPr>
                </w:pPr>
                <w:r w:rsidRPr="000C4D3C">
                  <w:rPr>
                    <w:rFonts w:ascii="Trebuchet MS" w:eastAsiaTheme="majorEastAsia" w:hAnsi="Trebuchet MS" w:cstheme="majorBidi"/>
                    <w:sz w:val="56"/>
                    <w:szCs w:val="56"/>
                    <w:lang w:val="en-GB"/>
                  </w:rPr>
                  <w:t>Department (or Inter-Departmental Academic Board)</w:t>
                </w:r>
              </w:p>
            </w:sdtContent>
          </w:sdt>
          <w:p w14:paraId="7709604E" w14:textId="77777777" w:rsidR="00C50E36" w:rsidRPr="000C4D3C" w:rsidRDefault="00C50E36" w:rsidP="00F33F22">
            <w:pPr>
              <w:pStyle w:val="Nessunaspaziatura"/>
              <w:jc w:val="center"/>
              <w:rPr>
                <w:rFonts w:ascii="Trebuchet MS" w:eastAsiaTheme="majorEastAsia" w:hAnsi="Trebuchet MS" w:cstheme="majorBidi"/>
                <w:sz w:val="56"/>
                <w:szCs w:val="56"/>
                <w:lang w:val="en-GB"/>
              </w:rPr>
            </w:pPr>
          </w:p>
          <w:p w14:paraId="3DC07A49" w14:textId="77777777" w:rsidR="00C50E36" w:rsidRPr="000C4D3C" w:rsidRDefault="00C50E36" w:rsidP="00F33F22">
            <w:pPr>
              <w:pStyle w:val="Nessunaspaziatura"/>
              <w:jc w:val="center"/>
              <w:rPr>
                <w:rFonts w:ascii="Trebuchet MS" w:eastAsiaTheme="majorEastAsia" w:hAnsi="Trebuchet MS" w:cstheme="majorBidi"/>
                <w:sz w:val="44"/>
                <w:szCs w:val="44"/>
                <w:lang w:val="en-GB"/>
              </w:rPr>
            </w:pPr>
          </w:p>
        </w:tc>
      </w:tr>
      <w:tr w:rsidR="00C50E36" w:rsidRPr="00E31B6F" w14:paraId="1E9DA5DC" w14:textId="77777777" w:rsidTr="00F33F22">
        <w:trPr>
          <w:trHeight w:val="360"/>
          <w:jc w:val="center"/>
        </w:trPr>
        <w:tc>
          <w:tcPr>
            <w:tcW w:w="5000" w:type="pct"/>
            <w:vAlign w:val="center"/>
          </w:tcPr>
          <w:p w14:paraId="1606D171" w14:textId="77777777" w:rsidR="00C50E36" w:rsidRPr="00E31B6F" w:rsidRDefault="00C50E36" w:rsidP="00F33F22">
            <w:pPr>
              <w:pStyle w:val="Nessunaspaziatura"/>
              <w:jc w:val="center"/>
              <w:rPr>
                <w:lang w:val="en-GB"/>
              </w:rPr>
            </w:pPr>
          </w:p>
        </w:tc>
      </w:tr>
      <w:tr w:rsidR="00C50E36" w:rsidRPr="00E31B6F" w14:paraId="49312C4A" w14:textId="77777777" w:rsidTr="00F33F22">
        <w:trPr>
          <w:trHeight w:val="360"/>
          <w:jc w:val="center"/>
        </w:trPr>
        <w:tc>
          <w:tcPr>
            <w:tcW w:w="5000" w:type="pct"/>
            <w:vAlign w:val="center"/>
          </w:tcPr>
          <w:p w14:paraId="20F0992E" w14:textId="77777777" w:rsidR="00C50E36" w:rsidRPr="00E31B6F" w:rsidRDefault="00C50E36" w:rsidP="00F33F22">
            <w:pPr>
              <w:pStyle w:val="Nessunaspaziatura"/>
              <w:jc w:val="center"/>
              <w:rPr>
                <w:b/>
                <w:bCs/>
                <w:lang w:val="en-GB"/>
              </w:rPr>
            </w:pPr>
          </w:p>
        </w:tc>
      </w:tr>
      <w:tr w:rsidR="00C50E36" w:rsidRPr="00E31B6F" w14:paraId="2D2D5175" w14:textId="77777777" w:rsidTr="00F33F22">
        <w:trPr>
          <w:trHeight w:val="360"/>
          <w:jc w:val="center"/>
        </w:trPr>
        <w:tc>
          <w:tcPr>
            <w:tcW w:w="5000" w:type="pct"/>
            <w:vAlign w:val="center"/>
          </w:tcPr>
          <w:p w14:paraId="7E7CDDA8" w14:textId="77777777" w:rsidR="00C50E36" w:rsidRPr="00DF16D1" w:rsidRDefault="00C50E36" w:rsidP="00F33F22">
            <w:pPr>
              <w:pStyle w:val="Nessunaspaziatura"/>
              <w:jc w:val="center"/>
              <w:rPr>
                <w:rFonts w:ascii="Trebuchet MS" w:hAnsi="Trebuchet MS"/>
                <w:bCs/>
                <w:sz w:val="44"/>
                <w:szCs w:val="44"/>
                <w:lang w:val="en-GB"/>
              </w:rPr>
            </w:pPr>
            <w:r w:rsidRPr="00DF16D1">
              <w:rPr>
                <w:rFonts w:ascii="Trebuchet MS" w:hAnsi="Trebuchet MS"/>
                <w:bCs/>
                <w:sz w:val="44"/>
                <w:szCs w:val="44"/>
                <w:lang w:val="en-GB"/>
              </w:rPr>
              <w:t>Year _________</w:t>
            </w:r>
          </w:p>
          <w:p w14:paraId="175080E0" w14:textId="77777777" w:rsidR="00C50E36" w:rsidRPr="00DF16D1" w:rsidRDefault="00C50E36" w:rsidP="00F33F22">
            <w:pPr>
              <w:pStyle w:val="Nessunaspaziatura"/>
              <w:jc w:val="center"/>
              <w:rPr>
                <w:rFonts w:ascii="Trebuchet MS" w:hAnsi="Trebuchet MS"/>
                <w:bCs/>
                <w:sz w:val="44"/>
                <w:szCs w:val="44"/>
                <w:lang w:val="en-GB"/>
              </w:rPr>
            </w:pPr>
          </w:p>
          <w:p w14:paraId="066CDB2F" w14:textId="77777777" w:rsidR="00C50E36" w:rsidRPr="00DF16D1" w:rsidRDefault="00C50E36" w:rsidP="00F33F22">
            <w:pPr>
              <w:pStyle w:val="Nessunaspaziatura"/>
              <w:jc w:val="both"/>
              <w:rPr>
                <w:rFonts w:ascii="Trebuchet MS" w:hAnsi="Trebuchet MS"/>
                <w:bCs/>
                <w:sz w:val="32"/>
                <w:szCs w:val="32"/>
                <w:lang w:val="en-GB"/>
              </w:rPr>
            </w:pPr>
            <w:r w:rsidRPr="00DF16D1">
              <w:rPr>
                <w:rFonts w:ascii="Trebuchet MS" w:hAnsi="Trebuchet MS"/>
                <w:bCs/>
                <w:sz w:val="32"/>
                <w:szCs w:val="32"/>
                <w:lang w:val="en-GB"/>
              </w:rPr>
              <w:t xml:space="preserve">Report approved by the JTSC at its meeting of __/__/___ </w:t>
            </w:r>
          </w:p>
          <w:p w14:paraId="19214A55" w14:textId="77777777" w:rsidR="00C50E36" w:rsidRPr="00E31B6F" w:rsidRDefault="00C50E36" w:rsidP="00F33F22">
            <w:pPr>
              <w:pStyle w:val="Nessunaspaziatura"/>
              <w:jc w:val="both"/>
              <w:rPr>
                <w:rFonts w:ascii="Garamond" w:hAnsi="Garamond"/>
                <w:bCs/>
                <w:sz w:val="36"/>
                <w:szCs w:val="36"/>
                <w:lang w:val="en-GB"/>
              </w:rPr>
            </w:pPr>
            <w:r w:rsidRPr="00DF16D1">
              <w:rPr>
                <w:rFonts w:ascii="Trebuchet MS" w:hAnsi="Trebuchet MS"/>
                <w:bCs/>
                <w:sz w:val="32"/>
                <w:szCs w:val="32"/>
                <w:lang w:val="en-GB"/>
              </w:rPr>
              <w:t>Submitted to the Department Head and to Chair(s) of the Academic Boards on __/__/___</w:t>
            </w:r>
          </w:p>
        </w:tc>
      </w:tr>
    </w:tbl>
    <w:p w14:paraId="6FCD0F8F" w14:textId="77777777" w:rsidR="00C50E36" w:rsidRPr="00DF16D1" w:rsidRDefault="00C50E36" w:rsidP="00C50E36">
      <w:pPr>
        <w:jc w:val="both"/>
        <w:rPr>
          <w:rFonts w:ascii="Trebuchet MS" w:hAnsi="Trebuchet MS"/>
          <w:b/>
          <w:sz w:val="20"/>
          <w:szCs w:val="20"/>
          <w:lang w:val="en-GB"/>
        </w:rPr>
      </w:pPr>
      <w:r w:rsidRPr="00DF16D1">
        <w:rPr>
          <w:rFonts w:ascii="Trebuchet MS" w:hAnsi="Trebuchet MS"/>
          <w:b/>
          <w:sz w:val="20"/>
          <w:szCs w:val="20"/>
          <w:lang w:val="en-GB"/>
        </w:rPr>
        <w:lastRenderedPageBreak/>
        <w:t>Study programmes subject to the Report</w:t>
      </w:r>
    </w:p>
    <w:p w14:paraId="28DAE460"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 [enter the name of the SP1 - class - W4 code for the course]</w:t>
      </w:r>
    </w:p>
    <w:p w14:paraId="7078016D"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 [enter the name of the SP2 - class - W4 code for the course]</w:t>
      </w:r>
    </w:p>
    <w:p w14:paraId="46DBA889" w14:textId="77777777" w:rsidR="00C50E36" w:rsidRPr="00DF16D1" w:rsidRDefault="00C50E36" w:rsidP="00C50E36">
      <w:pPr>
        <w:jc w:val="both"/>
        <w:rPr>
          <w:rFonts w:ascii="Trebuchet MS" w:hAnsi="Trebuchet MS"/>
          <w:b/>
          <w:sz w:val="20"/>
          <w:szCs w:val="20"/>
          <w:lang w:val="en-GB"/>
        </w:rPr>
      </w:pPr>
    </w:p>
    <w:p w14:paraId="73DD6602" w14:textId="77777777" w:rsidR="00C50E36" w:rsidRPr="00DF16D1" w:rsidRDefault="00C50E36" w:rsidP="00C50E36">
      <w:pPr>
        <w:jc w:val="both"/>
        <w:rPr>
          <w:rFonts w:ascii="Trebuchet MS" w:hAnsi="Trebuchet MS"/>
          <w:b/>
          <w:sz w:val="20"/>
          <w:szCs w:val="20"/>
          <w:lang w:val="en-GB"/>
        </w:rPr>
      </w:pPr>
      <w:r w:rsidRPr="00DF16D1">
        <w:rPr>
          <w:rFonts w:ascii="Trebuchet MS" w:hAnsi="Trebuchet MS"/>
          <w:b/>
          <w:sz w:val="20"/>
          <w:szCs w:val="20"/>
          <w:lang w:val="en-GB"/>
        </w:rPr>
        <w:t>Composition of the JTSC</w:t>
      </w:r>
    </w:p>
    <w:p w14:paraId="0F9F5D8E" w14:textId="77777777" w:rsidR="00C50E36" w:rsidRPr="00DF16D1" w:rsidRDefault="00C50E36" w:rsidP="00C50E36">
      <w:pPr>
        <w:jc w:val="both"/>
        <w:rPr>
          <w:rFonts w:ascii="Trebuchet MS" w:hAnsi="Trebuchet MS"/>
          <w:b/>
          <w:sz w:val="20"/>
          <w:szCs w:val="20"/>
          <w:lang w:val="en-GB"/>
        </w:rPr>
      </w:pPr>
      <w:r w:rsidRPr="00DF16D1">
        <w:rPr>
          <w:rFonts w:ascii="Trebuchet MS" w:hAnsi="Trebuchet MS"/>
          <w:sz w:val="20"/>
          <w:szCs w:val="20"/>
          <w:lang w:val="en-GB"/>
        </w:rPr>
        <w:t xml:space="preserve">Instructor Surname – Name – SP represented* </w:t>
      </w:r>
      <w:r w:rsidRPr="00DF16D1">
        <w:rPr>
          <w:rFonts w:ascii="Trebuchet MS" w:hAnsi="Trebuchet MS"/>
          <w:b/>
          <w:sz w:val="20"/>
          <w:szCs w:val="20"/>
          <w:lang w:val="en-GB"/>
        </w:rPr>
        <w:t>(Chair)</w:t>
      </w:r>
    </w:p>
    <w:p w14:paraId="6FD4C9C1"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Instructor Surname – Name – SP represented</w:t>
      </w:r>
    </w:p>
    <w:p w14:paraId="514CE1A8"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 xml:space="preserve">Instructor Surname – Name – SP represented </w:t>
      </w:r>
    </w:p>
    <w:p w14:paraId="0D79BD48"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 xml:space="preserve">Instructor Surname – Name – SP represented </w:t>
      </w:r>
    </w:p>
    <w:p w14:paraId="125F1F11" w14:textId="77777777" w:rsidR="00C50E36" w:rsidRPr="00DF16D1" w:rsidRDefault="00C50E36" w:rsidP="00C50E36">
      <w:pPr>
        <w:jc w:val="both"/>
        <w:rPr>
          <w:rFonts w:ascii="Trebuchet MS" w:hAnsi="Trebuchet MS"/>
          <w:b/>
          <w:sz w:val="20"/>
          <w:szCs w:val="20"/>
          <w:lang w:val="en-GB"/>
        </w:rPr>
      </w:pPr>
      <w:r w:rsidRPr="00DF16D1">
        <w:rPr>
          <w:rFonts w:ascii="Trebuchet MS" w:hAnsi="Trebuchet MS"/>
          <w:sz w:val="20"/>
          <w:szCs w:val="20"/>
          <w:lang w:val="en-GB"/>
        </w:rPr>
        <w:t xml:space="preserve">Student Surname – Name – student ID number – SP represented </w:t>
      </w:r>
      <w:r w:rsidRPr="00DF16D1">
        <w:rPr>
          <w:rFonts w:ascii="Trebuchet MS" w:hAnsi="Trebuchet MS"/>
          <w:b/>
          <w:sz w:val="20"/>
          <w:szCs w:val="20"/>
          <w:lang w:val="en-GB"/>
        </w:rPr>
        <w:t>(Vice Chair)</w:t>
      </w:r>
    </w:p>
    <w:p w14:paraId="66379395"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Student Surname – Name – student ID number – SP represented</w:t>
      </w:r>
    </w:p>
    <w:p w14:paraId="7D25B51C"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Student Surname – Name – student ID number – SP represented</w:t>
      </w:r>
    </w:p>
    <w:p w14:paraId="2AA1E849"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Student Surname – Name – student ID number – SP represented</w:t>
      </w:r>
    </w:p>
    <w:p w14:paraId="20590EC4"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*For committees representing more than one Study Programme (SP): instructors who teach in more than one SP must represent only one SP on the Committee in order to maintain balance with the student component and equal representation of SPs.</w:t>
      </w:r>
    </w:p>
    <w:p w14:paraId="13982B4E" w14:textId="77777777" w:rsidR="00C50E36" w:rsidRPr="00DF16D1" w:rsidRDefault="00C50E36" w:rsidP="00C50E36">
      <w:pPr>
        <w:jc w:val="both"/>
        <w:rPr>
          <w:rFonts w:ascii="Trebuchet MS" w:hAnsi="Trebuchet MS"/>
          <w:sz w:val="20"/>
          <w:szCs w:val="20"/>
          <w:lang w:val="en-GB"/>
        </w:rPr>
      </w:pPr>
    </w:p>
    <w:p w14:paraId="4FC2085B" w14:textId="77777777" w:rsidR="00C50E36" w:rsidRPr="00DF16D1" w:rsidRDefault="00C50E36" w:rsidP="00C50E36">
      <w:pPr>
        <w:jc w:val="both"/>
        <w:rPr>
          <w:rFonts w:ascii="Trebuchet MS" w:hAnsi="Trebuchet MS"/>
          <w:color w:val="FF0000"/>
          <w:sz w:val="20"/>
          <w:szCs w:val="20"/>
          <w:lang w:val="en-GB"/>
        </w:rPr>
      </w:pPr>
      <w:r w:rsidRPr="00DF16D1">
        <w:rPr>
          <w:rFonts w:ascii="Trebuchet MS" w:hAnsi="Trebuchet MS"/>
          <w:b/>
          <w:sz w:val="20"/>
          <w:szCs w:val="20"/>
          <w:lang w:val="en-GB"/>
        </w:rPr>
        <w:t>Any further distinction in the subcommittees</w:t>
      </w:r>
      <w:r w:rsidRPr="00DF16D1">
        <w:rPr>
          <w:rFonts w:ascii="Trebuchet MS" w:hAnsi="Trebuchet MS"/>
          <w:sz w:val="20"/>
          <w:szCs w:val="20"/>
          <w:lang w:val="en-GB"/>
        </w:rPr>
        <w:t xml:space="preserve"> </w:t>
      </w:r>
      <w:r w:rsidRPr="00DF16D1">
        <w:rPr>
          <w:rFonts w:ascii="Trebuchet MS" w:hAnsi="Trebuchet MS"/>
          <w:color w:val="FF0000"/>
          <w:sz w:val="20"/>
          <w:szCs w:val="20"/>
          <w:lang w:val="en-GB"/>
        </w:rPr>
        <w:t>(Attn: subcommittees must be joint student/instructor groupings, and the subcommittee level must likewise ensure proper representation of each programme)</w:t>
      </w:r>
    </w:p>
    <w:p w14:paraId="61C76DAA"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Subcommittee 1: name and surname of members</w:t>
      </w:r>
    </w:p>
    <w:p w14:paraId="3AC6EE19" w14:textId="77777777" w:rsidR="00C50E36" w:rsidRPr="00DF16D1" w:rsidRDefault="00C50E36" w:rsidP="00C50E36">
      <w:pPr>
        <w:jc w:val="both"/>
        <w:rPr>
          <w:rFonts w:ascii="Trebuchet MS" w:hAnsi="Trebuchet MS"/>
          <w:sz w:val="20"/>
          <w:szCs w:val="20"/>
          <w:lang w:val="en-GB"/>
        </w:rPr>
      </w:pPr>
      <w:r w:rsidRPr="00DF16D1">
        <w:rPr>
          <w:rFonts w:ascii="Trebuchet MS" w:hAnsi="Trebuchet MS"/>
          <w:sz w:val="20"/>
          <w:szCs w:val="20"/>
          <w:lang w:val="en-GB"/>
        </w:rPr>
        <w:t>Subcommittee 2: name and surname of members</w:t>
      </w:r>
    </w:p>
    <w:p w14:paraId="7CA8F8AA" w14:textId="77777777" w:rsidR="00C50E36" w:rsidRPr="00DF16D1" w:rsidRDefault="00C50E36" w:rsidP="00C50E36">
      <w:pPr>
        <w:jc w:val="both"/>
        <w:rPr>
          <w:rFonts w:ascii="Trebuchet MS" w:hAnsi="Trebuchet MS"/>
          <w:sz w:val="20"/>
          <w:szCs w:val="20"/>
          <w:lang w:val="en-GB"/>
        </w:rPr>
      </w:pPr>
    </w:p>
    <w:p w14:paraId="79588BD0" w14:textId="77777777" w:rsidR="00C50E36" w:rsidRPr="00DF16D1" w:rsidRDefault="00C50E36" w:rsidP="00C50E36">
      <w:pPr>
        <w:jc w:val="both"/>
        <w:rPr>
          <w:rFonts w:ascii="Trebuchet MS" w:hAnsi="Trebuchet MS"/>
          <w:sz w:val="20"/>
          <w:szCs w:val="20"/>
          <w:lang w:val="en-GB"/>
        </w:rPr>
      </w:pPr>
      <w:r w:rsidRPr="00DF16D1">
        <w:rPr>
          <w:rFonts w:ascii="Trebuchet MS" w:hAnsi="Trebuchet MS"/>
          <w:b/>
          <w:sz w:val="20"/>
          <w:szCs w:val="20"/>
          <w:lang w:val="en-GB"/>
        </w:rPr>
        <w:t>Dates for meetings held during the calendar year, and brief summary of the agenda for each</w:t>
      </w:r>
      <w:r w:rsidRPr="00DF16D1">
        <w:rPr>
          <w:rFonts w:ascii="Trebuchet MS" w:hAnsi="Trebuchet MS"/>
          <w:sz w:val="20"/>
          <w:szCs w:val="20"/>
          <w:lang w:val="en-GB"/>
        </w:rPr>
        <w:t xml:space="preserve"> </w:t>
      </w:r>
      <w:r w:rsidRPr="00DF16D1">
        <w:rPr>
          <w:rFonts w:ascii="Trebuchet MS" w:hAnsi="Trebuchet MS"/>
          <w:color w:val="FF0000"/>
          <w:sz w:val="20"/>
          <w:szCs w:val="20"/>
          <w:lang w:val="en-GB"/>
        </w:rPr>
        <w:t>(report any substitutions of members during the calendar year)</w:t>
      </w:r>
    </w:p>
    <w:p w14:paraId="54F8A6B8" w14:textId="77777777" w:rsidR="00C50E36" w:rsidRPr="00DF16D1" w:rsidRDefault="00C50E36" w:rsidP="00C50E36">
      <w:pPr>
        <w:jc w:val="both"/>
        <w:rPr>
          <w:rFonts w:ascii="Trebuchet MS" w:hAnsi="Trebuchet MS"/>
          <w:b/>
          <w:sz w:val="20"/>
          <w:szCs w:val="20"/>
          <w:lang w:val="en-GB"/>
        </w:rPr>
      </w:pPr>
      <w:r w:rsidRPr="00DF16D1">
        <w:rPr>
          <w:rFonts w:ascii="Trebuchet MS" w:hAnsi="Trebuchet MS"/>
          <w:b/>
          <w:sz w:val="20"/>
          <w:szCs w:val="20"/>
          <w:lang w:val="en-GB"/>
        </w:rPr>
        <w:t>General guidelines for generating the document</w:t>
      </w:r>
    </w:p>
    <w:p w14:paraId="6220B9EF" w14:textId="77777777" w:rsidR="00C50E36" w:rsidRPr="00DF16D1" w:rsidRDefault="00C50E36" w:rsidP="00C50E36">
      <w:pPr>
        <w:pStyle w:val="Paragrafoelenco"/>
        <w:numPr>
          <w:ilvl w:val="0"/>
          <w:numId w:val="8"/>
        </w:numPr>
        <w:spacing w:after="200" w:line="276" w:lineRule="auto"/>
        <w:jc w:val="both"/>
        <w:rPr>
          <w:rFonts w:ascii="Trebuchet MS" w:hAnsi="Trebuchet MS"/>
          <w:sz w:val="20"/>
          <w:szCs w:val="20"/>
          <w:lang w:val="en-GB"/>
        </w:rPr>
      </w:pPr>
      <w:r w:rsidRPr="00DF16D1">
        <w:rPr>
          <w:rFonts w:ascii="Trebuchet MS" w:hAnsi="Trebuchet MS"/>
          <w:sz w:val="20"/>
          <w:szCs w:val="20"/>
          <w:lang w:val="en-GB"/>
        </w:rPr>
        <w:t>Report length: between 1500 and 2000 words.</w:t>
      </w:r>
    </w:p>
    <w:p w14:paraId="1C89DE8B" w14:textId="77777777" w:rsidR="00C50E36" w:rsidRPr="00DF16D1" w:rsidRDefault="00C50E36" w:rsidP="00C50E36">
      <w:pPr>
        <w:pStyle w:val="Paragrafoelenco"/>
        <w:numPr>
          <w:ilvl w:val="0"/>
          <w:numId w:val="8"/>
        </w:numPr>
        <w:spacing w:after="200" w:line="276" w:lineRule="auto"/>
        <w:jc w:val="both"/>
        <w:rPr>
          <w:rFonts w:ascii="Trebuchet MS" w:hAnsi="Trebuchet MS"/>
          <w:i/>
          <w:sz w:val="20"/>
          <w:szCs w:val="20"/>
          <w:lang w:val="en-GB"/>
        </w:rPr>
      </w:pPr>
      <w:r w:rsidRPr="00DF16D1">
        <w:rPr>
          <w:rFonts w:ascii="Trebuchet MS" w:hAnsi="Trebuchet MS"/>
          <w:sz w:val="20"/>
          <w:szCs w:val="20"/>
          <w:lang w:val="en-GB"/>
        </w:rPr>
        <w:t xml:space="preserve">The </w:t>
      </w:r>
      <w:r w:rsidRPr="00DF16D1">
        <w:rPr>
          <w:rFonts w:ascii="Trebuchet MS" w:hAnsi="Trebuchet MS"/>
          <w:b/>
          <w:sz w:val="20"/>
          <w:szCs w:val="20"/>
          <w:lang w:val="en-GB"/>
        </w:rPr>
        <w:t>department committees</w:t>
      </w:r>
      <w:r w:rsidRPr="00DF16D1">
        <w:rPr>
          <w:rFonts w:ascii="Trebuchet MS" w:hAnsi="Trebuchet MS"/>
          <w:sz w:val="20"/>
          <w:szCs w:val="20"/>
          <w:lang w:val="en-GB"/>
        </w:rPr>
        <w:t xml:space="preserve"> will be permitted to draft a single annual report which, in addition to </w:t>
      </w:r>
      <w:r w:rsidRPr="00DF16D1">
        <w:rPr>
          <w:rFonts w:ascii="Trebuchet MS" w:hAnsi="Trebuchet MS"/>
          <w:b/>
          <w:sz w:val="20"/>
          <w:szCs w:val="20"/>
          <w:lang w:val="en-GB"/>
        </w:rPr>
        <w:t>any introduction/overview applicable to a plurality of SPs</w:t>
      </w:r>
      <w:r w:rsidRPr="00DF16D1">
        <w:rPr>
          <w:rFonts w:ascii="Trebuchet MS" w:hAnsi="Trebuchet MS"/>
          <w:sz w:val="20"/>
          <w:szCs w:val="20"/>
          <w:lang w:val="en-GB"/>
        </w:rPr>
        <w:t xml:space="preserve">, SHALL CONTAIN a specific analysis performed using the template provided for each of the SPs subject to analysis. </w:t>
      </w:r>
    </w:p>
    <w:p w14:paraId="702B305E" w14:textId="77777777" w:rsidR="00C50E36" w:rsidRPr="00DF16D1" w:rsidRDefault="00C50E36" w:rsidP="00C50E36">
      <w:pPr>
        <w:pStyle w:val="Paragrafoelenco"/>
        <w:numPr>
          <w:ilvl w:val="0"/>
          <w:numId w:val="8"/>
        </w:numPr>
        <w:spacing w:after="200" w:line="276" w:lineRule="auto"/>
        <w:jc w:val="both"/>
        <w:rPr>
          <w:rFonts w:ascii="Trebuchet MS" w:hAnsi="Trebuchet MS"/>
          <w:i/>
          <w:sz w:val="20"/>
          <w:szCs w:val="20"/>
          <w:lang w:val="en-GB"/>
        </w:rPr>
      </w:pPr>
      <w:r w:rsidRPr="00DF16D1">
        <w:rPr>
          <w:rFonts w:ascii="Trebuchet MS" w:hAnsi="Trebuchet MS"/>
          <w:sz w:val="20"/>
          <w:szCs w:val="20"/>
          <w:lang w:val="en-GB"/>
        </w:rPr>
        <w:t xml:space="preserve">It is crucial that all information required for the individual templates must be populated into the designated sections for each SP. </w:t>
      </w:r>
    </w:p>
    <w:p w14:paraId="43EB76FE" w14:textId="77777777" w:rsidR="00C50E36" w:rsidRPr="00DF16D1" w:rsidRDefault="00C50E36" w:rsidP="00C50E36">
      <w:pPr>
        <w:spacing w:after="200" w:line="276" w:lineRule="auto"/>
        <w:jc w:val="both"/>
        <w:rPr>
          <w:rFonts w:ascii="Trebuchet MS" w:hAnsi="Trebuchet MS"/>
          <w:i/>
          <w:sz w:val="20"/>
          <w:szCs w:val="20"/>
          <w:lang w:val="en-GB"/>
        </w:rPr>
      </w:pPr>
    </w:p>
    <w:p w14:paraId="3B40B708" w14:textId="57286144" w:rsidR="00C50E36" w:rsidRDefault="00C50E36" w:rsidP="00C50E36">
      <w:pPr>
        <w:spacing w:after="200" w:line="276" w:lineRule="auto"/>
        <w:jc w:val="both"/>
        <w:rPr>
          <w:rFonts w:ascii="Trebuchet MS" w:hAnsi="Trebuchet MS"/>
          <w:i/>
          <w:sz w:val="20"/>
          <w:szCs w:val="20"/>
          <w:lang w:val="en-GB"/>
        </w:rPr>
      </w:pPr>
    </w:p>
    <w:p w14:paraId="43283FE6" w14:textId="7A283E5B" w:rsidR="00DF16D1" w:rsidRDefault="00DF16D1" w:rsidP="00C50E36">
      <w:pPr>
        <w:spacing w:after="200" w:line="276" w:lineRule="auto"/>
        <w:jc w:val="both"/>
        <w:rPr>
          <w:rFonts w:ascii="Trebuchet MS" w:hAnsi="Trebuchet MS"/>
          <w:i/>
          <w:sz w:val="20"/>
          <w:szCs w:val="20"/>
          <w:lang w:val="en-GB"/>
        </w:rPr>
      </w:pPr>
    </w:p>
    <w:p w14:paraId="74ED2729" w14:textId="490444B5" w:rsidR="00DF16D1" w:rsidRDefault="00DF16D1" w:rsidP="00C50E36">
      <w:pPr>
        <w:spacing w:after="200" w:line="276" w:lineRule="auto"/>
        <w:jc w:val="both"/>
        <w:rPr>
          <w:rFonts w:ascii="Trebuchet MS" w:hAnsi="Trebuchet MS"/>
          <w:i/>
          <w:sz w:val="20"/>
          <w:szCs w:val="20"/>
          <w:lang w:val="en-GB"/>
        </w:rPr>
      </w:pPr>
    </w:p>
    <w:p w14:paraId="43CCB47D" w14:textId="77777777" w:rsidR="00DF16D1" w:rsidRPr="00DF16D1" w:rsidRDefault="00DF16D1" w:rsidP="00C50E36">
      <w:pPr>
        <w:spacing w:after="200" w:line="276" w:lineRule="auto"/>
        <w:jc w:val="both"/>
        <w:rPr>
          <w:rFonts w:ascii="Trebuchet MS" w:hAnsi="Trebuchet MS"/>
          <w:i/>
          <w:sz w:val="20"/>
          <w:szCs w:val="20"/>
          <w:lang w:val="en-GB"/>
        </w:rPr>
      </w:pPr>
    </w:p>
    <w:p w14:paraId="3CBA6FB2" w14:textId="77777777" w:rsidR="00C50E36" w:rsidRPr="00DF16D1" w:rsidRDefault="00C50E36" w:rsidP="00C50E36">
      <w:pPr>
        <w:jc w:val="center"/>
        <w:rPr>
          <w:rFonts w:ascii="Trebuchet MS" w:hAnsi="Trebuchet MS"/>
          <w:b/>
          <w:sz w:val="20"/>
          <w:szCs w:val="20"/>
          <w:lang w:val="en-GB"/>
        </w:rPr>
      </w:pPr>
    </w:p>
    <w:p w14:paraId="575BC592" w14:textId="77777777" w:rsidR="00C50E36" w:rsidRPr="00DF16D1" w:rsidRDefault="00C50E36" w:rsidP="00C50E36">
      <w:pPr>
        <w:jc w:val="center"/>
        <w:rPr>
          <w:rFonts w:ascii="Trebuchet MS" w:hAnsi="Trebuchet MS"/>
          <w:b/>
          <w:sz w:val="20"/>
          <w:szCs w:val="20"/>
          <w:lang w:val="en-GB"/>
        </w:rPr>
      </w:pPr>
      <w:r w:rsidRPr="00DF16D1">
        <w:rPr>
          <w:rFonts w:ascii="Trebuchet MS" w:hAnsi="Trebuchet MS"/>
          <w:b/>
          <w:sz w:val="20"/>
          <w:szCs w:val="20"/>
          <w:lang w:val="en-GB"/>
        </w:rPr>
        <w:lastRenderedPageBreak/>
        <w:t>SP name - Class (code)</w:t>
      </w:r>
    </w:p>
    <w:p w14:paraId="76B75DEF" w14:textId="77777777" w:rsidR="00C50E36" w:rsidRPr="00DF16D1" w:rsidRDefault="00C50E36" w:rsidP="00C50E36">
      <w:pPr>
        <w:jc w:val="center"/>
        <w:rPr>
          <w:rFonts w:ascii="Trebuchet MS" w:hAnsi="Trebuchet MS"/>
          <w:b/>
          <w:sz w:val="20"/>
          <w:szCs w:val="20"/>
          <w:lang w:val="en-GB"/>
        </w:rPr>
      </w:pPr>
    </w:p>
    <w:tbl>
      <w:tblPr>
        <w:tblStyle w:val="Grigliatabella"/>
        <w:tblW w:w="0" w:type="auto"/>
        <w:tblInd w:w="392" w:type="dxa"/>
        <w:tblLook w:val="04A0" w:firstRow="1" w:lastRow="0" w:firstColumn="1" w:lastColumn="0" w:noHBand="0" w:noVBand="1"/>
      </w:tblPr>
      <w:tblGrid>
        <w:gridCol w:w="9236"/>
      </w:tblGrid>
      <w:tr w:rsidR="00C50E36" w:rsidRPr="00DF16D1" w14:paraId="30ECED43" w14:textId="77777777" w:rsidTr="00F33F22">
        <w:tc>
          <w:tcPr>
            <w:tcW w:w="9386" w:type="dxa"/>
          </w:tcPr>
          <w:p w14:paraId="739B893D" w14:textId="77777777" w:rsidR="00C50E36" w:rsidRPr="00DF16D1" w:rsidRDefault="00C50E36" w:rsidP="00F33F22">
            <w:pPr>
              <w:pStyle w:val="Paragrafoelenco"/>
              <w:numPr>
                <w:ilvl w:val="0"/>
                <w:numId w:val="30"/>
              </w:numPr>
              <w:spacing w:before="120" w:after="120" w:line="240" w:lineRule="auto"/>
              <w:rPr>
                <w:rFonts w:ascii="Trebuchet MS" w:hAnsi="Trebuchet MS"/>
                <w:b/>
                <w:i/>
                <w:iCs/>
                <w:sz w:val="20"/>
                <w:szCs w:val="20"/>
                <w:lang w:val="en-GB"/>
              </w:rPr>
            </w:pPr>
            <w:r w:rsidRPr="00DF16D1">
              <w:rPr>
                <w:rFonts w:ascii="Trebuchet MS" w:hAnsi="Trebuchet MS"/>
                <w:b/>
                <w:i/>
                <w:iCs/>
                <w:sz w:val="20"/>
                <w:szCs w:val="20"/>
                <w:lang w:val="en-GB"/>
              </w:rPr>
              <w:t>Analysis and proposals on the management and use of student-satisfaction surveys</w:t>
            </w:r>
          </w:p>
        </w:tc>
      </w:tr>
    </w:tbl>
    <w:p w14:paraId="0C56DFCF" w14:textId="77777777" w:rsidR="00C50E36" w:rsidRPr="00DF16D1" w:rsidRDefault="00C50E36" w:rsidP="00C50E36">
      <w:pPr>
        <w:pStyle w:val="Paragrafoelenco"/>
        <w:rPr>
          <w:rFonts w:ascii="Trebuchet MS" w:hAnsi="Trebuchet MS"/>
          <w:iCs/>
          <w:sz w:val="20"/>
          <w:szCs w:val="20"/>
          <w:lang w:val="en-GB"/>
        </w:rPr>
      </w:pPr>
    </w:p>
    <w:p w14:paraId="7BD4D213" w14:textId="77777777" w:rsidR="00C50E36" w:rsidRPr="00DF16D1" w:rsidRDefault="00C50E36" w:rsidP="00DF16D1">
      <w:pPr>
        <w:spacing w:after="120" w:line="312" w:lineRule="auto"/>
        <w:jc w:val="both"/>
        <w:rPr>
          <w:rFonts w:ascii="Trebuchet MS" w:hAnsi="Trebuchet MS"/>
          <w:sz w:val="20"/>
          <w:szCs w:val="20"/>
          <w:lang w:val="en-GB"/>
        </w:rPr>
      </w:pPr>
      <w:r w:rsidRPr="00DF16D1">
        <w:rPr>
          <w:rFonts w:ascii="Trebuchet MS" w:hAnsi="Trebuchet MS"/>
          <w:sz w:val="20"/>
          <w:szCs w:val="20"/>
          <w:lang w:val="en-GB"/>
        </w:rPr>
        <w:t>Through the analysis of available documentation, and any documentation obtained following interviews with the heads of the study programmes, and the students, the Committees shall report results with consideration of the following aspects:</w:t>
      </w:r>
    </w:p>
    <w:p w14:paraId="2E8C26DA" w14:textId="77777777" w:rsidR="00C50E36" w:rsidRPr="00DF16D1" w:rsidRDefault="00C50E36" w:rsidP="00DF16D1">
      <w:pPr>
        <w:pStyle w:val="Paragrafoelenco"/>
        <w:numPr>
          <w:ilvl w:val="0"/>
          <w:numId w:val="3"/>
        </w:numPr>
        <w:spacing w:after="120" w:line="312" w:lineRule="auto"/>
        <w:ind w:left="720"/>
        <w:jc w:val="both"/>
        <w:rPr>
          <w:rFonts w:ascii="Trebuchet MS" w:hAnsi="Trebuchet MS"/>
          <w:sz w:val="20"/>
          <w:szCs w:val="20"/>
          <w:lang w:val="en-GB"/>
        </w:rPr>
      </w:pPr>
      <w:r w:rsidRPr="00DF16D1">
        <w:rPr>
          <w:rFonts w:ascii="Trebuchet MS" w:hAnsi="Trebuchet MS"/>
          <w:sz w:val="20"/>
          <w:szCs w:val="20"/>
          <w:lang w:val="en-GB"/>
        </w:rPr>
        <w:t>evaluation of the effectiveness of methods and timeframes for conducting surveys via questionnaires;</w:t>
      </w:r>
    </w:p>
    <w:p w14:paraId="51BB4E17" w14:textId="77777777" w:rsidR="00C50E36" w:rsidRPr="00DF16D1" w:rsidRDefault="00C50E36" w:rsidP="00DF16D1">
      <w:pPr>
        <w:pStyle w:val="Paragrafoelenco"/>
        <w:numPr>
          <w:ilvl w:val="0"/>
          <w:numId w:val="3"/>
        </w:numPr>
        <w:spacing w:after="120" w:line="312" w:lineRule="auto"/>
        <w:ind w:left="720"/>
        <w:jc w:val="both"/>
        <w:rPr>
          <w:rFonts w:ascii="Trebuchet MS" w:hAnsi="Trebuchet MS"/>
          <w:sz w:val="20"/>
          <w:szCs w:val="20"/>
          <w:lang w:val="en-GB"/>
        </w:rPr>
      </w:pPr>
      <w:r w:rsidRPr="00DF16D1">
        <w:rPr>
          <w:rFonts w:ascii="Trebuchet MS" w:hAnsi="Trebuchet MS"/>
          <w:sz w:val="20"/>
          <w:szCs w:val="20"/>
          <w:lang w:val="en-GB"/>
        </w:rPr>
        <w:t>student satisfaction with the instruction they are receiving, and with the teaching methods used, as well as with the Study Programme overall;</w:t>
      </w:r>
    </w:p>
    <w:p w14:paraId="19AF9A7B" w14:textId="77777777" w:rsidR="00C50E36" w:rsidRPr="00DF16D1" w:rsidRDefault="00C50E36" w:rsidP="00DF16D1">
      <w:pPr>
        <w:pStyle w:val="Paragrafoelenco"/>
        <w:numPr>
          <w:ilvl w:val="0"/>
          <w:numId w:val="3"/>
        </w:numPr>
        <w:spacing w:after="120" w:line="312" w:lineRule="auto"/>
        <w:ind w:left="720"/>
        <w:jc w:val="both"/>
        <w:rPr>
          <w:rFonts w:ascii="Trebuchet MS" w:hAnsi="Trebuchet MS"/>
          <w:sz w:val="20"/>
          <w:szCs w:val="20"/>
          <w:lang w:val="en-GB"/>
        </w:rPr>
      </w:pPr>
      <w:r w:rsidRPr="00DF16D1">
        <w:rPr>
          <w:rFonts w:ascii="Trebuchet MS" w:hAnsi="Trebuchet MS"/>
          <w:sz w:val="20"/>
          <w:szCs w:val="20"/>
          <w:lang w:val="en-GB"/>
        </w:rPr>
        <w:t>compliance with University policy on the usage of the student-feedback survey, especially by the Academic Boards (evaluate whether the results of the survey, the actions identified by the Academic Board, the President of the SP, and the Department to resolve areas of concern revealed by the questionnaire have been properly analysed and considered);</w:t>
      </w:r>
    </w:p>
    <w:p w14:paraId="00C61729" w14:textId="77777777" w:rsidR="00C50E36" w:rsidRPr="00DF16D1" w:rsidRDefault="00C50E36" w:rsidP="00DF16D1">
      <w:pPr>
        <w:pStyle w:val="Paragrafoelenco"/>
        <w:numPr>
          <w:ilvl w:val="0"/>
          <w:numId w:val="3"/>
        </w:numPr>
        <w:spacing w:after="120" w:line="312" w:lineRule="auto"/>
        <w:ind w:left="720"/>
        <w:jc w:val="both"/>
        <w:rPr>
          <w:rFonts w:ascii="Trebuchet MS" w:hAnsi="Trebuchet MS"/>
          <w:sz w:val="20"/>
          <w:szCs w:val="20"/>
          <w:lang w:val="en-GB"/>
        </w:rPr>
      </w:pPr>
      <w:r w:rsidRPr="00DF16D1">
        <w:rPr>
          <w:rFonts w:ascii="Trebuchet MS" w:hAnsi="Trebuchet MS"/>
          <w:sz w:val="20"/>
          <w:szCs w:val="20"/>
          <w:lang w:val="en-GB"/>
        </w:rPr>
        <w:t>whether there is any positive feedback or findings on teacher performance to share;</w:t>
      </w:r>
    </w:p>
    <w:p w14:paraId="4A733565" w14:textId="77777777" w:rsidR="00C50E36" w:rsidRPr="00DF16D1" w:rsidRDefault="00C50E36" w:rsidP="00DF16D1">
      <w:pPr>
        <w:pStyle w:val="Paragrafoelenco"/>
        <w:numPr>
          <w:ilvl w:val="0"/>
          <w:numId w:val="3"/>
        </w:numPr>
        <w:spacing w:after="120" w:line="312" w:lineRule="auto"/>
        <w:ind w:left="720"/>
        <w:jc w:val="both"/>
        <w:rPr>
          <w:rFonts w:ascii="Trebuchet MS" w:hAnsi="Trebuchet MS"/>
          <w:sz w:val="20"/>
          <w:szCs w:val="20"/>
          <w:lang w:val="en-GB"/>
        </w:rPr>
      </w:pPr>
      <w:r w:rsidRPr="00DF16D1">
        <w:rPr>
          <w:rFonts w:ascii="Trebuchet MS" w:hAnsi="Trebuchet MS"/>
          <w:sz w:val="20"/>
          <w:szCs w:val="20"/>
          <w:lang w:val="en-GB"/>
        </w:rPr>
        <w:t>whether the findings from the student survey, and the actions taken by the study programme have been disclosed to the student body (circulation of results, publication and circulation via university website);</w:t>
      </w:r>
    </w:p>
    <w:p w14:paraId="27833BFA" w14:textId="723947E8" w:rsidR="00C50E36" w:rsidRPr="00710405" w:rsidRDefault="00C50E36" w:rsidP="00DF16D1">
      <w:pPr>
        <w:pStyle w:val="Paragrafoelenco"/>
        <w:numPr>
          <w:ilvl w:val="0"/>
          <w:numId w:val="3"/>
        </w:numPr>
        <w:spacing w:after="120" w:line="312" w:lineRule="auto"/>
        <w:ind w:left="720"/>
        <w:jc w:val="both"/>
        <w:rPr>
          <w:rFonts w:ascii="Trebuchet MS" w:hAnsi="Trebuchet MS"/>
          <w:sz w:val="20"/>
          <w:szCs w:val="20"/>
          <w:lang w:val="en-GB"/>
        </w:rPr>
      </w:pPr>
      <w:r w:rsidRPr="00DF16D1">
        <w:rPr>
          <w:rFonts w:ascii="Trebuchet MS" w:hAnsi="Trebuchet MS"/>
          <w:sz w:val="20"/>
          <w:szCs w:val="20"/>
          <w:lang w:val="en-GB"/>
        </w:rPr>
        <w:t>whether the departmental SP has embraced and publicized the overall conclusions of the JTSC (and other AQ bodies) and whether areas of concern highlighted in previous reports have been addressed and resolved.</w:t>
      </w:r>
    </w:p>
    <w:p w14:paraId="70A0B624" w14:textId="77777777" w:rsidR="00C50E36" w:rsidRPr="00DF16D1" w:rsidRDefault="00C50E36" w:rsidP="00DF16D1">
      <w:pPr>
        <w:spacing w:after="120" w:line="312" w:lineRule="auto"/>
        <w:jc w:val="both"/>
        <w:rPr>
          <w:rFonts w:ascii="Trebuchet MS" w:hAnsi="Trebuchet MS"/>
          <w:sz w:val="20"/>
          <w:szCs w:val="20"/>
          <w:lang w:val="en-GB"/>
        </w:rPr>
      </w:pPr>
      <w:r w:rsidRPr="00DF16D1">
        <w:rPr>
          <w:rFonts w:ascii="Trebuchet MS" w:hAnsi="Trebuchet MS"/>
          <w:sz w:val="20"/>
          <w:szCs w:val="20"/>
          <w:lang w:val="en-GB"/>
        </w:rPr>
        <w:t>Discussion of results must include a clear illustration of the situation and degree of student satisfaction in teaching activities for each Study Programme and the contextualization of the results within the specific area of pertinence.</w:t>
      </w:r>
    </w:p>
    <w:p w14:paraId="08B34588" w14:textId="77777777" w:rsidR="00C50E36" w:rsidRPr="00DF16D1" w:rsidRDefault="00C50E36" w:rsidP="00DF16D1">
      <w:pPr>
        <w:spacing w:after="120" w:line="312" w:lineRule="auto"/>
        <w:rPr>
          <w:rFonts w:ascii="Trebuchet MS" w:hAnsi="Trebuchet MS" w:cstheme="minorHAnsi"/>
          <w:b/>
          <w:bCs/>
          <w:iCs/>
          <w:color w:val="002060"/>
          <w:sz w:val="20"/>
          <w:szCs w:val="20"/>
          <w:lang w:val="en-GB"/>
        </w:rPr>
      </w:pPr>
    </w:p>
    <w:p w14:paraId="607F1805" w14:textId="77777777" w:rsidR="00C50E36" w:rsidRPr="00DF16D1" w:rsidRDefault="00C50E36" w:rsidP="00DF16D1">
      <w:pPr>
        <w:spacing w:after="120" w:line="312" w:lineRule="auto"/>
        <w:rPr>
          <w:rFonts w:ascii="Trebuchet MS" w:hAnsi="Trebuchet MS" w:cstheme="minorHAnsi"/>
          <w:b/>
          <w:bCs/>
          <w:iCs/>
          <w:color w:val="002060"/>
          <w:sz w:val="20"/>
          <w:szCs w:val="20"/>
          <w:lang w:val="en-GB"/>
        </w:rPr>
      </w:pPr>
      <w:r w:rsidRPr="00DF16D1">
        <w:rPr>
          <w:rFonts w:ascii="Trebuchet MS" w:hAnsi="Trebuchet MS"/>
          <w:b/>
          <w:bCs/>
          <w:iCs/>
          <w:color w:val="002060"/>
          <w:sz w:val="20"/>
          <w:szCs w:val="20"/>
          <w:lang w:val="en-GB"/>
        </w:rPr>
        <w:t xml:space="preserve">Documents to be reviewed: </w:t>
      </w:r>
    </w:p>
    <w:p w14:paraId="06C958B4" w14:textId="14F9A355" w:rsidR="00C50E36" w:rsidRPr="00DF16D1" w:rsidRDefault="009C30AE" w:rsidP="00DF16D1">
      <w:pPr>
        <w:spacing w:after="120" w:line="312" w:lineRule="auto"/>
        <w:rPr>
          <w:rFonts w:ascii="Trebuchet MS" w:hAnsi="Trebuchet MS" w:cstheme="minorHAnsi"/>
          <w:bCs/>
          <w:iCs/>
          <w:color w:val="002060"/>
          <w:sz w:val="20"/>
          <w:szCs w:val="20"/>
          <w:lang w:val="en-GB"/>
        </w:rPr>
      </w:pPr>
      <w:proofErr w:type="spellStart"/>
      <w:r w:rsidRPr="00DF16D1">
        <w:rPr>
          <w:rFonts w:ascii="Trebuchet MS" w:hAnsi="Trebuchet MS"/>
          <w:bCs/>
          <w:iCs/>
          <w:color w:val="002060"/>
          <w:sz w:val="20"/>
          <w:szCs w:val="20"/>
          <w:lang w:val="en-GB"/>
        </w:rPr>
        <w:t>Opinioni</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degli</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studenti</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sulla</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didattica</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UniRe</w:t>
      </w:r>
      <w:proofErr w:type="spellEnd"/>
      <w:r w:rsidRPr="00DF16D1">
        <w:rPr>
          <w:rFonts w:ascii="Trebuchet MS" w:hAnsi="Trebuchet MS"/>
          <w:bCs/>
          <w:iCs/>
          <w:color w:val="002060"/>
          <w:sz w:val="20"/>
          <w:szCs w:val="20"/>
          <w:lang w:val="en-GB"/>
        </w:rPr>
        <w:t xml:space="preserve"> – </w:t>
      </w:r>
      <w:proofErr w:type="spellStart"/>
      <w:r w:rsidRPr="00DF16D1">
        <w:rPr>
          <w:rFonts w:ascii="Trebuchet MS" w:hAnsi="Trebuchet MS"/>
          <w:bCs/>
          <w:iCs/>
          <w:color w:val="002060"/>
          <w:sz w:val="20"/>
          <w:szCs w:val="20"/>
          <w:lang w:val="en-GB"/>
        </w:rPr>
        <w:t>menù</w:t>
      </w:r>
      <w:proofErr w:type="spellEnd"/>
      <w:r w:rsidRPr="00DF16D1">
        <w:rPr>
          <w:rFonts w:ascii="Trebuchet MS" w:hAnsi="Trebuchet MS"/>
          <w:bCs/>
          <w:iCs/>
          <w:color w:val="002060"/>
          <w:sz w:val="20"/>
          <w:szCs w:val="20"/>
          <w:lang w:val="en-GB"/>
        </w:rPr>
        <w:t xml:space="preserve"> AVA – </w:t>
      </w:r>
      <w:proofErr w:type="spellStart"/>
      <w:r w:rsidRPr="00DF16D1">
        <w:rPr>
          <w:rFonts w:ascii="Trebuchet MS" w:hAnsi="Trebuchet MS"/>
          <w:bCs/>
          <w:iCs/>
          <w:color w:val="002060"/>
          <w:sz w:val="20"/>
          <w:szCs w:val="20"/>
          <w:lang w:val="en-GB"/>
        </w:rPr>
        <w:t>L’esperienza</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dello</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studente</w:t>
      </w:r>
      <w:proofErr w:type="spellEnd"/>
      <w:r w:rsidR="00C50E36" w:rsidRPr="00DF16D1">
        <w:rPr>
          <w:rFonts w:ascii="Trebuchet MS" w:hAnsi="Trebuchet MS"/>
          <w:bCs/>
          <w:iCs/>
          <w:color w:val="002060"/>
          <w:sz w:val="20"/>
          <w:szCs w:val="20"/>
          <w:lang w:val="en-GB"/>
        </w:rPr>
        <w:t>), Academic Board or Inter-Departmental Academic Board minutes, JTSC minutes, previous year’s JTSC Report.</w:t>
      </w:r>
    </w:p>
    <w:p w14:paraId="755C9F8B" w14:textId="77777777" w:rsidR="00C50E36" w:rsidRPr="00DF16D1" w:rsidRDefault="00C50E36" w:rsidP="00DF16D1">
      <w:pPr>
        <w:pStyle w:val="Paragrafoelenco"/>
        <w:spacing w:after="120" w:line="312" w:lineRule="auto"/>
        <w:rPr>
          <w:rFonts w:ascii="Trebuchet MS" w:hAnsi="Trebuchet MS"/>
          <w:iCs/>
          <w:sz w:val="20"/>
          <w:szCs w:val="20"/>
          <w:lang w:val="en-GB"/>
        </w:rPr>
      </w:pPr>
    </w:p>
    <w:tbl>
      <w:tblPr>
        <w:tblStyle w:val="Grigliatabella"/>
        <w:tblW w:w="0" w:type="auto"/>
        <w:tblInd w:w="392" w:type="dxa"/>
        <w:tblLook w:val="04A0" w:firstRow="1" w:lastRow="0" w:firstColumn="1" w:lastColumn="0" w:noHBand="0" w:noVBand="1"/>
      </w:tblPr>
      <w:tblGrid>
        <w:gridCol w:w="9236"/>
      </w:tblGrid>
      <w:tr w:rsidR="00C50E36" w:rsidRPr="00DF16D1" w14:paraId="23648705" w14:textId="77777777" w:rsidTr="00F33F22">
        <w:tc>
          <w:tcPr>
            <w:tcW w:w="9462" w:type="dxa"/>
          </w:tcPr>
          <w:p w14:paraId="7D619380" w14:textId="77777777" w:rsidR="00C50E36" w:rsidRPr="00DF16D1" w:rsidRDefault="00C50E36" w:rsidP="00DF16D1">
            <w:pPr>
              <w:pStyle w:val="Paragrafoelenco"/>
              <w:numPr>
                <w:ilvl w:val="0"/>
                <w:numId w:val="30"/>
              </w:numPr>
              <w:spacing w:before="120" w:after="120" w:line="312" w:lineRule="auto"/>
              <w:ind w:left="714" w:hanging="357"/>
              <w:rPr>
                <w:rFonts w:ascii="Trebuchet MS" w:hAnsi="Trebuchet MS"/>
                <w:b/>
                <w:i/>
                <w:iCs/>
                <w:sz w:val="20"/>
                <w:szCs w:val="20"/>
                <w:lang w:val="en-GB"/>
              </w:rPr>
            </w:pPr>
            <w:r w:rsidRPr="00DF16D1">
              <w:rPr>
                <w:rFonts w:ascii="Trebuchet MS" w:hAnsi="Trebuchet MS"/>
                <w:b/>
                <w:i/>
                <w:iCs/>
                <w:sz w:val="20"/>
                <w:szCs w:val="20"/>
                <w:lang w:val="en-GB"/>
              </w:rPr>
              <w:t>Analysis and proposals regarding teaching materials and supports, laboratories, classrooms, equipment, with a view toward reaching desired teaching outcomes</w:t>
            </w:r>
          </w:p>
        </w:tc>
      </w:tr>
    </w:tbl>
    <w:p w14:paraId="629C857C" w14:textId="77777777" w:rsidR="00C50E36" w:rsidRPr="00DF16D1" w:rsidRDefault="00C50E36" w:rsidP="00DF16D1">
      <w:pPr>
        <w:pStyle w:val="Paragrafoelenco"/>
        <w:spacing w:after="120" w:line="312" w:lineRule="auto"/>
        <w:rPr>
          <w:rFonts w:ascii="Trebuchet MS" w:hAnsi="Trebuchet MS"/>
          <w:iCs/>
          <w:sz w:val="20"/>
          <w:szCs w:val="20"/>
          <w:lang w:val="en-GB"/>
        </w:rPr>
      </w:pPr>
    </w:p>
    <w:p w14:paraId="29B9C881" w14:textId="77777777" w:rsidR="00C50E36" w:rsidRPr="00DF16D1" w:rsidRDefault="00C50E36" w:rsidP="00DF16D1">
      <w:pPr>
        <w:spacing w:after="120" w:line="312" w:lineRule="auto"/>
        <w:jc w:val="both"/>
        <w:rPr>
          <w:rFonts w:ascii="Trebuchet MS" w:hAnsi="Trebuchet MS"/>
          <w:sz w:val="20"/>
          <w:szCs w:val="20"/>
          <w:lang w:val="en-GB"/>
        </w:rPr>
      </w:pPr>
      <w:r w:rsidRPr="00DF16D1">
        <w:rPr>
          <w:rFonts w:ascii="Trebuchet MS" w:hAnsi="Trebuchet MS"/>
          <w:sz w:val="20"/>
          <w:szCs w:val="20"/>
          <w:lang w:val="en-GB"/>
        </w:rPr>
        <w:t>The Committees must assess:</w:t>
      </w:r>
    </w:p>
    <w:p w14:paraId="574DCA43" w14:textId="77777777" w:rsidR="00C50E36" w:rsidRPr="00DF16D1" w:rsidRDefault="00C50E36" w:rsidP="00DF16D1">
      <w:pPr>
        <w:pStyle w:val="Paragrafoelenco"/>
        <w:numPr>
          <w:ilvl w:val="0"/>
          <w:numId w:val="31"/>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the indicated teaching materials are available, considered adequate and pertinent to the SP and teaching objectives, and easily accessible online (on Ariel, for example);</w:t>
      </w:r>
    </w:p>
    <w:p w14:paraId="5E555E87" w14:textId="77777777" w:rsidR="00C50E36" w:rsidRPr="00DF16D1" w:rsidRDefault="00C50E36" w:rsidP="00DF16D1">
      <w:pPr>
        <w:pStyle w:val="Paragrafoelenco"/>
        <w:numPr>
          <w:ilvl w:val="0"/>
          <w:numId w:val="31"/>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the applied teaching methods are appropriate and effective in terms of student learning;</w:t>
      </w:r>
    </w:p>
    <w:p w14:paraId="0C185A5B" w14:textId="77777777" w:rsidR="00C50E36" w:rsidRPr="00DF16D1" w:rsidRDefault="00C50E36" w:rsidP="00DF16D1">
      <w:pPr>
        <w:pStyle w:val="Paragrafoelenco"/>
        <w:numPr>
          <w:ilvl w:val="0"/>
          <w:numId w:val="31"/>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if a course is taught in more than one session, assess the consistency and comparability thereof;</w:t>
      </w:r>
    </w:p>
    <w:p w14:paraId="1D4F0B75" w14:textId="77777777" w:rsidR="00C50E36" w:rsidRPr="00DF16D1" w:rsidRDefault="00C50E36" w:rsidP="00DF16D1">
      <w:pPr>
        <w:pStyle w:val="Paragrafoelenco"/>
        <w:numPr>
          <w:ilvl w:val="0"/>
          <w:numId w:val="31"/>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campus facilities (classrooms, libraries, laboratories) suit the academic activities of the study programme, and whether students are satisfied with them</w:t>
      </w:r>
    </w:p>
    <w:p w14:paraId="0A6A34F1" w14:textId="77777777" w:rsidR="00C50E36" w:rsidRPr="00DF16D1" w:rsidRDefault="00C50E36" w:rsidP="00DF16D1">
      <w:pPr>
        <w:spacing w:after="120" w:line="312" w:lineRule="auto"/>
        <w:rPr>
          <w:rFonts w:ascii="Trebuchet MS" w:hAnsi="Trebuchet MS" w:cstheme="minorHAnsi"/>
          <w:b/>
          <w:bCs/>
          <w:iCs/>
          <w:color w:val="002060"/>
          <w:sz w:val="20"/>
          <w:szCs w:val="20"/>
          <w:lang w:val="en-GB"/>
        </w:rPr>
      </w:pPr>
    </w:p>
    <w:p w14:paraId="277DA931" w14:textId="77777777" w:rsidR="00C50E36" w:rsidRPr="00DF16D1" w:rsidRDefault="00C50E36" w:rsidP="00DF16D1">
      <w:pPr>
        <w:spacing w:after="120" w:line="312" w:lineRule="auto"/>
        <w:rPr>
          <w:rFonts w:ascii="Trebuchet MS" w:hAnsi="Trebuchet MS" w:cstheme="minorHAnsi"/>
          <w:b/>
          <w:bCs/>
          <w:iCs/>
          <w:color w:val="002060"/>
          <w:sz w:val="20"/>
          <w:szCs w:val="20"/>
          <w:lang w:val="en-GB"/>
        </w:rPr>
      </w:pPr>
      <w:r w:rsidRPr="00DF16D1">
        <w:rPr>
          <w:rFonts w:ascii="Trebuchet MS" w:hAnsi="Trebuchet MS"/>
          <w:b/>
          <w:bCs/>
          <w:iCs/>
          <w:color w:val="002060"/>
          <w:sz w:val="20"/>
          <w:szCs w:val="20"/>
          <w:lang w:val="en-GB"/>
        </w:rPr>
        <w:lastRenderedPageBreak/>
        <w:t xml:space="preserve">Documents to be reviewed: </w:t>
      </w:r>
    </w:p>
    <w:p w14:paraId="50BABCB3" w14:textId="0C896F32" w:rsidR="00C50E36" w:rsidRPr="00DF16D1" w:rsidRDefault="009C30AE" w:rsidP="00DF16D1">
      <w:pPr>
        <w:spacing w:after="120" w:line="312" w:lineRule="auto"/>
        <w:jc w:val="both"/>
        <w:rPr>
          <w:rFonts w:ascii="Trebuchet MS" w:hAnsi="Trebuchet MS" w:cstheme="minorHAnsi"/>
          <w:bCs/>
          <w:iCs/>
          <w:color w:val="002060"/>
          <w:sz w:val="20"/>
          <w:szCs w:val="20"/>
          <w:lang w:val="en-GB"/>
        </w:rPr>
      </w:pPr>
      <w:proofErr w:type="spellStart"/>
      <w:r w:rsidRPr="00DF16D1">
        <w:rPr>
          <w:rFonts w:ascii="Trebuchet MS" w:hAnsi="Trebuchet MS"/>
          <w:bCs/>
          <w:iCs/>
          <w:color w:val="002060"/>
          <w:sz w:val="20"/>
          <w:szCs w:val="20"/>
          <w:lang w:val="en-GB"/>
        </w:rPr>
        <w:t>Opinioni</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degli</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studenti</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sulla</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didattica</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UniRe</w:t>
      </w:r>
      <w:proofErr w:type="spellEnd"/>
      <w:r w:rsidRPr="00DF16D1">
        <w:rPr>
          <w:rFonts w:ascii="Trebuchet MS" w:hAnsi="Trebuchet MS"/>
          <w:bCs/>
          <w:iCs/>
          <w:color w:val="002060"/>
          <w:sz w:val="20"/>
          <w:szCs w:val="20"/>
          <w:lang w:val="en-GB"/>
        </w:rPr>
        <w:t xml:space="preserve"> – </w:t>
      </w:r>
      <w:proofErr w:type="spellStart"/>
      <w:r w:rsidRPr="00DF16D1">
        <w:rPr>
          <w:rFonts w:ascii="Trebuchet MS" w:hAnsi="Trebuchet MS"/>
          <w:bCs/>
          <w:iCs/>
          <w:color w:val="002060"/>
          <w:sz w:val="20"/>
          <w:szCs w:val="20"/>
          <w:lang w:val="en-GB"/>
        </w:rPr>
        <w:t>menù</w:t>
      </w:r>
      <w:proofErr w:type="spellEnd"/>
      <w:r w:rsidRPr="00DF16D1">
        <w:rPr>
          <w:rFonts w:ascii="Trebuchet MS" w:hAnsi="Trebuchet MS"/>
          <w:bCs/>
          <w:iCs/>
          <w:color w:val="002060"/>
          <w:sz w:val="20"/>
          <w:szCs w:val="20"/>
          <w:lang w:val="en-GB"/>
        </w:rPr>
        <w:t xml:space="preserve"> AVA – </w:t>
      </w:r>
      <w:proofErr w:type="spellStart"/>
      <w:r w:rsidRPr="00DF16D1">
        <w:rPr>
          <w:rFonts w:ascii="Trebuchet MS" w:hAnsi="Trebuchet MS"/>
          <w:bCs/>
          <w:iCs/>
          <w:color w:val="002060"/>
          <w:sz w:val="20"/>
          <w:szCs w:val="20"/>
          <w:lang w:val="en-GB"/>
        </w:rPr>
        <w:t>L’esperienza</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dello</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studente</w:t>
      </w:r>
      <w:proofErr w:type="spellEnd"/>
      <w:r w:rsidR="00C50E36" w:rsidRPr="00DF16D1">
        <w:rPr>
          <w:rFonts w:ascii="Trebuchet MS" w:hAnsi="Trebuchet MS"/>
          <w:bCs/>
          <w:iCs/>
          <w:color w:val="002060"/>
          <w:sz w:val="20"/>
          <w:szCs w:val="20"/>
          <w:lang w:val="en-GB"/>
        </w:rPr>
        <w:t xml:space="preserve">), </w:t>
      </w:r>
      <w:bookmarkStart w:id="7" w:name="_GoBack"/>
      <w:bookmarkEnd w:id="7"/>
      <w:proofErr w:type="spellStart"/>
      <w:r w:rsidR="00470C42" w:rsidRPr="00DF16D1">
        <w:rPr>
          <w:rFonts w:ascii="Trebuchet MS" w:hAnsi="Trebuchet MS"/>
          <w:bCs/>
          <w:iCs/>
          <w:color w:val="002060"/>
          <w:sz w:val="20"/>
          <w:szCs w:val="20"/>
          <w:lang w:val="en-GB"/>
        </w:rPr>
        <w:t>Scheda</w:t>
      </w:r>
      <w:proofErr w:type="spellEnd"/>
      <w:r w:rsidR="00470C42" w:rsidRPr="00DF16D1">
        <w:rPr>
          <w:rFonts w:ascii="Trebuchet MS" w:hAnsi="Trebuchet MS"/>
          <w:bCs/>
          <w:iCs/>
          <w:color w:val="002060"/>
          <w:sz w:val="20"/>
          <w:szCs w:val="20"/>
          <w:lang w:val="en-GB"/>
        </w:rPr>
        <w:t xml:space="preserve"> SUA-</w:t>
      </w:r>
      <w:proofErr w:type="spellStart"/>
      <w:r w:rsidR="00470C42" w:rsidRPr="00DF16D1">
        <w:rPr>
          <w:rFonts w:ascii="Trebuchet MS" w:hAnsi="Trebuchet MS"/>
          <w:bCs/>
          <w:iCs/>
          <w:color w:val="002060"/>
          <w:sz w:val="20"/>
          <w:szCs w:val="20"/>
          <w:lang w:val="en-GB"/>
        </w:rPr>
        <w:t>CdS</w:t>
      </w:r>
      <w:proofErr w:type="spellEnd"/>
      <w:r w:rsidR="00470C42" w:rsidRPr="00DF16D1">
        <w:rPr>
          <w:rFonts w:ascii="Trebuchet MS" w:hAnsi="Trebuchet MS"/>
          <w:bCs/>
          <w:iCs/>
          <w:color w:val="002060"/>
          <w:sz w:val="20"/>
          <w:szCs w:val="20"/>
          <w:lang w:val="en-GB"/>
        </w:rPr>
        <w:t xml:space="preserve">: </w:t>
      </w:r>
      <w:proofErr w:type="spellStart"/>
      <w:r w:rsidR="00470C42" w:rsidRPr="00DF16D1">
        <w:rPr>
          <w:rFonts w:ascii="Trebuchet MS" w:hAnsi="Trebuchet MS"/>
          <w:bCs/>
          <w:iCs/>
          <w:color w:val="002060"/>
          <w:sz w:val="20"/>
          <w:szCs w:val="20"/>
          <w:lang w:val="en-GB"/>
        </w:rPr>
        <w:t>quadro</w:t>
      </w:r>
      <w:proofErr w:type="spellEnd"/>
      <w:r w:rsidR="00470C42" w:rsidRPr="00DF16D1">
        <w:rPr>
          <w:rFonts w:ascii="Trebuchet MS" w:hAnsi="Trebuchet MS"/>
          <w:bCs/>
          <w:iCs/>
          <w:color w:val="002060"/>
          <w:sz w:val="20"/>
          <w:szCs w:val="20"/>
          <w:lang w:val="en-GB"/>
        </w:rPr>
        <w:t xml:space="preserve"> B7 (</w:t>
      </w:r>
      <w:proofErr w:type="spellStart"/>
      <w:r w:rsidR="00470C42" w:rsidRPr="00DF16D1">
        <w:rPr>
          <w:rFonts w:ascii="Trebuchet MS" w:hAnsi="Trebuchet MS"/>
          <w:bCs/>
          <w:iCs/>
          <w:color w:val="002060"/>
          <w:sz w:val="20"/>
          <w:szCs w:val="20"/>
          <w:lang w:val="en-GB"/>
        </w:rPr>
        <w:t>Opinioni</w:t>
      </w:r>
      <w:proofErr w:type="spellEnd"/>
      <w:r w:rsidR="00470C42" w:rsidRPr="00DF16D1">
        <w:rPr>
          <w:rFonts w:ascii="Trebuchet MS" w:hAnsi="Trebuchet MS"/>
          <w:bCs/>
          <w:iCs/>
          <w:color w:val="002060"/>
          <w:sz w:val="20"/>
          <w:szCs w:val="20"/>
          <w:lang w:val="en-GB"/>
        </w:rPr>
        <w:t xml:space="preserve"> </w:t>
      </w:r>
      <w:proofErr w:type="spellStart"/>
      <w:r w:rsidR="00470C42" w:rsidRPr="00DF16D1">
        <w:rPr>
          <w:rFonts w:ascii="Trebuchet MS" w:hAnsi="Trebuchet MS"/>
          <w:bCs/>
          <w:iCs/>
          <w:color w:val="002060"/>
          <w:sz w:val="20"/>
          <w:szCs w:val="20"/>
          <w:lang w:val="en-GB"/>
        </w:rPr>
        <w:t>dei</w:t>
      </w:r>
      <w:proofErr w:type="spellEnd"/>
      <w:r w:rsidR="00470C42" w:rsidRPr="00DF16D1">
        <w:rPr>
          <w:rFonts w:ascii="Trebuchet MS" w:hAnsi="Trebuchet MS"/>
          <w:bCs/>
          <w:iCs/>
          <w:color w:val="002060"/>
          <w:sz w:val="20"/>
          <w:szCs w:val="20"/>
          <w:lang w:val="en-GB"/>
        </w:rPr>
        <w:t xml:space="preserve"> </w:t>
      </w:r>
      <w:proofErr w:type="spellStart"/>
      <w:r w:rsidR="00470C42" w:rsidRPr="00DF16D1">
        <w:rPr>
          <w:rFonts w:ascii="Trebuchet MS" w:hAnsi="Trebuchet MS"/>
          <w:bCs/>
          <w:iCs/>
          <w:color w:val="002060"/>
          <w:sz w:val="20"/>
          <w:szCs w:val="20"/>
          <w:lang w:val="en-GB"/>
        </w:rPr>
        <w:t>laureati</w:t>
      </w:r>
      <w:proofErr w:type="spellEnd"/>
      <w:r w:rsidR="00470C42" w:rsidRPr="00DF16D1">
        <w:rPr>
          <w:rFonts w:ascii="Trebuchet MS" w:hAnsi="Trebuchet MS"/>
          <w:bCs/>
          <w:iCs/>
          <w:color w:val="002060"/>
          <w:sz w:val="20"/>
          <w:szCs w:val="20"/>
          <w:lang w:val="en-GB"/>
        </w:rPr>
        <w:t xml:space="preserve">), </w:t>
      </w:r>
      <w:proofErr w:type="spellStart"/>
      <w:r w:rsidR="00470C42" w:rsidRPr="00DF16D1">
        <w:rPr>
          <w:rFonts w:ascii="Trebuchet MS" w:hAnsi="Trebuchet MS"/>
          <w:bCs/>
          <w:iCs/>
          <w:color w:val="002060"/>
          <w:sz w:val="20"/>
          <w:szCs w:val="20"/>
          <w:lang w:val="en-GB"/>
        </w:rPr>
        <w:t>quadro</w:t>
      </w:r>
      <w:proofErr w:type="spellEnd"/>
      <w:r w:rsidR="00470C42" w:rsidRPr="00DF16D1">
        <w:rPr>
          <w:rFonts w:ascii="Trebuchet MS" w:hAnsi="Trebuchet MS"/>
          <w:bCs/>
          <w:iCs/>
          <w:color w:val="002060"/>
          <w:sz w:val="20"/>
          <w:szCs w:val="20"/>
          <w:lang w:val="en-GB"/>
        </w:rPr>
        <w:t xml:space="preserve"> B4 (</w:t>
      </w:r>
      <w:proofErr w:type="spellStart"/>
      <w:r w:rsidR="00470C42" w:rsidRPr="00DF16D1">
        <w:rPr>
          <w:rFonts w:ascii="Trebuchet MS" w:hAnsi="Trebuchet MS"/>
          <w:bCs/>
          <w:iCs/>
          <w:color w:val="002060"/>
          <w:sz w:val="20"/>
          <w:szCs w:val="20"/>
          <w:lang w:val="en-GB"/>
        </w:rPr>
        <w:t>aule</w:t>
      </w:r>
      <w:proofErr w:type="spellEnd"/>
      <w:r w:rsidR="00470C42" w:rsidRPr="00DF16D1">
        <w:rPr>
          <w:rFonts w:ascii="Trebuchet MS" w:hAnsi="Trebuchet MS"/>
          <w:bCs/>
          <w:iCs/>
          <w:color w:val="002060"/>
          <w:sz w:val="20"/>
          <w:szCs w:val="20"/>
          <w:lang w:val="en-GB"/>
        </w:rPr>
        <w:t xml:space="preserve">, </w:t>
      </w:r>
      <w:proofErr w:type="spellStart"/>
      <w:r w:rsidR="00470C42" w:rsidRPr="00DF16D1">
        <w:rPr>
          <w:rFonts w:ascii="Trebuchet MS" w:hAnsi="Trebuchet MS"/>
          <w:bCs/>
          <w:iCs/>
          <w:color w:val="002060"/>
          <w:sz w:val="20"/>
          <w:szCs w:val="20"/>
          <w:lang w:val="en-GB"/>
        </w:rPr>
        <w:t>laboratori</w:t>
      </w:r>
      <w:proofErr w:type="spellEnd"/>
      <w:r w:rsidR="00470C42" w:rsidRPr="00DF16D1">
        <w:rPr>
          <w:rFonts w:ascii="Trebuchet MS" w:hAnsi="Trebuchet MS"/>
          <w:bCs/>
          <w:iCs/>
          <w:color w:val="002060"/>
          <w:sz w:val="20"/>
          <w:szCs w:val="20"/>
          <w:lang w:val="en-GB"/>
        </w:rPr>
        <w:t xml:space="preserve">, sale studio, </w:t>
      </w:r>
      <w:proofErr w:type="spellStart"/>
      <w:r w:rsidR="00470C42" w:rsidRPr="00DF16D1">
        <w:rPr>
          <w:rFonts w:ascii="Trebuchet MS" w:hAnsi="Trebuchet MS"/>
          <w:bCs/>
          <w:iCs/>
          <w:color w:val="002060"/>
          <w:sz w:val="20"/>
          <w:szCs w:val="20"/>
          <w:lang w:val="en-GB"/>
        </w:rPr>
        <w:t>biblioteche</w:t>
      </w:r>
      <w:proofErr w:type="spellEnd"/>
      <w:r w:rsidR="00470C42" w:rsidRPr="00DF16D1">
        <w:rPr>
          <w:rFonts w:ascii="Trebuchet MS" w:hAnsi="Trebuchet MS"/>
          <w:bCs/>
          <w:iCs/>
          <w:color w:val="002060"/>
          <w:sz w:val="20"/>
          <w:szCs w:val="20"/>
          <w:lang w:val="en-GB"/>
        </w:rPr>
        <w:t>)</w:t>
      </w:r>
      <w:r w:rsidR="00C50E36" w:rsidRPr="00DF16D1">
        <w:rPr>
          <w:rFonts w:ascii="Trebuchet MS" w:hAnsi="Trebuchet MS"/>
          <w:bCs/>
          <w:iCs/>
          <w:color w:val="002060"/>
          <w:sz w:val="20"/>
          <w:szCs w:val="20"/>
          <w:lang w:val="en-GB"/>
        </w:rPr>
        <w:t xml:space="preserve">, Syllabi on the </w:t>
      </w:r>
      <w:proofErr w:type="spellStart"/>
      <w:r w:rsidR="00C50E36" w:rsidRPr="00DF16D1">
        <w:rPr>
          <w:rFonts w:ascii="Trebuchet MS" w:hAnsi="Trebuchet MS"/>
          <w:bCs/>
          <w:iCs/>
          <w:color w:val="002060"/>
          <w:sz w:val="20"/>
          <w:szCs w:val="20"/>
          <w:lang w:val="en-GB"/>
        </w:rPr>
        <w:t>UniMi</w:t>
      </w:r>
      <w:proofErr w:type="spellEnd"/>
      <w:r w:rsidR="00C50E36" w:rsidRPr="00DF16D1">
        <w:rPr>
          <w:rFonts w:ascii="Trebuchet MS" w:hAnsi="Trebuchet MS"/>
          <w:bCs/>
          <w:iCs/>
          <w:color w:val="002060"/>
          <w:sz w:val="20"/>
          <w:szCs w:val="20"/>
          <w:lang w:val="en-GB"/>
        </w:rPr>
        <w:t xml:space="preserve"> portal.</w:t>
      </w:r>
    </w:p>
    <w:p w14:paraId="606E0BBD" w14:textId="77777777" w:rsidR="00A45B06" w:rsidRPr="00DF16D1" w:rsidRDefault="00A45B06" w:rsidP="00DF16D1">
      <w:pPr>
        <w:spacing w:after="120" w:line="312" w:lineRule="auto"/>
        <w:jc w:val="both"/>
        <w:rPr>
          <w:rFonts w:ascii="Trebuchet MS" w:hAnsi="Trebuchet MS" w:cstheme="minorHAnsi"/>
          <w:bCs/>
          <w:iCs/>
          <w:color w:val="002060"/>
          <w:sz w:val="20"/>
          <w:szCs w:val="20"/>
          <w:lang w:val="en-GB"/>
        </w:rPr>
      </w:pPr>
    </w:p>
    <w:tbl>
      <w:tblPr>
        <w:tblStyle w:val="Grigliatabella"/>
        <w:tblW w:w="0" w:type="auto"/>
        <w:tblInd w:w="392" w:type="dxa"/>
        <w:tblLook w:val="04A0" w:firstRow="1" w:lastRow="0" w:firstColumn="1" w:lastColumn="0" w:noHBand="0" w:noVBand="1"/>
      </w:tblPr>
      <w:tblGrid>
        <w:gridCol w:w="9236"/>
      </w:tblGrid>
      <w:tr w:rsidR="00C50E36" w:rsidRPr="00DF16D1" w14:paraId="60526544" w14:textId="77777777" w:rsidTr="00F33F22">
        <w:tc>
          <w:tcPr>
            <w:tcW w:w="9462" w:type="dxa"/>
          </w:tcPr>
          <w:p w14:paraId="26E5FE1D" w14:textId="77777777" w:rsidR="00C50E36" w:rsidRPr="00DF16D1" w:rsidRDefault="00C50E36" w:rsidP="00DF16D1">
            <w:pPr>
              <w:pStyle w:val="Paragrafoelenco"/>
              <w:numPr>
                <w:ilvl w:val="0"/>
                <w:numId w:val="30"/>
              </w:numPr>
              <w:spacing w:before="120" w:after="120" w:line="312" w:lineRule="auto"/>
              <w:ind w:left="714" w:hanging="357"/>
              <w:jc w:val="both"/>
              <w:rPr>
                <w:rFonts w:ascii="Trebuchet MS" w:hAnsi="Trebuchet MS"/>
                <w:iCs/>
                <w:sz w:val="20"/>
                <w:szCs w:val="20"/>
                <w:lang w:val="en-GB"/>
              </w:rPr>
            </w:pPr>
            <w:r w:rsidRPr="00DF16D1">
              <w:rPr>
                <w:rFonts w:ascii="Trebuchet MS" w:hAnsi="Trebuchet MS"/>
                <w:sz w:val="20"/>
                <w:szCs w:val="20"/>
                <w:lang w:val="en-GB"/>
              </w:rPr>
              <w:br w:type="page"/>
            </w:r>
            <w:r w:rsidRPr="00DF16D1">
              <w:rPr>
                <w:rFonts w:ascii="Trebuchet MS" w:hAnsi="Trebuchet MS"/>
                <w:b/>
                <w:i/>
                <w:iCs/>
                <w:sz w:val="20"/>
                <w:szCs w:val="20"/>
                <w:lang w:val="en-GB"/>
              </w:rPr>
              <w:t>Analysis and proposals on the validity of student-learning and skill assessment methods with respect to expected learning outcomes</w:t>
            </w:r>
          </w:p>
        </w:tc>
      </w:tr>
    </w:tbl>
    <w:p w14:paraId="5403CD86" w14:textId="77777777" w:rsidR="00C50E36" w:rsidRPr="00DF16D1" w:rsidRDefault="00C50E36" w:rsidP="00DF16D1">
      <w:pPr>
        <w:pStyle w:val="Paragrafoelenco"/>
        <w:spacing w:after="120" w:line="312" w:lineRule="auto"/>
        <w:jc w:val="both"/>
        <w:rPr>
          <w:rFonts w:ascii="Trebuchet MS" w:hAnsi="Trebuchet MS"/>
          <w:iCs/>
          <w:sz w:val="20"/>
          <w:szCs w:val="20"/>
          <w:lang w:val="en-GB"/>
        </w:rPr>
      </w:pPr>
    </w:p>
    <w:p w14:paraId="30F07622" w14:textId="77777777" w:rsidR="00C50E36" w:rsidRPr="00DF16D1" w:rsidRDefault="00C50E36" w:rsidP="00DF16D1">
      <w:pPr>
        <w:spacing w:after="120" w:line="312" w:lineRule="auto"/>
        <w:jc w:val="both"/>
        <w:rPr>
          <w:rFonts w:ascii="Trebuchet MS" w:hAnsi="Trebuchet MS"/>
          <w:i/>
          <w:sz w:val="20"/>
          <w:szCs w:val="20"/>
          <w:lang w:val="en-GB"/>
        </w:rPr>
      </w:pPr>
      <w:r w:rsidRPr="00DF16D1">
        <w:rPr>
          <w:rFonts w:ascii="Trebuchet MS" w:hAnsi="Trebuchet MS"/>
          <w:sz w:val="20"/>
          <w:szCs w:val="20"/>
          <w:lang w:val="en-GB"/>
        </w:rPr>
        <w:t>The Committees must assess:</w:t>
      </w:r>
    </w:p>
    <w:p w14:paraId="13F0B1C6" w14:textId="77777777" w:rsidR="00C50E36" w:rsidRPr="00DF16D1" w:rsidRDefault="00C50E36" w:rsidP="00DF16D1">
      <w:pPr>
        <w:pStyle w:val="Paragrafoelenco"/>
        <w:numPr>
          <w:ilvl w:val="0"/>
          <w:numId w:val="32"/>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 xml:space="preserve"> whether the syllabi have been drafted and conform to guidelines (brief summary of JTSC review);</w:t>
      </w:r>
    </w:p>
    <w:p w14:paraId="13E0ADFB" w14:textId="77777777" w:rsidR="00C50E36" w:rsidRPr="00DF16D1" w:rsidRDefault="00C50E36" w:rsidP="00DF16D1">
      <w:pPr>
        <w:pStyle w:val="Paragrafoelenco"/>
        <w:numPr>
          <w:ilvl w:val="0"/>
          <w:numId w:val="32"/>
        </w:numPr>
        <w:spacing w:after="120" w:line="312" w:lineRule="auto"/>
        <w:jc w:val="both"/>
        <w:rPr>
          <w:rFonts w:ascii="Trebuchet MS" w:hAnsi="Trebuchet MS"/>
          <w:bCs/>
          <w:sz w:val="20"/>
          <w:szCs w:val="20"/>
          <w:lang w:val="en-GB"/>
        </w:rPr>
      </w:pPr>
      <w:r w:rsidRPr="00DF16D1">
        <w:rPr>
          <w:rFonts w:ascii="Trebuchet MS" w:hAnsi="Trebuchet MS"/>
          <w:sz w:val="20"/>
          <w:szCs w:val="20"/>
          <w:lang w:val="en-GB"/>
        </w:rPr>
        <w:t xml:space="preserve"> whether the teaching objectives in the syllabi are consistent with those of the SP;</w:t>
      </w:r>
    </w:p>
    <w:p w14:paraId="2D7F40BD" w14:textId="77777777" w:rsidR="00C50E36" w:rsidRPr="00DF16D1" w:rsidRDefault="00C50E36" w:rsidP="00DF16D1">
      <w:pPr>
        <w:pStyle w:val="Default"/>
        <w:numPr>
          <w:ilvl w:val="0"/>
          <w:numId w:val="32"/>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in the eyes of the students, the courses are consistent with the teaching objectives of the SP and, in the case of content repeated in different courses, whether said repetition is considered useful;</w:t>
      </w:r>
    </w:p>
    <w:p w14:paraId="05E3623D" w14:textId="77777777" w:rsidR="00C50E36" w:rsidRPr="00DF16D1" w:rsidRDefault="00C50E36" w:rsidP="00DF16D1">
      <w:pPr>
        <w:pStyle w:val="Default"/>
        <w:numPr>
          <w:ilvl w:val="0"/>
          <w:numId w:val="32"/>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assessment methods are clearly described in the syllabi (and whether the SP has provided further guidelines regarding intermediate and final exams);</w:t>
      </w:r>
    </w:p>
    <w:p w14:paraId="7F3C6DE3" w14:textId="77777777" w:rsidR="00C50E36" w:rsidRPr="00DF16D1" w:rsidRDefault="00C50E36" w:rsidP="00DF16D1">
      <w:pPr>
        <w:pStyle w:val="Default"/>
        <w:numPr>
          <w:ilvl w:val="0"/>
          <w:numId w:val="32"/>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the assessment process is appropriate in terms of testing method and achievement of course objectives;</w:t>
      </w:r>
    </w:p>
    <w:p w14:paraId="4C50925A" w14:textId="77777777" w:rsidR="00C50E36" w:rsidRPr="00DF16D1" w:rsidRDefault="00C50E36" w:rsidP="00DF16D1">
      <w:pPr>
        <w:pStyle w:val="Default"/>
        <w:numPr>
          <w:ilvl w:val="0"/>
          <w:numId w:val="32"/>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if the course load is deemed appropriate to the number of academic credits;</w:t>
      </w:r>
    </w:p>
    <w:p w14:paraId="4A0B6E52" w14:textId="77777777" w:rsidR="00C50E36" w:rsidRPr="00DF16D1" w:rsidRDefault="00C50E36" w:rsidP="00DF16D1">
      <w:pPr>
        <w:pStyle w:val="Default"/>
        <w:numPr>
          <w:ilvl w:val="0"/>
          <w:numId w:val="32"/>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if procedures are clearly communicated to students;</w:t>
      </w:r>
    </w:p>
    <w:p w14:paraId="339421A6" w14:textId="77777777" w:rsidR="00C50E36" w:rsidRPr="00DF16D1" w:rsidRDefault="00C50E36" w:rsidP="00DF16D1">
      <w:pPr>
        <w:pStyle w:val="Default"/>
        <w:numPr>
          <w:ilvl w:val="0"/>
          <w:numId w:val="32"/>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 xml:space="preserve">if the exam dates are determined in a rational way;  </w:t>
      </w:r>
    </w:p>
    <w:p w14:paraId="0795CB97" w14:textId="77777777" w:rsidR="00C50E36" w:rsidRPr="00DF16D1" w:rsidRDefault="00C50E36" w:rsidP="00DF16D1">
      <w:pPr>
        <w:pStyle w:val="Paragrafoelenco"/>
        <w:spacing w:after="120" w:line="312" w:lineRule="auto"/>
        <w:jc w:val="both"/>
        <w:rPr>
          <w:rFonts w:ascii="Trebuchet MS" w:hAnsi="Trebuchet MS"/>
          <w:bCs/>
          <w:sz w:val="20"/>
          <w:szCs w:val="20"/>
          <w:lang w:val="en-GB"/>
        </w:rPr>
      </w:pPr>
    </w:p>
    <w:p w14:paraId="18B00972" w14:textId="77777777" w:rsidR="00C50E36" w:rsidRPr="00DF16D1" w:rsidRDefault="00C50E36" w:rsidP="00710405">
      <w:pPr>
        <w:spacing w:after="120" w:line="312" w:lineRule="auto"/>
        <w:jc w:val="both"/>
        <w:rPr>
          <w:rFonts w:ascii="Trebuchet MS" w:hAnsi="Trebuchet MS"/>
          <w:b/>
          <w:bCs/>
          <w:iCs/>
          <w:sz w:val="20"/>
          <w:szCs w:val="20"/>
          <w:lang w:val="en-GB"/>
        </w:rPr>
      </w:pPr>
      <w:r w:rsidRPr="00DF16D1">
        <w:rPr>
          <w:rFonts w:ascii="Trebuchet MS" w:hAnsi="Trebuchet MS"/>
          <w:b/>
          <w:bCs/>
          <w:iCs/>
          <w:color w:val="002060"/>
          <w:sz w:val="20"/>
          <w:szCs w:val="20"/>
          <w:lang w:val="en-GB"/>
        </w:rPr>
        <w:t xml:space="preserve">Documents to be reviewed: </w:t>
      </w:r>
    </w:p>
    <w:p w14:paraId="3467069F" w14:textId="21DF4B54" w:rsidR="00C50E36" w:rsidRPr="00DF16D1" w:rsidRDefault="00470C42" w:rsidP="00710405">
      <w:pPr>
        <w:spacing w:after="120" w:line="312" w:lineRule="auto"/>
        <w:jc w:val="both"/>
        <w:rPr>
          <w:rFonts w:ascii="Trebuchet MS" w:hAnsi="Trebuchet MS" w:cstheme="minorHAnsi"/>
          <w:bCs/>
          <w:iCs/>
          <w:color w:val="002060"/>
          <w:sz w:val="20"/>
          <w:szCs w:val="20"/>
          <w:lang w:val="en-GB"/>
        </w:rPr>
      </w:pPr>
      <w:proofErr w:type="spellStart"/>
      <w:r w:rsidRPr="00DF16D1">
        <w:rPr>
          <w:rFonts w:ascii="Trebuchet MS" w:hAnsi="Trebuchet MS"/>
          <w:bCs/>
          <w:iCs/>
          <w:color w:val="002060"/>
          <w:sz w:val="20"/>
          <w:szCs w:val="20"/>
          <w:lang w:val="en-GB"/>
        </w:rPr>
        <w:t>Opinioni</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degli</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studenti</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sulla</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didattica</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UniRe</w:t>
      </w:r>
      <w:proofErr w:type="spellEnd"/>
      <w:r w:rsidRPr="00DF16D1">
        <w:rPr>
          <w:rFonts w:ascii="Trebuchet MS" w:hAnsi="Trebuchet MS"/>
          <w:bCs/>
          <w:iCs/>
          <w:color w:val="002060"/>
          <w:sz w:val="20"/>
          <w:szCs w:val="20"/>
          <w:lang w:val="en-GB"/>
        </w:rPr>
        <w:t xml:space="preserve"> – </w:t>
      </w:r>
      <w:proofErr w:type="spellStart"/>
      <w:r w:rsidRPr="00DF16D1">
        <w:rPr>
          <w:rFonts w:ascii="Trebuchet MS" w:hAnsi="Trebuchet MS"/>
          <w:bCs/>
          <w:iCs/>
          <w:color w:val="002060"/>
          <w:sz w:val="20"/>
          <w:szCs w:val="20"/>
          <w:lang w:val="en-GB"/>
        </w:rPr>
        <w:t>menù</w:t>
      </w:r>
      <w:proofErr w:type="spellEnd"/>
      <w:r w:rsidRPr="00DF16D1">
        <w:rPr>
          <w:rFonts w:ascii="Trebuchet MS" w:hAnsi="Trebuchet MS"/>
          <w:bCs/>
          <w:iCs/>
          <w:color w:val="002060"/>
          <w:sz w:val="20"/>
          <w:szCs w:val="20"/>
          <w:lang w:val="en-GB"/>
        </w:rPr>
        <w:t xml:space="preserve"> AVA – </w:t>
      </w:r>
      <w:proofErr w:type="spellStart"/>
      <w:r w:rsidRPr="00DF16D1">
        <w:rPr>
          <w:rFonts w:ascii="Trebuchet MS" w:hAnsi="Trebuchet MS"/>
          <w:bCs/>
          <w:iCs/>
          <w:color w:val="002060"/>
          <w:sz w:val="20"/>
          <w:szCs w:val="20"/>
          <w:lang w:val="en-GB"/>
        </w:rPr>
        <w:t>L’esperienza</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dello</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studente</w:t>
      </w:r>
      <w:proofErr w:type="spellEnd"/>
      <w:r w:rsidRPr="00DF16D1">
        <w:rPr>
          <w:rFonts w:ascii="Trebuchet MS" w:hAnsi="Trebuchet MS"/>
          <w:bCs/>
          <w:iCs/>
          <w:color w:val="002060"/>
          <w:sz w:val="20"/>
          <w:szCs w:val="20"/>
          <w:lang w:val="en-GB"/>
        </w:rPr>
        <w:t>)</w:t>
      </w:r>
      <w:r w:rsidR="00C50E36" w:rsidRPr="00DF16D1">
        <w:rPr>
          <w:rFonts w:ascii="Trebuchet MS" w:hAnsi="Trebuchet MS"/>
          <w:bCs/>
          <w:iCs/>
          <w:color w:val="002060"/>
          <w:sz w:val="20"/>
          <w:szCs w:val="20"/>
          <w:lang w:val="en-GB"/>
        </w:rPr>
        <w:t xml:space="preserve">, Syllabi on </w:t>
      </w:r>
      <w:proofErr w:type="spellStart"/>
      <w:r w:rsidR="00C50E36" w:rsidRPr="00DF16D1">
        <w:rPr>
          <w:rFonts w:ascii="Trebuchet MS" w:hAnsi="Trebuchet MS"/>
          <w:bCs/>
          <w:iCs/>
          <w:color w:val="002060"/>
          <w:sz w:val="20"/>
          <w:szCs w:val="20"/>
          <w:lang w:val="en-GB"/>
        </w:rPr>
        <w:t>UniMi</w:t>
      </w:r>
      <w:proofErr w:type="spellEnd"/>
      <w:r w:rsidR="00C50E36" w:rsidRPr="00DF16D1">
        <w:rPr>
          <w:rFonts w:ascii="Trebuchet MS" w:hAnsi="Trebuchet MS"/>
          <w:bCs/>
          <w:iCs/>
          <w:color w:val="002060"/>
          <w:sz w:val="20"/>
          <w:szCs w:val="20"/>
          <w:lang w:val="en-GB"/>
        </w:rPr>
        <w:t xml:space="preserve"> portal; </w:t>
      </w:r>
      <w:proofErr w:type="spellStart"/>
      <w:r w:rsidRPr="00DF16D1">
        <w:rPr>
          <w:rFonts w:ascii="Trebuchet MS" w:hAnsi="Trebuchet MS"/>
          <w:bCs/>
          <w:iCs/>
          <w:color w:val="002060"/>
          <w:sz w:val="20"/>
          <w:szCs w:val="20"/>
          <w:lang w:val="en-GB"/>
        </w:rPr>
        <w:t>Scheda</w:t>
      </w:r>
      <w:proofErr w:type="spellEnd"/>
      <w:r w:rsidRPr="00DF16D1">
        <w:rPr>
          <w:rFonts w:ascii="Trebuchet MS" w:hAnsi="Trebuchet MS"/>
          <w:bCs/>
          <w:iCs/>
          <w:color w:val="002060"/>
          <w:sz w:val="20"/>
          <w:szCs w:val="20"/>
          <w:lang w:val="en-GB"/>
        </w:rPr>
        <w:t xml:space="preserve"> SUA-</w:t>
      </w:r>
      <w:proofErr w:type="spellStart"/>
      <w:r w:rsidRPr="00DF16D1">
        <w:rPr>
          <w:rFonts w:ascii="Trebuchet MS" w:hAnsi="Trebuchet MS"/>
          <w:bCs/>
          <w:iCs/>
          <w:color w:val="002060"/>
          <w:sz w:val="20"/>
          <w:szCs w:val="20"/>
          <w:lang w:val="en-GB"/>
        </w:rPr>
        <w:t>CdS</w:t>
      </w:r>
      <w:proofErr w:type="spellEnd"/>
      <w:r w:rsidRPr="00DF16D1">
        <w:rPr>
          <w:rFonts w:ascii="Trebuchet MS" w:hAnsi="Trebuchet MS"/>
          <w:bCs/>
          <w:iCs/>
          <w:color w:val="002060"/>
          <w:sz w:val="20"/>
          <w:szCs w:val="20"/>
          <w:lang w:val="en-GB"/>
        </w:rPr>
        <w:t>: quadri A</w:t>
      </w:r>
      <w:proofErr w:type="gramStart"/>
      <w:r w:rsidRPr="00DF16D1">
        <w:rPr>
          <w:rFonts w:ascii="Trebuchet MS" w:hAnsi="Trebuchet MS"/>
          <w:bCs/>
          <w:iCs/>
          <w:color w:val="002060"/>
          <w:sz w:val="20"/>
          <w:szCs w:val="20"/>
          <w:lang w:val="en-GB"/>
        </w:rPr>
        <w:t>4.a</w:t>
      </w:r>
      <w:proofErr w:type="gramEnd"/>
      <w:r w:rsidRPr="00DF16D1">
        <w:rPr>
          <w:rFonts w:ascii="Trebuchet MS" w:hAnsi="Trebuchet MS"/>
          <w:bCs/>
          <w:iCs/>
          <w:color w:val="002060"/>
          <w:sz w:val="20"/>
          <w:szCs w:val="20"/>
          <w:lang w:val="en-GB"/>
        </w:rPr>
        <w:t xml:space="preserve">, A4.b e A4.c per </w:t>
      </w:r>
      <w:proofErr w:type="spellStart"/>
      <w:r w:rsidRPr="00DF16D1">
        <w:rPr>
          <w:rFonts w:ascii="Trebuchet MS" w:hAnsi="Trebuchet MS"/>
          <w:bCs/>
          <w:iCs/>
          <w:color w:val="002060"/>
          <w:sz w:val="20"/>
          <w:szCs w:val="20"/>
          <w:lang w:val="en-GB"/>
        </w:rPr>
        <w:t>obiettivi</w:t>
      </w:r>
      <w:proofErr w:type="spellEnd"/>
      <w:r w:rsidRPr="00DF16D1">
        <w:rPr>
          <w:rFonts w:ascii="Trebuchet MS" w:hAnsi="Trebuchet MS"/>
          <w:bCs/>
          <w:iCs/>
          <w:color w:val="002060"/>
          <w:sz w:val="20"/>
          <w:szCs w:val="20"/>
          <w:lang w:val="en-GB"/>
        </w:rPr>
        <w:t xml:space="preserve"> del </w:t>
      </w:r>
      <w:proofErr w:type="spellStart"/>
      <w:r w:rsidRPr="00DF16D1">
        <w:rPr>
          <w:rFonts w:ascii="Trebuchet MS" w:hAnsi="Trebuchet MS"/>
          <w:bCs/>
          <w:iCs/>
          <w:color w:val="002060"/>
          <w:sz w:val="20"/>
          <w:szCs w:val="20"/>
          <w:lang w:val="en-GB"/>
        </w:rPr>
        <w:t>CdS</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quadro</w:t>
      </w:r>
      <w:proofErr w:type="spellEnd"/>
      <w:r w:rsidRPr="00DF16D1">
        <w:rPr>
          <w:rFonts w:ascii="Trebuchet MS" w:hAnsi="Trebuchet MS"/>
          <w:bCs/>
          <w:iCs/>
          <w:color w:val="002060"/>
          <w:sz w:val="20"/>
          <w:szCs w:val="20"/>
          <w:lang w:val="en-GB"/>
        </w:rPr>
        <w:t xml:space="preserve"> C1 (</w:t>
      </w:r>
      <w:proofErr w:type="spellStart"/>
      <w:r w:rsidRPr="00DF16D1">
        <w:rPr>
          <w:rFonts w:ascii="Trebuchet MS" w:hAnsi="Trebuchet MS"/>
          <w:bCs/>
          <w:iCs/>
          <w:color w:val="002060"/>
          <w:sz w:val="20"/>
          <w:szCs w:val="20"/>
          <w:lang w:val="en-GB"/>
        </w:rPr>
        <w:t>Dati</w:t>
      </w:r>
      <w:proofErr w:type="spellEnd"/>
      <w:r w:rsidRPr="00DF16D1">
        <w:rPr>
          <w:rFonts w:ascii="Trebuchet MS" w:hAnsi="Trebuchet MS"/>
          <w:bCs/>
          <w:iCs/>
          <w:color w:val="002060"/>
          <w:sz w:val="20"/>
          <w:szCs w:val="20"/>
          <w:lang w:val="en-GB"/>
        </w:rPr>
        <w:t xml:space="preserve"> di </w:t>
      </w:r>
      <w:proofErr w:type="spellStart"/>
      <w:r w:rsidRPr="00DF16D1">
        <w:rPr>
          <w:rFonts w:ascii="Trebuchet MS" w:hAnsi="Trebuchet MS"/>
          <w:bCs/>
          <w:iCs/>
          <w:color w:val="002060"/>
          <w:sz w:val="20"/>
          <w:szCs w:val="20"/>
          <w:lang w:val="en-GB"/>
        </w:rPr>
        <w:t>ingresso</w:t>
      </w:r>
      <w:proofErr w:type="spellEnd"/>
      <w:r w:rsidRPr="00DF16D1">
        <w:rPr>
          <w:rFonts w:ascii="Trebuchet MS" w:hAnsi="Trebuchet MS"/>
          <w:bCs/>
          <w:iCs/>
          <w:color w:val="002060"/>
          <w:sz w:val="20"/>
          <w:szCs w:val="20"/>
          <w:lang w:val="en-GB"/>
        </w:rPr>
        <w:t xml:space="preserve">, </w:t>
      </w:r>
      <w:proofErr w:type="spellStart"/>
      <w:r w:rsidRPr="00DF16D1">
        <w:rPr>
          <w:rFonts w:ascii="Trebuchet MS" w:hAnsi="Trebuchet MS"/>
          <w:bCs/>
          <w:iCs/>
          <w:color w:val="002060"/>
          <w:sz w:val="20"/>
          <w:szCs w:val="20"/>
          <w:lang w:val="en-GB"/>
        </w:rPr>
        <w:t>percorso</w:t>
      </w:r>
      <w:proofErr w:type="spellEnd"/>
      <w:r w:rsidRPr="00DF16D1">
        <w:rPr>
          <w:rFonts w:ascii="Trebuchet MS" w:hAnsi="Trebuchet MS"/>
          <w:bCs/>
          <w:iCs/>
          <w:color w:val="002060"/>
          <w:sz w:val="20"/>
          <w:szCs w:val="20"/>
          <w:lang w:val="en-GB"/>
        </w:rPr>
        <w:t xml:space="preserve"> e uscita</w:t>
      </w:r>
      <w:r w:rsidRPr="00DF16D1">
        <w:rPr>
          <w:rFonts w:ascii="Trebuchet MS" w:hAnsi="Trebuchet MS" w:cstheme="minorHAnsi"/>
          <w:bCs/>
          <w:iCs/>
          <w:color w:val="002060"/>
          <w:sz w:val="20"/>
          <w:szCs w:val="20"/>
        </w:rPr>
        <w:t xml:space="preserve">), </w:t>
      </w:r>
      <w:r w:rsidR="00C50E36" w:rsidRPr="00DF16D1">
        <w:rPr>
          <w:rFonts w:ascii="Trebuchet MS" w:hAnsi="Trebuchet MS"/>
          <w:bCs/>
          <w:iCs/>
          <w:color w:val="002060"/>
          <w:sz w:val="20"/>
          <w:szCs w:val="20"/>
          <w:lang w:val="en-GB"/>
        </w:rPr>
        <w:t xml:space="preserve"> Tuning matrix (if available).  </w:t>
      </w:r>
    </w:p>
    <w:p w14:paraId="6F75E20B" w14:textId="77777777" w:rsidR="00C50E36" w:rsidRPr="00DF16D1" w:rsidRDefault="00C50E36" w:rsidP="00DF16D1">
      <w:pPr>
        <w:spacing w:after="120" w:line="312" w:lineRule="auto"/>
        <w:ind w:firstLine="708"/>
        <w:jc w:val="both"/>
        <w:rPr>
          <w:rFonts w:ascii="Trebuchet MS" w:hAnsi="Trebuchet MS"/>
          <w:iCs/>
          <w:sz w:val="20"/>
          <w:szCs w:val="20"/>
          <w:lang w:val="en-GB"/>
        </w:rPr>
      </w:pPr>
    </w:p>
    <w:tbl>
      <w:tblPr>
        <w:tblStyle w:val="Grigliatabella"/>
        <w:tblW w:w="0" w:type="auto"/>
        <w:tblInd w:w="392" w:type="dxa"/>
        <w:tblLook w:val="04A0" w:firstRow="1" w:lastRow="0" w:firstColumn="1" w:lastColumn="0" w:noHBand="0" w:noVBand="1"/>
      </w:tblPr>
      <w:tblGrid>
        <w:gridCol w:w="9236"/>
      </w:tblGrid>
      <w:tr w:rsidR="00C50E36" w:rsidRPr="00DF16D1" w14:paraId="420C3D63" w14:textId="77777777" w:rsidTr="00F33F22">
        <w:tc>
          <w:tcPr>
            <w:tcW w:w="9462" w:type="dxa"/>
          </w:tcPr>
          <w:p w14:paraId="186DA97F" w14:textId="77777777" w:rsidR="00C50E36" w:rsidRPr="00DF16D1" w:rsidRDefault="00C50E36" w:rsidP="00DF16D1">
            <w:pPr>
              <w:pStyle w:val="Paragrafoelenco"/>
              <w:numPr>
                <w:ilvl w:val="0"/>
                <w:numId w:val="30"/>
              </w:numPr>
              <w:spacing w:before="120" w:after="120" w:line="312" w:lineRule="auto"/>
              <w:ind w:left="714" w:hanging="357"/>
              <w:jc w:val="both"/>
              <w:rPr>
                <w:rFonts w:ascii="Trebuchet MS" w:hAnsi="Trebuchet MS"/>
                <w:b/>
                <w:i/>
                <w:iCs/>
                <w:sz w:val="20"/>
                <w:szCs w:val="20"/>
                <w:lang w:val="en-GB"/>
              </w:rPr>
            </w:pPr>
            <w:r w:rsidRPr="00DF16D1">
              <w:rPr>
                <w:rFonts w:ascii="Trebuchet MS" w:hAnsi="Trebuchet MS"/>
                <w:b/>
                <w:i/>
                <w:iCs/>
                <w:sz w:val="20"/>
                <w:szCs w:val="20"/>
                <w:lang w:val="en-GB"/>
              </w:rPr>
              <w:t>Analysis and proposals on the efficacy of the Annual Monitoring and Cyclical Review</w:t>
            </w:r>
          </w:p>
        </w:tc>
      </w:tr>
    </w:tbl>
    <w:p w14:paraId="6A9BC70B" w14:textId="77777777" w:rsidR="00C50E36" w:rsidRPr="00DF16D1" w:rsidRDefault="00C50E36" w:rsidP="00DF16D1">
      <w:pPr>
        <w:pStyle w:val="Paragrafoelenco"/>
        <w:spacing w:after="120" w:line="312" w:lineRule="auto"/>
        <w:jc w:val="both"/>
        <w:rPr>
          <w:rFonts w:ascii="Trebuchet MS" w:hAnsi="Trebuchet MS"/>
          <w:iCs/>
          <w:sz w:val="20"/>
          <w:szCs w:val="20"/>
          <w:lang w:val="en-GB"/>
        </w:rPr>
      </w:pPr>
    </w:p>
    <w:p w14:paraId="752FE728" w14:textId="77777777" w:rsidR="00C50E36" w:rsidRPr="00DF16D1" w:rsidRDefault="00C50E36" w:rsidP="00DF16D1">
      <w:pPr>
        <w:spacing w:after="120" w:line="312" w:lineRule="auto"/>
        <w:jc w:val="both"/>
        <w:rPr>
          <w:rFonts w:ascii="Trebuchet MS" w:hAnsi="Trebuchet MS"/>
          <w:sz w:val="20"/>
          <w:szCs w:val="20"/>
          <w:lang w:val="en-GB"/>
        </w:rPr>
      </w:pPr>
      <w:r w:rsidRPr="00DF16D1">
        <w:rPr>
          <w:rFonts w:ascii="Trebuchet MS" w:hAnsi="Trebuchet MS"/>
          <w:sz w:val="20"/>
          <w:szCs w:val="20"/>
          <w:lang w:val="en-GB"/>
        </w:rPr>
        <w:t>The Committees must consider the most recent Cyclical Review Report, and the most recent Annual Monitoring Report Template, checking them for completeness and accuracy, and specifically:</w:t>
      </w:r>
    </w:p>
    <w:p w14:paraId="49C3D487" w14:textId="77777777" w:rsidR="00C50E36" w:rsidRPr="00DF16D1" w:rsidRDefault="00C50E36" w:rsidP="00DF16D1">
      <w:pPr>
        <w:pStyle w:val="Paragrafoelenco"/>
        <w:spacing w:after="120" w:line="312" w:lineRule="auto"/>
        <w:ind w:left="1068"/>
        <w:rPr>
          <w:rFonts w:ascii="Trebuchet MS" w:hAnsi="Trebuchet MS"/>
          <w:b/>
          <w:iCs/>
          <w:sz w:val="20"/>
          <w:szCs w:val="20"/>
          <w:lang w:val="en-GB"/>
        </w:rPr>
      </w:pPr>
    </w:p>
    <w:p w14:paraId="78BD2791" w14:textId="635598B1" w:rsidR="00C50E36" w:rsidRPr="00DF16D1" w:rsidRDefault="00C50E36" w:rsidP="00DF16D1">
      <w:pPr>
        <w:pStyle w:val="Paragrafoelenco"/>
        <w:spacing w:after="120" w:line="312" w:lineRule="auto"/>
        <w:ind w:left="1068"/>
        <w:rPr>
          <w:rFonts w:ascii="Trebuchet MS" w:hAnsi="Trebuchet MS"/>
          <w:b/>
          <w:iCs/>
          <w:sz w:val="20"/>
          <w:szCs w:val="20"/>
          <w:lang w:val="en-GB"/>
        </w:rPr>
      </w:pPr>
      <w:r w:rsidRPr="00DF16D1">
        <w:rPr>
          <w:rFonts w:ascii="Trebuchet MS" w:hAnsi="Trebuchet MS"/>
          <w:b/>
          <w:iCs/>
          <w:sz w:val="20"/>
          <w:szCs w:val="20"/>
          <w:lang w:val="en-GB"/>
        </w:rPr>
        <w:t>Cyclical Review Report</w:t>
      </w:r>
      <w:r w:rsidR="00DF16D1">
        <w:rPr>
          <w:rFonts w:ascii="Trebuchet MS" w:hAnsi="Trebuchet MS"/>
          <w:b/>
          <w:iCs/>
          <w:sz w:val="20"/>
          <w:szCs w:val="20"/>
          <w:lang w:val="en-GB"/>
        </w:rPr>
        <w:t xml:space="preserve"> </w:t>
      </w:r>
    </w:p>
    <w:p w14:paraId="0BA3CE6E" w14:textId="77777777" w:rsidR="00C50E36" w:rsidRPr="00DF16D1" w:rsidRDefault="00C50E36" w:rsidP="00DF16D1">
      <w:pPr>
        <w:pStyle w:val="Paragrafoelenco"/>
        <w:spacing w:after="120" w:line="312" w:lineRule="auto"/>
        <w:ind w:left="1068"/>
        <w:rPr>
          <w:rFonts w:ascii="Trebuchet MS" w:hAnsi="Trebuchet MS"/>
          <w:b/>
          <w:iCs/>
          <w:sz w:val="20"/>
          <w:szCs w:val="20"/>
          <w:lang w:val="en-GB"/>
        </w:rPr>
      </w:pPr>
      <w:r w:rsidRPr="00DF16D1">
        <w:rPr>
          <w:rFonts w:ascii="Trebuchet MS" w:hAnsi="Trebuchet MS"/>
          <w:b/>
          <w:iCs/>
          <w:sz w:val="20"/>
          <w:szCs w:val="20"/>
          <w:lang w:val="en-GB"/>
        </w:rPr>
        <w:t>Should a CRR relating to the year in question be available, the following must be assessed:</w:t>
      </w:r>
    </w:p>
    <w:p w14:paraId="2633030A" w14:textId="77777777" w:rsidR="00C50E36" w:rsidRPr="00DF16D1" w:rsidRDefault="00C50E36" w:rsidP="00DF16D1">
      <w:pPr>
        <w:pStyle w:val="Paragrafoelenco"/>
        <w:numPr>
          <w:ilvl w:val="0"/>
          <w:numId w:val="26"/>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the analysis therein is thorough and consistent with SP documentation;</w:t>
      </w:r>
    </w:p>
    <w:p w14:paraId="0E086F80" w14:textId="77777777" w:rsidR="00C50E36" w:rsidRPr="00DF16D1" w:rsidRDefault="00C50E36" w:rsidP="00DF16D1">
      <w:pPr>
        <w:pStyle w:val="Paragrafoelenco"/>
        <w:numPr>
          <w:ilvl w:val="0"/>
          <w:numId w:val="26"/>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appropriate corrective measures have been identified.</w:t>
      </w:r>
    </w:p>
    <w:p w14:paraId="74AA454F" w14:textId="77777777" w:rsidR="00C50E36" w:rsidRPr="00DF16D1" w:rsidRDefault="00C50E36" w:rsidP="00DF16D1">
      <w:pPr>
        <w:pStyle w:val="Paragrafoelenco"/>
        <w:spacing w:after="120" w:line="312" w:lineRule="auto"/>
        <w:rPr>
          <w:rFonts w:ascii="Trebuchet MS" w:hAnsi="Trebuchet MS"/>
          <w:b/>
          <w:iCs/>
          <w:sz w:val="20"/>
          <w:szCs w:val="20"/>
          <w:lang w:val="en-GB"/>
        </w:rPr>
      </w:pPr>
    </w:p>
    <w:p w14:paraId="4331D04D" w14:textId="77777777" w:rsidR="00C50E36" w:rsidRPr="00DF16D1" w:rsidRDefault="00C50E36" w:rsidP="00DF16D1">
      <w:pPr>
        <w:pStyle w:val="Paragrafoelenco"/>
        <w:spacing w:after="120" w:line="312" w:lineRule="auto"/>
        <w:rPr>
          <w:rFonts w:ascii="Trebuchet MS" w:hAnsi="Trebuchet MS"/>
          <w:b/>
          <w:iCs/>
          <w:sz w:val="20"/>
          <w:szCs w:val="20"/>
          <w:lang w:val="en-GB"/>
        </w:rPr>
      </w:pPr>
      <w:r w:rsidRPr="00DF16D1">
        <w:rPr>
          <w:rFonts w:ascii="Trebuchet MS" w:hAnsi="Trebuchet MS"/>
          <w:b/>
          <w:iCs/>
          <w:sz w:val="20"/>
          <w:szCs w:val="20"/>
          <w:lang w:val="en-GB"/>
        </w:rPr>
        <w:lastRenderedPageBreak/>
        <w:t>When no recent CRR is available, the following must be assessed:</w:t>
      </w:r>
    </w:p>
    <w:p w14:paraId="6910E353" w14:textId="77777777" w:rsidR="00C50E36" w:rsidRPr="00DF16D1" w:rsidRDefault="00C50E36" w:rsidP="00DF16D1">
      <w:pPr>
        <w:pStyle w:val="Paragrafoelenco"/>
        <w:numPr>
          <w:ilvl w:val="0"/>
          <w:numId w:val="27"/>
        </w:numPr>
        <w:spacing w:after="120" w:line="312" w:lineRule="auto"/>
        <w:rPr>
          <w:rFonts w:ascii="Trebuchet MS" w:hAnsi="Trebuchet MS"/>
          <w:iCs/>
          <w:sz w:val="20"/>
          <w:szCs w:val="20"/>
          <w:lang w:val="en-GB"/>
        </w:rPr>
      </w:pPr>
      <w:r w:rsidRPr="00DF16D1">
        <w:rPr>
          <w:rFonts w:ascii="Trebuchet MS" w:hAnsi="Trebuchet MS"/>
          <w:sz w:val="20"/>
          <w:szCs w:val="20"/>
          <w:lang w:val="en-GB"/>
        </w:rPr>
        <w:t xml:space="preserve">whether the corrective measures proposed were implemented, and to what degree they proved effective; </w:t>
      </w:r>
    </w:p>
    <w:p w14:paraId="47EDE0B0" w14:textId="77777777" w:rsidR="00C50E36" w:rsidRPr="00DF16D1" w:rsidRDefault="00C50E36" w:rsidP="00DF16D1">
      <w:pPr>
        <w:pStyle w:val="Paragrafoelenco"/>
        <w:spacing w:after="120" w:line="312" w:lineRule="auto"/>
        <w:rPr>
          <w:rFonts w:ascii="Trebuchet MS" w:hAnsi="Trebuchet MS"/>
          <w:iCs/>
          <w:sz w:val="20"/>
          <w:szCs w:val="20"/>
          <w:lang w:val="en-GB"/>
        </w:rPr>
      </w:pPr>
    </w:p>
    <w:p w14:paraId="0BD18B3E" w14:textId="77777777" w:rsidR="00C50E36" w:rsidRPr="00DF16D1" w:rsidRDefault="00C50E36" w:rsidP="00DF16D1">
      <w:pPr>
        <w:spacing w:after="120" w:line="312" w:lineRule="auto"/>
        <w:rPr>
          <w:rFonts w:ascii="Trebuchet MS" w:hAnsi="Trebuchet MS"/>
          <w:b/>
          <w:iCs/>
          <w:sz w:val="20"/>
          <w:szCs w:val="20"/>
          <w:lang w:val="en-GB"/>
        </w:rPr>
      </w:pPr>
      <w:r w:rsidRPr="00DF16D1">
        <w:rPr>
          <w:rFonts w:ascii="Trebuchet MS" w:hAnsi="Trebuchet MS"/>
          <w:b/>
          <w:iCs/>
          <w:sz w:val="20"/>
          <w:szCs w:val="20"/>
          <w:lang w:val="en-GB"/>
        </w:rPr>
        <w:t xml:space="preserve">               Annual Monitoring Report </w:t>
      </w:r>
    </w:p>
    <w:p w14:paraId="00D7920F" w14:textId="77777777" w:rsidR="00C50E36" w:rsidRPr="00DF16D1" w:rsidRDefault="00C50E36" w:rsidP="00DF16D1">
      <w:pPr>
        <w:pStyle w:val="Paragrafoelenco"/>
        <w:numPr>
          <w:ilvl w:val="0"/>
          <w:numId w:val="28"/>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the analysis therein has properly evaluated relevant indicators, in particular the “sentinel indicators” identified by the University, as well as others considered significant to the SP;</w:t>
      </w:r>
    </w:p>
    <w:p w14:paraId="690AF654" w14:textId="77777777" w:rsidR="00C50E36" w:rsidRPr="00DF16D1" w:rsidRDefault="00C50E36" w:rsidP="00DF16D1">
      <w:pPr>
        <w:pStyle w:val="Paragrafoelenco"/>
        <w:numPr>
          <w:ilvl w:val="0"/>
          <w:numId w:val="28"/>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whether the SP has implemented corrective measures appropriate to the emerging areas of concern;</w:t>
      </w:r>
    </w:p>
    <w:p w14:paraId="6498ED26" w14:textId="77777777" w:rsidR="00C50E36" w:rsidRPr="00DF16D1" w:rsidRDefault="00C50E36" w:rsidP="00DF16D1">
      <w:pPr>
        <w:pStyle w:val="Paragrafoelenco"/>
        <w:numPr>
          <w:ilvl w:val="0"/>
          <w:numId w:val="28"/>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 xml:space="preserve">whether the SP monitors and reports on improvement measures and actions and whether the effectiveness thereof is assessed. </w:t>
      </w:r>
    </w:p>
    <w:p w14:paraId="59CEC10A" w14:textId="77777777" w:rsidR="00C50E36" w:rsidRPr="00DF16D1" w:rsidRDefault="00C50E36" w:rsidP="00DF16D1">
      <w:pPr>
        <w:spacing w:after="120" w:line="312" w:lineRule="auto"/>
        <w:jc w:val="both"/>
        <w:rPr>
          <w:rFonts w:ascii="Trebuchet MS" w:hAnsi="Trebuchet MS"/>
          <w:iCs/>
          <w:sz w:val="20"/>
          <w:szCs w:val="20"/>
          <w:lang w:val="en-GB"/>
        </w:rPr>
      </w:pPr>
    </w:p>
    <w:p w14:paraId="6BD08E99" w14:textId="77777777" w:rsidR="00C50E36" w:rsidRPr="00DF16D1" w:rsidRDefault="00C50E36" w:rsidP="00DF16D1">
      <w:pPr>
        <w:spacing w:after="120" w:line="312" w:lineRule="auto"/>
        <w:jc w:val="both"/>
        <w:rPr>
          <w:rFonts w:ascii="Trebuchet MS" w:hAnsi="Trebuchet MS"/>
          <w:iCs/>
          <w:sz w:val="20"/>
          <w:szCs w:val="20"/>
          <w:lang w:val="en-GB"/>
        </w:rPr>
      </w:pPr>
      <w:r w:rsidRPr="00DF16D1">
        <w:rPr>
          <w:rFonts w:ascii="Trebuchet MS" w:hAnsi="Trebuchet MS"/>
          <w:iCs/>
          <w:sz w:val="20"/>
          <w:szCs w:val="20"/>
          <w:lang w:val="en-GB"/>
        </w:rPr>
        <w:t>In response to areas of concern illustrated in the documents, the JTSC may propose additional corrective measures beyond those already considered.</w:t>
      </w:r>
    </w:p>
    <w:p w14:paraId="3AFB67FD" w14:textId="77777777" w:rsidR="00C50E36" w:rsidRPr="00DF16D1" w:rsidRDefault="00C50E36" w:rsidP="00DF16D1">
      <w:pPr>
        <w:spacing w:after="120" w:line="312" w:lineRule="auto"/>
        <w:jc w:val="both"/>
        <w:rPr>
          <w:rFonts w:ascii="Trebuchet MS" w:hAnsi="Trebuchet MS"/>
          <w:iCs/>
          <w:sz w:val="20"/>
          <w:szCs w:val="20"/>
          <w:lang w:val="en-GB"/>
        </w:rPr>
      </w:pPr>
      <w:r w:rsidRPr="00DF16D1">
        <w:rPr>
          <w:rFonts w:ascii="Trebuchet MS" w:hAnsi="Trebuchet MS"/>
          <w:iCs/>
          <w:sz w:val="20"/>
          <w:szCs w:val="20"/>
          <w:lang w:val="en-GB"/>
        </w:rPr>
        <w:t xml:space="preserve">However, new comments on the data may not be added, nor may areas of concern or measures planned by the Review Group (Gruppo di </w:t>
      </w:r>
      <w:proofErr w:type="spellStart"/>
      <w:r w:rsidRPr="00DF16D1">
        <w:rPr>
          <w:rFonts w:ascii="Trebuchet MS" w:hAnsi="Trebuchet MS"/>
          <w:iCs/>
          <w:sz w:val="20"/>
          <w:szCs w:val="20"/>
          <w:lang w:val="en-GB"/>
        </w:rPr>
        <w:t>Riesame</w:t>
      </w:r>
      <w:proofErr w:type="spellEnd"/>
      <w:r w:rsidRPr="00DF16D1">
        <w:rPr>
          <w:rFonts w:ascii="Trebuchet MS" w:hAnsi="Trebuchet MS"/>
          <w:iCs/>
          <w:sz w:val="20"/>
          <w:szCs w:val="20"/>
          <w:lang w:val="en-GB"/>
        </w:rPr>
        <w:t>) be included in the Executive Summary, which may only contain areas of concern listed in the document and improvement proposals made by the Committee.</w:t>
      </w:r>
    </w:p>
    <w:p w14:paraId="59D117AC" w14:textId="77777777" w:rsidR="00C50E36" w:rsidRPr="00DF16D1" w:rsidRDefault="00C50E36" w:rsidP="00DF16D1">
      <w:pPr>
        <w:spacing w:after="120" w:line="312" w:lineRule="auto"/>
        <w:jc w:val="both"/>
        <w:rPr>
          <w:rFonts w:ascii="Trebuchet MS" w:hAnsi="Trebuchet MS"/>
          <w:iCs/>
          <w:sz w:val="20"/>
          <w:szCs w:val="20"/>
          <w:lang w:val="en-GB"/>
        </w:rPr>
      </w:pPr>
    </w:p>
    <w:p w14:paraId="4585F541" w14:textId="77777777" w:rsidR="00C50E36" w:rsidRPr="00DF16D1" w:rsidRDefault="00C50E36" w:rsidP="00DF16D1">
      <w:pPr>
        <w:spacing w:after="120" w:line="312" w:lineRule="auto"/>
        <w:rPr>
          <w:rFonts w:ascii="Trebuchet MS" w:hAnsi="Trebuchet MS" w:cstheme="minorHAnsi"/>
          <w:b/>
          <w:bCs/>
          <w:iCs/>
          <w:color w:val="002060"/>
          <w:sz w:val="20"/>
          <w:szCs w:val="20"/>
          <w:lang w:val="en-GB"/>
        </w:rPr>
      </w:pPr>
      <w:r w:rsidRPr="00DF16D1">
        <w:rPr>
          <w:rFonts w:ascii="Trebuchet MS" w:hAnsi="Trebuchet MS"/>
          <w:b/>
          <w:bCs/>
          <w:iCs/>
          <w:color w:val="002060"/>
          <w:sz w:val="20"/>
          <w:szCs w:val="20"/>
          <w:lang w:val="en-GB"/>
        </w:rPr>
        <w:t xml:space="preserve">Documents to be reviewed:  </w:t>
      </w:r>
    </w:p>
    <w:p w14:paraId="3F1E9B4D" w14:textId="1E344ADA" w:rsidR="00C50E36" w:rsidRPr="00DF16D1" w:rsidRDefault="00C50E36" w:rsidP="00DF16D1">
      <w:pPr>
        <w:spacing w:after="120" w:line="312" w:lineRule="auto"/>
        <w:rPr>
          <w:rFonts w:ascii="Trebuchet MS" w:hAnsi="Trebuchet MS"/>
          <w:iCs/>
          <w:sz w:val="20"/>
          <w:szCs w:val="20"/>
          <w:lang w:val="en-GB"/>
        </w:rPr>
      </w:pPr>
      <w:r w:rsidRPr="00DF16D1">
        <w:rPr>
          <w:rFonts w:ascii="Trebuchet MS" w:hAnsi="Trebuchet MS"/>
          <w:bCs/>
          <w:iCs/>
          <w:color w:val="002060"/>
          <w:sz w:val="20"/>
          <w:szCs w:val="20"/>
          <w:lang w:val="en-GB"/>
        </w:rPr>
        <w:t>The most recent Cyclical Review Report (</w:t>
      </w:r>
      <w:r w:rsidR="00DF16D1">
        <w:rPr>
          <w:rFonts w:ascii="Trebuchet MS" w:hAnsi="Trebuchet MS" w:cstheme="minorHAnsi"/>
          <w:bCs/>
          <w:iCs/>
          <w:color w:val="002060"/>
          <w:sz w:val="20"/>
          <w:szCs w:val="20"/>
        </w:rPr>
        <w:t>Scheda SUA-</w:t>
      </w:r>
      <w:proofErr w:type="spellStart"/>
      <w:r w:rsidR="00DF16D1">
        <w:rPr>
          <w:rFonts w:ascii="Trebuchet MS" w:hAnsi="Trebuchet MS" w:cstheme="minorHAnsi"/>
          <w:bCs/>
          <w:iCs/>
          <w:color w:val="002060"/>
          <w:sz w:val="20"/>
          <w:szCs w:val="20"/>
        </w:rPr>
        <w:t>CdS</w:t>
      </w:r>
      <w:proofErr w:type="spellEnd"/>
      <w:r w:rsidR="00DF16D1">
        <w:rPr>
          <w:rFonts w:ascii="Trebuchet MS" w:hAnsi="Trebuchet MS" w:cstheme="minorHAnsi"/>
          <w:bCs/>
          <w:iCs/>
          <w:color w:val="002060"/>
          <w:sz w:val="20"/>
          <w:szCs w:val="20"/>
        </w:rPr>
        <w:t>, quadro D4</w:t>
      </w:r>
      <w:r w:rsidRPr="00DF16D1">
        <w:rPr>
          <w:rFonts w:ascii="Trebuchet MS" w:hAnsi="Trebuchet MS"/>
          <w:bCs/>
          <w:iCs/>
          <w:color w:val="002060"/>
          <w:sz w:val="20"/>
          <w:szCs w:val="20"/>
          <w:lang w:val="en-GB"/>
        </w:rPr>
        <w:t>), Monitoring Report.</w:t>
      </w:r>
    </w:p>
    <w:tbl>
      <w:tblPr>
        <w:tblStyle w:val="Grigliatabella"/>
        <w:tblW w:w="0" w:type="auto"/>
        <w:tblInd w:w="392" w:type="dxa"/>
        <w:tblLook w:val="04A0" w:firstRow="1" w:lastRow="0" w:firstColumn="1" w:lastColumn="0" w:noHBand="0" w:noVBand="1"/>
      </w:tblPr>
      <w:tblGrid>
        <w:gridCol w:w="9236"/>
      </w:tblGrid>
      <w:tr w:rsidR="00C50E36" w:rsidRPr="00DF16D1" w14:paraId="5C679BCC" w14:textId="77777777" w:rsidTr="00F33F22">
        <w:tc>
          <w:tcPr>
            <w:tcW w:w="9462" w:type="dxa"/>
          </w:tcPr>
          <w:p w14:paraId="1438A6E7" w14:textId="77777777" w:rsidR="00C50E36" w:rsidRPr="00DF16D1" w:rsidRDefault="00C50E36" w:rsidP="00DF16D1">
            <w:pPr>
              <w:pStyle w:val="Paragrafoelenco"/>
              <w:numPr>
                <w:ilvl w:val="0"/>
                <w:numId w:val="30"/>
              </w:numPr>
              <w:spacing w:before="120" w:after="120" w:line="312" w:lineRule="auto"/>
              <w:ind w:left="714" w:hanging="357"/>
              <w:rPr>
                <w:rFonts w:ascii="Trebuchet MS" w:hAnsi="Trebuchet MS"/>
                <w:b/>
                <w:i/>
                <w:iCs/>
                <w:sz w:val="20"/>
                <w:szCs w:val="20"/>
                <w:lang w:val="en-GB"/>
              </w:rPr>
            </w:pPr>
            <w:r w:rsidRPr="00DF16D1">
              <w:rPr>
                <w:rFonts w:ascii="Trebuchet MS" w:hAnsi="Trebuchet MS"/>
                <w:b/>
                <w:i/>
                <w:iCs/>
                <w:sz w:val="20"/>
                <w:szCs w:val="20"/>
                <w:lang w:val="en-GB"/>
              </w:rPr>
              <w:t>Analysis and proposals on the actual availability and accuracy of information supplied by the public components of the SUA-SP</w:t>
            </w:r>
          </w:p>
        </w:tc>
      </w:tr>
    </w:tbl>
    <w:p w14:paraId="0DD0BD93" w14:textId="77777777" w:rsidR="00C50E36" w:rsidRPr="00DF16D1" w:rsidRDefault="00C50E36" w:rsidP="00DF16D1">
      <w:pPr>
        <w:spacing w:after="120" w:line="312" w:lineRule="auto"/>
        <w:jc w:val="both"/>
        <w:rPr>
          <w:rFonts w:ascii="Trebuchet MS" w:hAnsi="Trebuchet MS"/>
          <w:i/>
          <w:sz w:val="20"/>
          <w:szCs w:val="20"/>
          <w:lang w:val="en-GB"/>
        </w:rPr>
      </w:pPr>
    </w:p>
    <w:p w14:paraId="1C05696D" w14:textId="77777777" w:rsidR="00C50E36" w:rsidRPr="00DF16D1" w:rsidRDefault="00C50E36" w:rsidP="00DF16D1">
      <w:pPr>
        <w:spacing w:after="120" w:line="312" w:lineRule="auto"/>
        <w:ind w:firstLine="708"/>
        <w:jc w:val="both"/>
        <w:rPr>
          <w:rFonts w:ascii="Trebuchet MS" w:hAnsi="Trebuchet MS"/>
          <w:sz w:val="20"/>
          <w:szCs w:val="20"/>
          <w:lang w:val="en-GB"/>
        </w:rPr>
      </w:pPr>
      <w:r w:rsidRPr="00DF16D1">
        <w:rPr>
          <w:rFonts w:ascii="Trebuchet MS" w:hAnsi="Trebuchet MS"/>
          <w:sz w:val="20"/>
          <w:szCs w:val="20"/>
          <w:lang w:val="en-GB"/>
        </w:rPr>
        <w:t>The Committees must:</w:t>
      </w:r>
    </w:p>
    <w:p w14:paraId="16AA36D8" w14:textId="77777777" w:rsidR="00C50E36" w:rsidRPr="00DF16D1" w:rsidRDefault="00C50E36" w:rsidP="00DF16D1">
      <w:pPr>
        <w:pStyle w:val="Paragrafoelenco"/>
        <w:numPr>
          <w:ilvl w:val="0"/>
          <w:numId w:val="10"/>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assess whether the content of the SP-SUA sheet is complete, clear, and detailed and aligns with the Guidelines for filling out said sheet;</w:t>
      </w:r>
    </w:p>
    <w:p w14:paraId="1B06B172" w14:textId="77777777" w:rsidR="00C50E36" w:rsidRPr="00DF16D1" w:rsidRDefault="00C50E36" w:rsidP="00DF16D1">
      <w:pPr>
        <w:pStyle w:val="Paragrafoelenco"/>
        <w:numPr>
          <w:ilvl w:val="0"/>
          <w:numId w:val="10"/>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assess whether the information in the SP-SUA sheet is clear and comprehensible to students;</w:t>
      </w:r>
    </w:p>
    <w:p w14:paraId="6AD225FF" w14:textId="77777777" w:rsidR="00C50E36" w:rsidRPr="00DF16D1" w:rsidRDefault="00C50E36" w:rsidP="00DF16D1">
      <w:pPr>
        <w:pStyle w:val="Paragrafoelenco"/>
        <w:numPr>
          <w:ilvl w:val="0"/>
          <w:numId w:val="10"/>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formulate possible improvement measures.</w:t>
      </w:r>
    </w:p>
    <w:p w14:paraId="352FFF75" w14:textId="77777777" w:rsidR="00C50E36" w:rsidRPr="00DF16D1" w:rsidRDefault="00C50E36" w:rsidP="00DF16D1">
      <w:pPr>
        <w:spacing w:after="120" w:line="312" w:lineRule="auto"/>
        <w:jc w:val="both"/>
        <w:rPr>
          <w:rFonts w:ascii="Trebuchet MS" w:hAnsi="Trebuchet MS"/>
          <w:sz w:val="20"/>
          <w:szCs w:val="20"/>
          <w:lang w:val="en-GB"/>
        </w:rPr>
      </w:pPr>
    </w:p>
    <w:p w14:paraId="0D680486" w14:textId="77777777" w:rsidR="00C50E36" w:rsidRPr="00DF16D1" w:rsidRDefault="00C50E36" w:rsidP="00DF16D1">
      <w:pPr>
        <w:spacing w:after="120" w:line="312" w:lineRule="auto"/>
        <w:rPr>
          <w:rFonts w:ascii="Trebuchet MS" w:hAnsi="Trebuchet MS" w:cstheme="minorHAnsi"/>
          <w:b/>
          <w:bCs/>
          <w:iCs/>
          <w:color w:val="002060"/>
          <w:sz w:val="20"/>
          <w:szCs w:val="20"/>
          <w:lang w:val="en-GB"/>
        </w:rPr>
      </w:pPr>
      <w:r w:rsidRPr="00DF16D1">
        <w:rPr>
          <w:rFonts w:ascii="Trebuchet MS" w:hAnsi="Trebuchet MS"/>
          <w:b/>
          <w:bCs/>
          <w:iCs/>
          <w:color w:val="002060"/>
          <w:sz w:val="20"/>
          <w:szCs w:val="20"/>
          <w:lang w:val="en-GB"/>
        </w:rPr>
        <w:t xml:space="preserve">Documents to be reviewed: </w:t>
      </w:r>
    </w:p>
    <w:p w14:paraId="707BC706" w14:textId="77777777" w:rsidR="00DF16D1" w:rsidRPr="009A7A3E" w:rsidRDefault="00DF16D1" w:rsidP="00DF16D1">
      <w:pPr>
        <w:rPr>
          <w:rFonts w:ascii="Trebuchet MS" w:hAnsi="Trebuchet MS" w:cstheme="minorHAnsi"/>
          <w:bCs/>
          <w:iCs/>
          <w:color w:val="002060"/>
          <w:sz w:val="20"/>
          <w:szCs w:val="20"/>
        </w:rPr>
      </w:pPr>
      <w:r w:rsidRPr="00D034B4">
        <w:rPr>
          <w:rFonts w:ascii="Trebuchet MS" w:hAnsi="Trebuchet MS" w:cstheme="minorHAnsi"/>
          <w:bCs/>
          <w:iCs/>
          <w:color w:val="002060"/>
          <w:sz w:val="20"/>
          <w:szCs w:val="20"/>
        </w:rPr>
        <w:t>Scheda SUA (</w:t>
      </w:r>
      <w:hyperlink r:id="rId9" w:history="1">
        <w:r w:rsidRPr="00A4412A">
          <w:rPr>
            <w:rFonts w:ascii="Trebuchet MS" w:hAnsi="Trebuchet MS" w:cstheme="minorHAnsi"/>
            <w:bCs/>
            <w:color w:val="002060"/>
            <w:sz w:val="20"/>
            <w:szCs w:val="20"/>
          </w:rPr>
          <w:t>http://www.universitaly.it/</w:t>
        </w:r>
      </w:hyperlink>
      <w:r w:rsidRPr="00A4412A">
        <w:rPr>
          <w:rFonts w:ascii="Trebuchet MS" w:hAnsi="Trebuchet MS" w:cstheme="minorHAnsi"/>
          <w:bCs/>
          <w:color w:val="002060"/>
          <w:sz w:val="20"/>
          <w:szCs w:val="20"/>
        </w:rPr>
        <w:t>, sezione dedicata all’Offerta formativa degli Atenei; la Scheda è anche consultabile nel sito di ciascun corso di studio)</w:t>
      </w:r>
    </w:p>
    <w:p w14:paraId="20142A2C" w14:textId="77777777" w:rsidR="00C50E36" w:rsidRPr="00DF16D1" w:rsidRDefault="00C50E36" w:rsidP="00DF16D1">
      <w:pPr>
        <w:spacing w:after="120" w:line="312" w:lineRule="auto"/>
        <w:ind w:firstLine="708"/>
        <w:rPr>
          <w:rFonts w:ascii="Trebuchet MS" w:hAnsi="Trebuchet MS"/>
          <w:iCs/>
          <w:sz w:val="20"/>
          <w:szCs w:val="20"/>
          <w:lang w:val="en-GB"/>
        </w:rPr>
      </w:pPr>
    </w:p>
    <w:tbl>
      <w:tblPr>
        <w:tblStyle w:val="Grigliatabella"/>
        <w:tblW w:w="0" w:type="auto"/>
        <w:tblInd w:w="392" w:type="dxa"/>
        <w:tblLook w:val="04A0" w:firstRow="1" w:lastRow="0" w:firstColumn="1" w:lastColumn="0" w:noHBand="0" w:noVBand="1"/>
      </w:tblPr>
      <w:tblGrid>
        <w:gridCol w:w="9236"/>
      </w:tblGrid>
      <w:tr w:rsidR="00C50E36" w:rsidRPr="00DF16D1" w14:paraId="3A7DD27C" w14:textId="77777777" w:rsidTr="00F33F22">
        <w:tc>
          <w:tcPr>
            <w:tcW w:w="9462" w:type="dxa"/>
          </w:tcPr>
          <w:p w14:paraId="40A2A417" w14:textId="77777777" w:rsidR="00C50E36" w:rsidRPr="00DF16D1" w:rsidRDefault="00C50E36" w:rsidP="00DF16D1">
            <w:pPr>
              <w:pStyle w:val="Paragrafoelenco"/>
              <w:numPr>
                <w:ilvl w:val="0"/>
                <w:numId w:val="30"/>
              </w:numPr>
              <w:spacing w:before="120" w:after="120" w:line="312" w:lineRule="auto"/>
              <w:ind w:left="714" w:hanging="357"/>
              <w:rPr>
                <w:rFonts w:ascii="Trebuchet MS" w:hAnsi="Trebuchet MS"/>
                <w:b/>
                <w:i/>
                <w:iCs/>
                <w:sz w:val="20"/>
                <w:szCs w:val="20"/>
                <w:lang w:val="en-GB"/>
              </w:rPr>
            </w:pPr>
            <w:r w:rsidRPr="00DF16D1">
              <w:rPr>
                <w:rFonts w:ascii="Trebuchet MS" w:hAnsi="Trebuchet MS"/>
                <w:b/>
                <w:i/>
                <w:iCs/>
                <w:sz w:val="20"/>
                <w:szCs w:val="20"/>
                <w:lang w:val="en-GB"/>
              </w:rPr>
              <w:t>Additional proposals for improvement</w:t>
            </w:r>
          </w:p>
        </w:tc>
      </w:tr>
    </w:tbl>
    <w:p w14:paraId="1C26CC25" w14:textId="77777777" w:rsidR="00C50E36" w:rsidRPr="00710405" w:rsidRDefault="00C50E36" w:rsidP="00710405">
      <w:pPr>
        <w:spacing w:after="120" w:line="312" w:lineRule="auto"/>
        <w:rPr>
          <w:rFonts w:ascii="Trebuchet MS" w:hAnsi="Trebuchet MS"/>
          <w:b/>
          <w:color w:val="FF0000"/>
          <w:sz w:val="20"/>
          <w:szCs w:val="20"/>
          <w:lang w:val="en-GB"/>
        </w:rPr>
      </w:pPr>
    </w:p>
    <w:p w14:paraId="17725779" w14:textId="77777777" w:rsidR="00C50E36" w:rsidRPr="00DF16D1" w:rsidRDefault="00C50E36" w:rsidP="00DF16D1">
      <w:pPr>
        <w:spacing w:after="120" w:line="312" w:lineRule="auto"/>
        <w:jc w:val="both"/>
        <w:rPr>
          <w:rFonts w:ascii="Trebuchet MS" w:hAnsi="Trebuchet MS"/>
          <w:iCs/>
          <w:sz w:val="20"/>
          <w:szCs w:val="20"/>
          <w:lang w:val="en-GB"/>
        </w:rPr>
      </w:pPr>
      <w:r w:rsidRPr="00DF16D1">
        <w:rPr>
          <w:rFonts w:ascii="Trebuchet MS" w:hAnsi="Trebuchet MS"/>
          <w:iCs/>
          <w:sz w:val="20"/>
          <w:szCs w:val="20"/>
          <w:lang w:val="en-GB"/>
        </w:rPr>
        <w:t>Elements to be assessed:</w:t>
      </w:r>
    </w:p>
    <w:p w14:paraId="189280FF" w14:textId="77777777" w:rsidR="00C50E36" w:rsidRPr="00DF16D1" w:rsidRDefault="00C50E36" w:rsidP="00DF16D1">
      <w:pPr>
        <w:pStyle w:val="Paragrafoelenco"/>
        <w:numPr>
          <w:ilvl w:val="0"/>
          <w:numId w:val="4"/>
        </w:numPr>
        <w:kinsoku w:val="0"/>
        <w:overflowPunct w:val="0"/>
        <w:spacing w:before="115" w:after="120" w:line="312" w:lineRule="auto"/>
        <w:jc w:val="both"/>
        <w:textAlignment w:val="baseline"/>
        <w:rPr>
          <w:rFonts w:ascii="Trebuchet MS" w:hAnsi="Trebuchet MS"/>
          <w:sz w:val="20"/>
          <w:szCs w:val="20"/>
          <w:lang w:val="en-GB"/>
        </w:rPr>
      </w:pPr>
      <w:r w:rsidRPr="00DF16D1">
        <w:rPr>
          <w:rFonts w:ascii="Trebuchet MS" w:hAnsi="Trebuchet MS"/>
          <w:sz w:val="20"/>
          <w:szCs w:val="20"/>
          <w:lang w:val="en-GB"/>
        </w:rPr>
        <w:t>Orientation of incoming students (</w:t>
      </w:r>
      <w:r w:rsidRPr="00DF16D1">
        <w:rPr>
          <w:rFonts w:ascii="Trebuchet MS" w:hAnsi="Trebuchet MS"/>
          <w:iCs/>
          <w:sz w:val="20"/>
          <w:szCs w:val="20"/>
          <w:lang w:val="en-GB"/>
        </w:rPr>
        <w:t>Open Days</w:t>
      </w:r>
      <w:r w:rsidRPr="00DF16D1">
        <w:rPr>
          <w:rFonts w:ascii="Trebuchet MS" w:hAnsi="Trebuchet MS"/>
          <w:sz w:val="20"/>
          <w:szCs w:val="20"/>
          <w:lang w:val="en-GB"/>
        </w:rPr>
        <w:t xml:space="preserve"> and SP-specific events) and during coursework (e.g., tutoring); </w:t>
      </w:r>
    </w:p>
    <w:p w14:paraId="476B676A" w14:textId="77777777" w:rsidR="00C50E36" w:rsidRPr="00DF16D1" w:rsidRDefault="00C50E36" w:rsidP="00DF16D1">
      <w:pPr>
        <w:pStyle w:val="Paragrafoelenco"/>
        <w:numPr>
          <w:ilvl w:val="0"/>
          <w:numId w:val="4"/>
        </w:numPr>
        <w:spacing w:after="120" w:line="312" w:lineRule="auto"/>
        <w:jc w:val="both"/>
        <w:rPr>
          <w:rFonts w:ascii="Trebuchet MS" w:hAnsi="Trebuchet MS"/>
          <w:sz w:val="20"/>
          <w:szCs w:val="20"/>
          <w:u w:val="single"/>
          <w:lang w:val="en-GB"/>
        </w:rPr>
      </w:pPr>
      <w:r w:rsidRPr="00DF16D1">
        <w:rPr>
          <w:rFonts w:ascii="Trebuchet MS" w:hAnsi="Trebuchet MS"/>
          <w:sz w:val="20"/>
          <w:szCs w:val="20"/>
          <w:lang w:val="en-GB"/>
        </w:rPr>
        <w:t>Internationalization, or the special needs of courses taught in English, dual-degrees;</w:t>
      </w:r>
    </w:p>
    <w:p w14:paraId="7E6B30DC" w14:textId="77777777" w:rsidR="00C50E36" w:rsidRPr="00DF16D1" w:rsidRDefault="00C50E36" w:rsidP="00DF16D1">
      <w:pPr>
        <w:pStyle w:val="Paragrafoelenco"/>
        <w:numPr>
          <w:ilvl w:val="0"/>
          <w:numId w:val="4"/>
        </w:numPr>
        <w:spacing w:after="120" w:line="312" w:lineRule="auto"/>
        <w:jc w:val="both"/>
        <w:rPr>
          <w:rFonts w:ascii="Trebuchet MS" w:hAnsi="Trebuchet MS"/>
          <w:sz w:val="20"/>
          <w:szCs w:val="20"/>
          <w:u w:val="single"/>
          <w:lang w:val="en-GB"/>
        </w:rPr>
      </w:pPr>
      <w:r w:rsidRPr="00DF16D1">
        <w:rPr>
          <w:rFonts w:ascii="Trebuchet MS" w:hAnsi="Trebuchet MS"/>
          <w:sz w:val="20"/>
          <w:szCs w:val="20"/>
          <w:lang w:val="en-GB"/>
        </w:rPr>
        <w:lastRenderedPageBreak/>
        <w:t>Career-orientation programmes, pre-professional internships;</w:t>
      </w:r>
    </w:p>
    <w:p w14:paraId="713E6294" w14:textId="77777777" w:rsidR="00C50E36" w:rsidRPr="00DF16D1" w:rsidRDefault="00C50E36" w:rsidP="00DF16D1">
      <w:pPr>
        <w:pStyle w:val="Paragrafoelenco"/>
        <w:numPr>
          <w:ilvl w:val="0"/>
          <w:numId w:val="4"/>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The efficacy of the SP with respect to professional employment opportunities, with the advice and input of the business community;</w:t>
      </w:r>
    </w:p>
    <w:p w14:paraId="0158AEF2" w14:textId="77777777" w:rsidR="00C50E36" w:rsidRPr="00DF16D1" w:rsidRDefault="00C50E36" w:rsidP="00DF16D1">
      <w:pPr>
        <w:pStyle w:val="Paragrafoelenco"/>
        <w:numPr>
          <w:ilvl w:val="0"/>
          <w:numId w:val="4"/>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Any innovative teaching practices;</w:t>
      </w:r>
    </w:p>
    <w:p w14:paraId="423C3209" w14:textId="77777777" w:rsidR="00C50E36" w:rsidRPr="00DF16D1" w:rsidRDefault="00C50E36" w:rsidP="00DF16D1">
      <w:pPr>
        <w:pStyle w:val="Paragrafoelenco"/>
        <w:numPr>
          <w:ilvl w:val="0"/>
          <w:numId w:val="4"/>
        </w:numPr>
        <w:spacing w:after="120" w:line="312" w:lineRule="auto"/>
        <w:jc w:val="both"/>
        <w:rPr>
          <w:rFonts w:ascii="Trebuchet MS" w:hAnsi="Trebuchet MS"/>
          <w:sz w:val="20"/>
          <w:szCs w:val="20"/>
          <w:lang w:val="en-GB"/>
        </w:rPr>
      </w:pPr>
      <w:r w:rsidRPr="00DF16D1">
        <w:rPr>
          <w:rFonts w:ascii="Trebuchet MS" w:hAnsi="Trebuchet MS"/>
          <w:sz w:val="20"/>
          <w:szCs w:val="20"/>
          <w:lang w:val="en-GB"/>
        </w:rPr>
        <w:t>Other student services.</w:t>
      </w:r>
    </w:p>
    <w:p w14:paraId="1A585EFC" w14:textId="77777777" w:rsidR="00C50E36" w:rsidRPr="00DF16D1" w:rsidRDefault="00C50E36" w:rsidP="00DF16D1">
      <w:pPr>
        <w:spacing w:after="120" w:line="312" w:lineRule="auto"/>
        <w:rPr>
          <w:rFonts w:ascii="Trebuchet MS" w:hAnsi="Trebuchet MS"/>
          <w:b/>
          <w:color w:val="FF0000"/>
          <w:sz w:val="20"/>
          <w:szCs w:val="20"/>
          <w:lang w:val="en-GB"/>
        </w:rPr>
      </w:pPr>
    </w:p>
    <w:p w14:paraId="4B40B513" w14:textId="77777777" w:rsidR="00C50E36" w:rsidRPr="00DF16D1" w:rsidRDefault="00C50E36" w:rsidP="00DF16D1">
      <w:pPr>
        <w:kinsoku w:val="0"/>
        <w:overflowPunct w:val="0"/>
        <w:spacing w:before="115" w:after="120" w:line="312" w:lineRule="auto"/>
        <w:jc w:val="both"/>
        <w:textAlignment w:val="baseline"/>
        <w:rPr>
          <w:rFonts w:ascii="Trebuchet MS" w:hAnsi="Trebuchet MS"/>
          <w:sz w:val="20"/>
          <w:szCs w:val="20"/>
          <w:lang w:val="en-GB"/>
        </w:rPr>
      </w:pPr>
      <w:r w:rsidRPr="00DF16D1">
        <w:rPr>
          <w:rFonts w:ascii="Trebuchet MS" w:hAnsi="Trebuchet MS"/>
          <w:sz w:val="20"/>
          <w:szCs w:val="20"/>
          <w:lang w:val="en-GB"/>
        </w:rPr>
        <w:t>The Committee may include other proposals for improvement relating to SPs exhibiting areas of concern or of possible improvement, or SP services supplemental to University services that have not been addressed in previous years. Avoid redundancies with other documents (e.g., SUA or SMA).</w:t>
      </w:r>
    </w:p>
    <w:p w14:paraId="0C6F7757" w14:textId="77777777" w:rsidR="00C50E36" w:rsidRPr="00DF16D1" w:rsidRDefault="00C50E36" w:rsidP="00DF16D1">
      <w:pPr>
        <w:spacing w:after="120" w:line="312" w:lineRule="auto"/>
        <w:rPr>
          <w:rFonts w:ascii="Trebuchet MS" w:hAnsi="Trebuchet MS"/>
          <w:b/>
          <w:color w:val="FF0000"/>
          <w:sz w:val="20"/>
          <w:szCs w:val="20"/>
          <w:lang w:val="en-GB"/>
        </w:rPr>
      </w:pPr>
    </w:p>
    <w:p w14:paraId="2B420B7D" w14:textId="77777777" w:rsidR="00C50E36" w:rsidRPr="00DF16D1" w:rsidRDefault="00C50E36" w:rsidP="00DF16D1">
      <w:pPr>
        <w:spacing w:after="120" w:line="312" w:lineRule="auto"/>
        <w:rPr>
          <w:rFonts w:ascii="Trebuchet MS" w:hAnsi="Trebuchet MS" w:cstheme="minorHAnsi"/>
          <w:b/>
          <w:bCs/>
          <w:iCs/>
          <w:color w:val="002060"/>
          <w:sz w:val="20"/>
          <w:szCs w:val="20"/>
          <w:lang w:val="en-GB"/>
        </w:rPr>
      </w:pPr>
      <w:r w:rsidRPr="00DF16D1">
        <w:rPr>
          <w:rFonts w:ascii="Trebuchet MS" w:hAnsi="Trebuchet MS"/>
          <w:b/>
          <w:bCs/>
          <w:iCs/>
          <w:color w:val="002060"/>
          <w:sz w:val="20"/>
          <w:szCs w:val="20"/>
          <w:lang w:val="en-GB"/>
        </w:rPr>
        <w:t xml:space="preserve">Documents to be reviewed: </w:t>
      </w:r>
    </w:p>
    <w:p w14:paraId="1FBF8DCF" w14:textId="002B4F66" w:rsidR="00C50E36" w:rsidRPr="00DF16D1" w:rsidRDefault="00DF16D1" w:rsidP="00DF16D1">
      <w:pPr>
        <w:spacing w:after="120" w:line="312" w:lineRule="auto"/>
        <w:rPr>
          <w:rFonts w:ascii="Trebuchet MS" w:hAnsi="Trebuchet MS"/>
          <w:bCs/>
          <w:iCs/>
          <w:color w:val="002060"/>
          <w:sz w:val="20"/>
          <w:szCs w:val="20"/>
          <w:lang w:val="en-GB"/>
        </w:rPr>
      </w:pPr>
      <w:r w:rsidRPr="00D034B4">
        <w:rPr>
          <w:rFonts w:ascii="Trebuchet MS" w:hAnsi="Trebuchet MS" w:cstheme="minorHAnsi"/>
          <w:bCs/>
          <w:iCs/>
          <w:color w:val="002060"/>
          <w:sz w:val="20"/>
          <w:szCs w:val="20"/>
        </w:rPr>
        <w:t>Scheda SUA (quadri B5; quadro A</w:t>
      </w:r>
      <w:proofErr w:type="gramStart"/>
      <w:r w:rsidRPr="00D034B4">
        <w:rPr>
          <w:rFonts w:ascii="Trebuchet MS" w:hAnsi="Trebuchet MS" w:cstheme="minorHAnsi"/>
          <w:bCs/>
          <w:iCs/>
          <w:color w:val="002060"/>
          <w:sz w:val="20"/>
          <w:szCs w:val="20"/>
        </w:rPr>
        <w:t>1.b</w:t>
      </w:r>
      <w:proofErr w:type="gramEnd"/>
      <w:r w:rsidRPr="00D034B4">
        <w:rPr>
          <w:rFonts w:ascii="Trebuchet MS" w:hAnsi="Trebuchet MS" w:cstheme="minorHAnsi"/>
          <w:bCs/>
          <w:iCs/>
          <w:color w:val="002060"/>
          <w:sz w:val="20"/>
          <w:szCs w:val="20"/>
        </w:rPr>
        <w:t xml:space="preserve">, A2), </w:t>
      </w:r>
      <w:proofErr w:type="spellStart"/>
      <w:r w:rsidR="00C50E36" w:rsidRPr="00DF16D1">
        <w:rPr>
          <w:rFonts w:ascii="Trebuchet MS" w:hAnsi="Trebuchet MS"/>
          <w:bCs/>
          <w:iCs/>
          <w:color w:val="002060"/>
          <w:sz w:val="20"/>
          <w:szCs w:val="20"/>
          <w:lang w:val="en-GB"/>
        </w:rPr>
        <w:t>Almalaurea</w:t>
      </w:r>
      <w:proofErr w:type="spellEnd"/>
      <w:r w:rsidR="00C50E36" w:rsidRPr="00DF16D1">
        <w:rPr>
          <w:rFonts w:ascii="Trebuchet MS" w:hAnsi="Trebuchet MS"/>
          <w:bCs/>
          <w:iCs/>
          <w:color w:val="002060"/>
          <w:sz w:val="20"/>
          <w:szCs w:val="20"/>
          <w:lang w:val="en-GB"/>
        </w:rPr>
        <w:t xml:space="preserve"> graduate employment status.</w:t>
      </w:r>
    </w:p>
    <w:p w14:paraId="12AFF80C" w14:textId="77777777" w:rsidR="00C50E36" w:rsidRPr="00DF16D1" w:rsidRDefault="00C50E36" w:rsidP="00DF16D1">
      <w:pPr>
        <w:pStyle w:val="Paragrafoelenco"/>
        <w:spacing w:after="120" w:line="312" w:lineRule="auto"/>
        <w:rPr>
          <w:rFonts w:ascii="Trebuchet MS" w:hAnsi="Trebuchet MS"/>
          <w:b/>
          <w:color w:val="FF0000"/>
          <w:sz w:val="20"/>
          <w:szCs w:val="20"/>
          <w:lang w:val="en-GB"/>
        </w:rPr>
      </w:pPr>
    </w:p>
    <w:p w14:paraId="03CBA088" w14:textId="77777777" w:rsidR="00C50E36" w:rsidRPr="00DF16D1" w:rsidRDefault="00C50E36" w:rsidP="00DF16D1">
      <w:pPr>
        <w:pStyle w:val="Paragrafoelenco"/>
        <w:spacing w:after="120" w:line="312" w:lineRule="auto"/>
        <w:rPr>
          <w:rFonts w:ascii="Trebuchet MS" w:hAnsi="Trebuchet MS"/>
          <w:b/>
          <w:color w:val="FF0000"/>
          <w:sz w:val="20"/>
          <w:szCs w:val="20"/>
          <w:lang w:val="en-GB"/>
        </w:rPr>
      </w:pPr>
    </w:p>
    <w:p w14:paraId="35DA2F6A" w14:textId="77777777" w:rsidR="00C50E36" w:rsidRPr="00DF16D1" w:rsidRDefault="00C50E36" w:rsidP="00DF16D1">
      <w:pPr>
        <w:pStyle w:val="Paragrafoelenco"/>
        <w:spacing w:after="120" w:line="312" w:lineRule="auto"/>
        <w:rPr>
          <w:rFonts w:ascii="Trebuchet MS" w:hAnsi="Trebuchet MS"/>
          <w:b/>
          <w:color w:val="FF0000"/>
          <w:sz w:val="20"/>
          <w:szCs w:val="20"/>
          <w:lang w:val="en-GB"/>
        </w:rPr>
      </w:pPr>
    </w:p>
    <w:p w14:paraId="0E59BD38" w14:textId="77777777" w:rsidR="00C50E36" w:rsidRPr="00DF16D1" w:rsidRDefault="00C50E36" w:rsidP="00DF16D1">
      <w:pPr>
        <w:pStyle w:val="Paragrafoelenco"/>
        <w:spacing w:after="120" w:line="312" w:lineRule="auto"/>
        <w:rPr>
          <w:rFonts w:ascii="Trebuchet MS" w:hAnsi="Trebuchet MS"/>
          <w:b/>
          <w:color w:val="FF0000"/>
          <w:sz w:val="20"/>
          <w:szCs w:val="20"/>
          <w:lang w:val="en-GB"/>
        </w:rPr>
      </w:pPr>
      <w:r w:rsidRPr="00DF16D1">
        <w:rPr>
          <w:rFonts w:ascii="Trebuchet MS" w:hAnsi="Trebuchet MS"/>
          <w:b/>
          <w:color w:val="FF0000"/>
          <w:sz w:val="20"/>
          <w:szCs w:val="20"/>
          <w:lang w:val="en-GB"/>
        </w:rPr>
        <w:t xml:space="preserve">Attention: </w:t>
      </w:r>
    </w:p>
    <w:p w14:paraId="23BCBA4E" w14:textId="77777777" w:rsidR="00C50E36" w:rsidRPr="00DF16D1" w:rsidRDefault="00C50E36" w:rsidP="00DF16D1">
      <w:pPr>
        <w:pStyle w:val="Paragrafoelenco"/>
        <w:spacing w:after="120" w:line="312" w:lineRule="auto"/>
        <w:rPr>
          <w:rFonts w:ascii="Trebuchet MS" w:hAnsi="Trebuchet MS"/>
          <w:b/>
          <w:color w:val="FF0000"/>
          <w:sz w:val="20"/>
          <w:szCs w:val="20"/>
          <w:lang w:val="en-GB"/>
        </w:rPr>
      </w:pPr>
      <w:r w:rsidRPr="00DF16D1">
        <w:rPr>
          <w:rFonts w:ascii="Trebuchet MS" w:hAnsi="Trebuchet MS"/>
          <w:b/>
          <w:color w:val="FF0000"/>
          <w:sz w:val="20"/>
          <w:szCs w:val="20"/>
          <w:lang w:val="en-GB"/>
        </w:rPr>
        <w:t xml:space="preserve">Sections A to F must be replicated for each SP </w:t>
      </w:r>
    </w:p>
    <w:p w14:paraId="1A43F537" w14:textId="77777777" w:rsidR="00C50E36" w:rsidRPr="00DF16D1" w:rsidRDefault="00C50E36" w:rsidP="00DF16D1">
      <w:pPr>
        <w:spacing w:after="120" w:line="312" w:lineRule="auto"/>
        <w:rPr>
          <w:rFonts w:ascii="Trebuchet MS" w:hAnsi="Trebuchet MS"/>
          <w:b/>
          <w:color w:val="FF0000"/>
          <w:sz w:val="20"/>
          <w:szCs w:val="20"/>
          <w:lang w:val="en-GB"/>
        </w:rPr>
      </w:pPr>
      <w:r w:rsidRPr="00DF16D1">
        <w:rPr>
          <w:rFonts w:ascii="Trebuchet MS" w:hAnsi="Trebuchet MS"/>
          <w:sz w:val="20"/>
          <w:szCs w:val="20"/>
          <w:lang w:val="en-GB"/>
        </w:rPr>
        <w:br w:type="page"/>
      </w:r>
    </w:p>
    <w:p w14:paraId="3C22FF45" w14:textId="77777777" w:rsidR="00C50E36" w:rsidRPr="00DF16D1" w:rsidRDefault="00C50E36" w:rsidP="00C50E36">
      <w:pPr>
        <w:rPr>
          <w:rFonts w:ascii="Trebuchet MS" w:hAnsi="Trebuchet MS"/>
          <w:b/>
          <w:color w:val="FF0000"/>
          <w:sz w:val="20"/>
          <w:szCs w:val="20"/>
          <w:lang w:val="en-GB"/>
        </w:rPr>
      </w:pPr>
    </w:p>
    <w:tbl>
      <w:tblPr>
        <w:tblStyle w:val="Grigliatabella"/>
        <w:tblW w:w="0" w:type="auto"/>
        <w:tblInd w:w="250" w:type="dxa"/>
        <w:tblLook w:val="04A0" w:firstRow="1" w:lastRow="0" w:firstColumn="1" w:lastColumn="0" w:noHBand="0" w:noVBand="1"/>
      </w:tblPr>
      <w:tblGrid>
        <w:gridCol w:w="4007"/>
        <w:gridCol w:w="3864"/>
        <w:gridCol w:w="1507"/>
      </w:tblGrid>
      <w:tr w:rsidR="00C50E36" w:rsidRPr="00DF16D1" w14:paraId="3199070B" w14:textId="77777777" w:rsidTr="00DF16D1">
        <w:tc>
          <w:tcPr>
            <w:tcW w:w="9378" w:type="dxa"/>
            <w:gridSpan w:val="3"/>
            <w:tcBorders>
              <w:bottom w:val="single" w:sz="4" w:space="0" w:color="auto"/>
            </w:tcBorders>
          </w:tcPr>
          <w:p w14:paraId="25A7CE10" w14:textId="77777777" w:rsidR="00C50E36" w:rsidRPr="00DF16D1" w:rsidRDefault="00C50E36" w:rsidP="00F33F22">
            <w:pPr>
              <w:pStyle w:val="Paragrafoelenco"/>
              <w:ind w:left="0"/>
              <w:jc w:val="center"/>
              <w:rPr>
                <w:rFonts w:ascii="Trebuchet MS" w:hAnsi="Trebuchet MS"/>
                <w:b/>
                <w:color w:val="FF0000"/>
                <w:sz w:val="20"/>
                <w:szCs w:val="20"/>
                <w:lang w:val="en-GB"/>
              </w:rPr>
            </w:pPr>
            <w:r w:rsidRPr="00DF16D1">
              <w:rPr>
                <w:rFonts w:ascii="Trebuchet MS" w:hAnsi="Trebuchet MS"/>
                <w:b/>
                <w:sz w:val="20"/>
                <w:szCs w:val="20"/>
                <w:lang w:val="en-GB"/>
              </w:rPr>
              <w:t>EXECUTIVE SUMMARY OF THE ANNUAL REPORT FROM THE JOINT TEACHER-STUDENT COMMITTEE</w:t>
            </w:r>
          </w:p>
        </w:tc>
      </w:tr>
      <w:tr w:rsidR="00C50E36" w:rsidRPr="00DF16D1" w14:paraId="36F92F51" w14:textId="77777777" w:rsidTr="00DF16D1">
        <w:tc>
          <w:tcPr>
            <w:tcW w:w="9378" w:type="dxa"/>
            <w:gridSpan w:val="3"/>
            <w:tcBorders>
              <w:left w:val="nil"/>
              <w:right w:val="nil"/>
            </w:tcBorders>
          </w:tcPr>
          <w:p w14:paraId="56AFF28F" w14:textId="77777777" w:rsidR="00C50E36" w:rsidRPr="00DF16D1" w:rsidRDefault="00C50E36" w:rsidP="00F33F22">
            <w:pPr>
              <w:pStyle w:val="Paragrafoelenco"/>
              <w:ind w:left="0"/>
              <w:rPr>
                <w:rFonts w:ascii="Trebuchet MS" w:hAnsi="Trebuchet MS"/>
                <w:b/>
                <w:color w:val="FF0000"/>
                <w:sz w:val="20"/>
                <w:szCs w:val="20"/>
                <w:lang w:val="en-GB"/>
              </w:rPr>
            </w:pPr>
          </w:p>
        </w:tc>
      </w:tr>
      <w:tr w:rsidR="00C50E36" w:rsidRPr="00DF16D1" w14:paraId="59E12015" w14:textId="77777777" w:rsidTr="00DF16D1">
        <w:tc>
          <w:tcPr>
            <w:tcW w:w="9378" w:type="dxa"/>
            <w:gridSpan w:val="3"/>
          </w:tcPr>
          <w:p w14:paraId="10990853" w14:textId="77777777" w:rsidR="00C50E36" w:rsidRPr="00DF16D1" w:rsidRDefault="00C50E36" w:rsidP="00F33F22">
            <w:pPr>
              <w:pStyle w:val="Paragrafoelenco"/>
              <w:spacing w:before="120" w:after="120"/>
              <w:ind w:left="0"/>
              <w:rPr>
                <w:rFonts w:ascii="Trebuchet MS" w:hAnsi="Trebuchet MS"/>
                <w:b/>
                <w:sz w:val="20"/>
                <w:szCs w:val="20"/>
                <w:lang w:val="en-GB"/>
              </w:rPr>
            </w:pPr>
            <w:r w:rsidRPr="00DF16D1">
              <w:rPr>
                <w:rFonts w:ascii="Trebuchet MS" w:hAnsi="Trebuchet MS"/>
                <w:b/>
                <w:sz w:val="20"/>
                <w:szCs w:val="20"/>
                <w:lang w:val="en-GB"/>
              </w:rPr>
              <w:t>Name of the study programme:</w:t>
            </w:r>
          </w:p>
        </w:tc>
      </w:tr>
      <w:tr w:rsidR="00C50E36" w:rsidRPr="00DF16D1" w14:paraId="7852776F" w14:textId="77777777" w:rsidTr="00DF16D1">
        <w:tc>
          <w:tcPr>
            <w:tcW w:w="9378" w:type="dxa"/>
            <w:gridSpan w:val="3"/>
          </w:tcPr>
          <w:p w14:paraId="2C98ADDB" w14:textId="77777777" w:rsidR="00C50E36" w:rsidRPr="00DF16D1" w:rsidRDefault="00C50E36" w:rsidP="00F33F22">
            <w:pPr>
              <w:pStyle w:val="Paragrafoelenco"/>
              <w:spacing w:before="120" w:after="120"/>
              <w:ind w:left="0"/>
              <w:rPr>
                <w:rFonts w:ascii="Trebuchet MS" w:hAnsi="Trebuchet MS"/>
                <w:b/>
                <w:sz w:val="20"/>
                <w:szCs w:val="20"/>
                <w:lang w:val="en-GB"/>
              </w:rPr>
            </w:pPr>
            <w:r w:rsidRPr="00DF16D1">
              <w:rPr>
                <w:rFonts w:ascii="Trebuchet MS" w:hAnsi="Trebuchet MS"/>
                <w:b/>
                <w:sz w:val="20"/>
                <w:szCs w:val="20"/>
                <w:lang w:val="en-GB"/>
              </w:rPr>
              <w:t>Degree programme abbreviation:</w:t>
            </w:r>
          </w:p>
        </w:tc>
      </w:tr>
      <w:tr w:rsidR="00C50E36" w:rsidRPr="00DF16D1" w14:paraId="548088D2" w14:textId="77777777" w:rsidTr="00DF16D1">
        <w:tc>
          <w:tcPr>
            <w:tcW w:w="4007" w:type="dxa"/>
          </w:tcPr>
          <w:p w14:paraId="0EBCC51A" w14:textId="77777777" w:rsidR="00C50E36" w:rsidRPr="00DF16D1" w:rsidRDefault="00C50E36" w:rsidP="00F33F22">
            <w:pPr>
              <w:pStyle w:val="Paragrafoelenco"/>
              <w:spacing w:before="120" w:after="120"/>
              <w:ind w:left="0"/>
              <w:rPr>
                <w:rFonts w:ascii="Trebuchet MS" w:hAnsi="Trebuchet MS"/>
                <w:b/>
                <w:sz w:val="20"/>
                <w:szCs w:val="20"/>
                <w:lang w:val="en-GB"/>
              </w:rPr>
            </w:pPr>
            <w:r w:rsidRPr="00DF16D1">
              <w:rPr>
                <w:rFonts w:ascii="Trebuchet MS" w:hAnsi="Trebuchet MS"/>
                <w:b/>
                <w:sz w:val="20"/>
                <w:szCs w:val="20"/>
                <w:lang w:val="en-GB"/>
              </w:rPr>
              <w:t>Description of the areas of concern/best practices*</w:t>
            </w:r>
          </w:p>
        </w:tc>
        <w:tc>
          <w:tcPr>
            <w:tcW w:w="3864" w:type="dxa"/>
          </w:tcPr>
          <w:p w14:paraId="7AE23FF2" w14:textId="77777777" w:rsidR="00C50E36" w:rsidRPr="00DF16D1" w:rsidRDefault="00C50E36" w:rsidP="00F33F22">
            <w:pPr>
              <w:pStyle w:val="Paragrafoelenco"/>
              <w:spacing w:before="120" w:after="120"/>
              <w:ind w:left="0"/>
              <w:rPr>
                <w:rFonts w:ascii="Trebuchet MS" w:hAnsi="Trebuchet MS"/>
                <w:b/>
                <w:sz w:val="20"/>
                <w:szCs w:val="20"/>
                <w:lang w:val="en-GB"/>
              </w:rPr>
            </w:pPr>
            <w:r w:rsidRPr="00DF16D1">
              <w:rPr>
                <w:rFonts w:ascii="Trebuchet MS" w:hAnsi="Trebuchet MS"/>
                <w:b/>
                <w:sz w:val="20"/>
                <w:szCs w:val="20"/>
                <w:lang w:val="en-GB"/>
              </w:rPr>
              <w:t>Description of the corrective action proposed</w:t>
            </w:r>
          </w:p>
          <w:p w14:paraId="54BC2E62" w14:textId="77777777" w:rsidR="00C50E36" w:rsidRPr="00DF16D1" w:rsidRDefault="00C50E36" w:rsidP="00F33F22">
            <w:pPr>
              <w:pStyle w:val="Paragrafoelenco"/>
              <w:spacing w:before="120" w:after="120"/>
              <w:ind w:left="0"/>
              <w:rPr>
                <w:rFonts w:ascii="Trebuchet MS" w:hAnsi="Trebuchet MS"/>
                <w:b/>
                <w:sz w:val="20"/>
                <w:szCs w:val="20"/>
                <w:lang w:val="en-GB"/>
              </w:rPr>
            </w:pPr>
            <w:r w:rsidRPr="00DF16D1">
              <w:rPr>
                <w:rFonts w:ascii="Trebuchet MS" w:hAnsi="Trebuchet MS"/>
                <w:b/>
                <w:sz w:val="20"/>
                <w:szCs w:val="20"/>
                <w:lang w:val="en-GB"/>
              </w:rPr>
              <w:t>(only for areas of concern)</w:t>
            </w:r>
          </w:p>
        </w:tc>
        <w:tc>
          <w:tcPr>
            <w:tcW w:w="1507" w:type="dxa"/>
          </w:tcPr>
          <w:p w14:paraId="524C4F06" w14:textId="77777777" w:rsidR="00C50E36" w:rsidRPr="00DF16D1" w:rsidRDefault="00C50E36" w:rsidP="00F33F22">
            <w:pPr>
              <w:pStyle w:val="Paragrafoelenco"/>
              <w:spacing w:before="120" w:after="120"/>
              <w:ind w:left="0"/>
              <w:rPr>
                <w:rFonts w:ascii="Trebuchet MS" w:hAnsi="Trebuchet MS"/>
                <w:b/>
                <w:sz w:val="20"/>
                <w:szCs w:val="20"/>
                <w:lang w:val="en-GB"/>
              </w:rPr>
            </w:pPr>
            <w:r w:rsidRPr="00DF16D1">
              <w:rPr>
                <w:rFonts w:ascii="Trebuchet MS" w:hAnsi="Trebuchet MS"/>
                <w:b/>
                <w:sz w:val="20"/>
                <w:szCs w:val="20"/>
                <w:lang w:val="en-GB"/>
              </w:rPr>
              <w:t>Summary of JTSC Report</w:t>
            </w:r>
          </w:p>
        </w:tc>
      </w:tr>
      <w:tr w:rsidR="00C50E36" w:rsidRPr="00DF16D1" w14:paraId="2F6E0929" w14:textId="77777777" w:rsidTr="00DF16D1">
        <w:tc>
          <w:tcPr>
            <w:tcW w:w="4007" w:type="dxa"/>
          </w:tcPr>
          <w:p w14:paraId="620DD2DA" w14:textId="77777777" w:rsidR="00C50E36" w:rsidRPr="00DF16D1" w:rsidRDefault="00C50E36" w:rsidP="00F33F22">
            <w:pPr>
              <w:pStyle w:val="Paragrafoelenco"/>
              <w:ind w:left="0"/>
              <w:rPr>
                <w:rFonts w:ascii="Trebuchet MS" w:hAnsi="Trebuchet MS"/>
                <w:b/>
                <w:color w:val="FF0000"/>
                <w:sz w:val="20"/>
                <w:szCs w:val="20"/>
                <w:lang w:val="en-GB"/>
              </w:rPr>
            </w:pPr>
          </w:p>
        </w:tc>
        <w:tc>
          <w:tcPr>
            <w:tcW w:w="3864" w:type="dxa"/>
          </w:tcPr>
          <w:p w14:paraId="475EEAFC" w14:textId="77777777" w:rsidR="00C50E36" w:rsidRPr="00DF16D1" w:rsidRDefault="00C50E36" w:rsidP="00F33F22">
            <w:pPr>
              <w:pStyle w:val="Paragrafoelenco"/>
              <w:ind w:left="0"/>
              <w:rPr>
                <w:rFonts w:ascii="Trebuchet MS" w:hAnsi="Trebuchet MS"/>
                <w:b/>
                <w:color w:val="FF0000"/>
                <w:sz w:val="20"/>
                <w:szCs w:val="20"/>
                <w:lang w:val="en-GB"/>
              </w:rPr>
            </w:pPr>
          </w:p>
        </w:tc>
        <w:tc>
          <w:tcPr>
            <w:tcW w:w="1507" w:type="dxa"/>
          </w:tcPr>
          <w:p w14:paraId="1F698DB5" w14:textId="77777777" w:rsidR="00C50E36" w:rsidRPr="00DF16D1" w:rsidRDefault="00C50E36" w:rsidP="00F33F22">
            <w:pPr>
              <w:pStyle w:val="Paragrafoelenco"/>
              <w:ind w:left="0"/>
              <w:rPr>
                <w:rFonts w:ascii="Trebuchet MS" w:hAnsi="Trebuchet MS"/>
                <w:b/>
                <w:color w:val="FF0000"/>
                <w:sz w:val="20"/>
                <w:szCs w:val="20"/>
                <w:lang w:val="en-GB"/>
              </w:rPr>
            </w:pPr>
          </w:p>
        </w:tc>
      </w:tr>
      <w:tr w:rsidR="00C50E36" w:rsidRPr="00DF16D1" w14:paraId="3D3589D0" w14:textId="77777777" w:rsidTr="00DF16D1">
        <w:tc>
          <w:tcPr>
            <w:tcW w:w="4007" w:type="dxa"/>
          </w:tcPr>
          <w:p w14:paraId="2B622A69" w14:textId="77777777" w:rsidR="00C50E36" w:rsidRPr="00DF16D1" w:rsidRDefault="00C50E36" w:rsidP="00F33F22">
            <w:pPr>
              <w:pStyle w:val="Paragrafoelenco"/>
              <w:ind w:left="0"/>
              <w:rPr>
                <w:rFonts w:ascii="Trebuchet MS" w:hAnsi="Trebuchet MS"/>
                <w:b/>
                <w:color w:val="FF0000"/>
                <w:sz w:val="20"/>
                <w:szCs w:val="20"/>
                <w:lang w:val="en-GB"/>
              </w:rPr>
            </w:pPr>
          </w:p>
        </w:tc>
        <w:tc>
          <w:tcPr>
            <w:tcW w:w="3864" w:type="dxa"/>
          </w:tcPr>
          <w:p w14:paraId="7001C0AE" w14:textId="77777777" w:rsidR="00C50E36" w:rsidRPr="00DF16D1" w:rsidRDefault="00C50E36" w:rsidP="00F33F22">
            <w:pPr>
              <w:pStyle w:val="Paragrafoelenco"/>
              <w:ind w:left="0"/>
              <w:rPr>
                <w:rFonts w:ascii="Trebuchet MS" w:hAnsi="Trebuchet MS"/>
                <w:b/>
                <w:color w:val="FF0000"/>
                <w:sz w:val="20"/>
                <w:szCs w:val="20"/>
                <w:lang w:val="en-GB"/>
              </w:rPr>
            </w:pPr>
          </w:p>
        </w:tc>
        <w:tc>
          <w:tcPr>
            <w:tcW w:w="1507" w:type="dxa"/>
          </w:tcPr>
          <w:p w14:paraId="0E49B871" w14:textId="77777777" w:rsidR="00C50E36" w:rsidRPr="00DF16D1" w:rsidRDefault="00C50E36" w:rsidP="00F33F22">
            <w:pPr>
              <w:pStyle w:val="Paragrafoelenco"/>
              <w:ind w:left="0"/>
              <w:rPr>
                <w:rFonts w:ascii="Trebuchet MS" w:hAnsi="Trebuchet MS"/>
                <w:b/>
                <w:color w:val="FF0000"/>
                <w:sz w:val="20"/>
                <w:szCs w:val="20"/>
                <w:lang w:val="en-GB"/>
              </w:rPr>
            </w:pPr>
          </w:p>
        </w:tc>
      </w:tr>
      <w:tr w:rsidR="00C50E36" w:rsidRPr="00DF16D1" w14:paraId="21D54731" w14:textId="77777777" w:rsidTr="00DF16D1">
        <w:tc>
          <w:tcPr>
            <w:tcW w:w="4007" w:type="dxa"/>
          </w:tcPr>
          <w:p w14:paraId="49F4C455" w14:textId="77777777" w:rsidR="00C50E36" w:rsidRPr="00DF16D1" w:rsidRDefault="00C50E36" w:rsidP="00F33F22">
            <w:pPr>
              <w:pStyle w:val="Paragrafoelenco"/>
              <w:ind w:left="0"/>
              <w:rPr>
                <w:rFonts w:ascii="Trebuchet MS" w:hAnsi="Trebuchet MS"/>
                <w:b/>
                <w:color w:val="FF0000"/>
                <w:sz w:val="20"/>
                <w:szCs w:val="20"/>
                <w:lang w:val="en-GB"/>
              </w:rPr>
            </w:pPr>
          </w:p>
        </w:tc>
        <w:tc>
          <w:tcPr>
            <w:tcW w:w="3864" w:type="dxa"/>
          </w:tcPr>
          <w:p w14:paraId="4E1CCD91" w14:textId="77777777" w:rsidR="00C50E36" w:rsidRPr="00DF16D1" w:rsidRDefault="00C50E36" w:rsidP="00F33F22">
            <w:pPr>
              <w:pStyle w:val="Paragrafoelenco"/>
              <w:ind w:left="0"/>
              <w:rPr>
                <w:rFonts w:ascii="Trebuchet MS" w:hAnsi="Trebuchet MS"/>
                <w:b/>
                <w:color w:val="FF0000"/>
                <w:sz w:val="20"/>
                <w:szCs w:val="20"/>
                <w:lang w:val="en-GB"/>
              </w:rPr>
            </w:pPr>
          </w:p>
        </w:tc>
        <w:tc>
          <w:tcPr>
            <w:tcW w:w="1507" w:type="dxa"/>
          </w:tcPr>
          <w:p w14:paraId="4207019A" w14:textId="77777777" w:rsidR="00C50E36" w:rsidRPr="00DF16D1" w:rsidRDefault="00C50E36" w:rsidP="00F33F22">
            <w:pPr>
              <w:pStyle w:val="Paragrafoelenco"/>
              <w:ind w:left="0"/>
              <w:rPr>
                <w:rFonts w:ascii="Trebuchet MS" w:hAnsi="Trebuchet MS"/>
                <w:b/>
                <w:color w:val="FF0000"/>
                <w:sz w:val="20"/>
                <w:szCs w:val="20"/>
                <w:lang w:val="en-GB"/>
              </w:rPr>
            </w:pPr>
          </w:p>
        </w:tc>
      </w:tr>
      <w:tr w:rsidR="00C50E36" w:rsidRPr="00DF16D1" w14:paraId="6804DA15" w14:textId="77777777" w:rsidTr="00DF16D1">
        <w:tc>
          <w:tcPr>
            <w:tcW w:w="4007" w:type="dxa"/>
          </w:tcPr>
          <w:p w14:paraId="0E18D8E7" w14:textId="77777777" w:rsidR="00C50E36" w:rsidRPr="00DF16D1" w:rsidRDefault="00C50E36" w:rsidP="00F33F22">
            <w:pPr>
              <w:pStyle w:val="Paragrafoelenco"/>
              <w:ind w:left="0"/>
              <w:rPr>
                <w:rFonts w:ascii="Trebuchet MS" w:hAnsi="Trebuchet MS"/>
                <w:b/>
                <w:color w:val="FF0000"/>
                <w:sz w:val="20"/>
                <w:szCs w:val="20"/>
                <w:lang w:val="en-GB"/>
              </w:rPr>
            </w:pPr>
          </w:p>
        </w:tc>
        <w:tc>
          <w:tcPr>
            <w:tcW w:w="3864" w:type="dxa"/>
          </w:tcPr>
          <w:p w14:paraId="6A45CEF0" w14:textId="77777777" w:rsidR="00C50E36" w:rsidRPr="00DF16D1" w:rsidRDefault="00C50E36" w:rsidP="00F33F22">
            <w:pPr>
              <w:pStyle w:val="Paragrafoelenco"/>
              <w:ind w:left="0"/>
              <w:rPr>
                <w:rFonts w:ascii="Trebuchet MS" w:hAnsi="Trebuchet MS"/>
                <w:b/>
                <w:color w:val="FF0000"/>
                <w:sz w:val="20"/>
                <w:szCs w:val="20"/>
                <w:lang w:val="en-GB"/>
              </w:rPr>
            </w:pPr>
          </w:p>
        </w:tc>
        <w:tc>
          <w:tcPr>
            <w:tcW w:w="1507" w:type="dxa"/>
          </w:tcPr>
          <w:p w14:paraId="1320AFCC" w14:textId="77777777" w:rsidR="00C50E36" w:rsidRPr="00DF16D1" w:rsidRDefault="00C50E36" w:rsidP="00F33F22">
            <w:pPr>
              <w:pStyle w:val="Paragrafoelenco"/>
              <w:ind w:left="0"/>
              <w:rPr>
                <w:rFonts w:ascii="Trebuchet MS" w:hAnsi="Trebuchet MS"/>
                <w:b/>
                <w:color w:val="FF0000"/>
                <w:sz w:val="20"/>
                <w:szCs w:val="20"/>
                <w:lang w:val="en-GB"/>
              </w:rPr>
            </w:pPr>
          </w:p>
        </w:tc>
      </w:tr>
      <w:tr w:rsidR="00C50E36" w:rsidRPr="00DF16D1" w14:paraId="71BE4E89" w14:textId="77777777" w:rsidTr="00DF16D1">
        <w:tc>
          <w:tcPr>
            <w:tcW w:w="4007" w:type="dxa"/>
          </w:tcPr>
          <w:p w14:paraId="1D2F4194" w14:textId="77777777" w:rsidR="00C50E36" w:rsidRPr="00DF16D1" w:rsidRDefault="00C50E36" w:rsidP="00F33F22">
            <w:pPr>
              <w:pStyle w:val="Paragrafoelenco"/>
              <w:ind w:left="0"/>
              <w:rPr>
                <w:rFonts w:ascii="Trebuchet MS" w:hAnsi="Trebuchet MS"/>
                <w:b/>
                <w:color w:val="FF0000"/>
                <w:sz w:val="20"/>
                <w:szCs w:val="20"/>
                <w:lang w:val="en-GB"/>
              </w:rPr>
            </w:pPr>
          </w:p>
        </w:tc>
        <w:tc>
          <w:tcPr>
            <w:tcW w:w="3864" w:type="dxa"/>
          </w:tcPr>
          <w:p w14:paraId="38F39E76" w14:textId="77777777" w:rsidR="00C50E36" w:rsidRPr="00DF16D1" w:rsidRDefault="00C50E36" w:rsidP="00F33F22">
            <w:pPr>
              <w:pStyle w:val="Paragrafoelenco"/>
              <w:ind w:left="0"/>
              <w:rPr>
                <w:rFonts w:ascii="Trebuchet MS" w:hAnsi="Trebuchet MS"/>
                <w:b/>
                <w:color w:val="FF0000"/>
                <w:sz w:val="20"/>
                <w:szCs w:val="20"/>
                <w:lang w:val="en-GB"/>
              </w:rPr>
            </w:pPr>
          </w:p>
        </w:tc>
        <w:tc>
          <w:tcPr>
            <w:tcW w:w="1507" w:type="dxa"/>
          </w:tcPr>
          <w:p w14:paraId="7512EA95" w14:textId="77777777" w:rsidR="00C50E36" w:rsidRPr="00DF16D1" w:rsidRDefault="00C50E36" w:rsidP="00F33F22">
            <w:pPr>
              <w:pStyle w:val="Paragrafoelenco"/>
              <w:ind w:left="0"/>
              <w:rPr>
                <w:rFonts w:ascii="Trebuchet MS" w:hAnsi="Trebuchet MS"/>
                <w:b/>
                <w:color w:val="FF0000"/>
                <w:sz w:val="20"/>
                <w:szCs w:val="20"/>
                <w:lang w:val="en-GB"/>
              </w:rPr>
            </w:pPr>
          </w:p>
        </w:tc>
      </w:tr>
      <w:tr w:rsidR="00C50E36" w:rsidRPr="00DF16D1" w14:paraId="3ED038F6" w14:textId="77777777" w:rsidTr="00DF16D1">
        <w:tc>
          <w:tcPr>
            <w:tcW w:w="4007" w:type="dxa"/>
          </w:tcPr>
          <w:p w14:paraId="2CD7DA14" w14:textId="77777777" w:rsidR="00C50E36" w:rsidRPr="00DF16D1" w:rsidRDefault="00C50E36" w:rsidP="00F33F22">
            <w:pPr>
              <w:pStyle w:val="Paragrafoelenco"/>
              <w:ind w:left="0"/>
              <w:rPr>
                <w:rFonts w:ascii="Trebuchet MS" w:hAnsi="Trebuchet MS"/>
                <w:b/>
                <w:color w:val="FF0000"/>
                <w:sz w:val="20"/>
                <w:szCs w:val="20"/>
                <w:lang w:val="en-GB"/>
              </w:rPr>
            </w:pPr>
          </w:p>
        </w:tc>
        <w:tc>
          <w:tcPr>
            <w:tcW w:w="3864" w:type="dxa"/>
          </w:tcPr>
          <w:p w14:paraId="6FD5F1ED" w14:textId="77777777" w:rsidR="00C50E36" w:rsidRPr="00DF16D1" w:rsidRDefault="00C50E36" w:rsidP="00F33F22">
            <w:pPr>
              <w:pStyle w:val="Paragrafoelenco"/>
              <w:ind w:left="0"/>
              <w:rPr>
                <w:rFonts w:ascii="Trebuchet MS" w:hAnsi="Trebuchet MS"/>
                <w:b/>
                <w:color w:val="FF0000"/>
                <w:sz w:val="20"/>
                <w:szCs w:val="20"/>
                <w:lang w:val="en-GB"/>
              </w:rPr>
            </w:pPr>
          </w:p>
        </w:tc>
        <w:tc>
          <w:tcPr>
            <w:tcW w:w="1507" w:type="dxa"/>
          </w:tcPr>
          <w:p w14:paraId="7DAF07EE" w14:textId="77777777" w:rsidR="00C50E36" w:rsidRPr="00DF16D1" w:rsidRDefault="00C50E36" w:rsidP="00F33F22">
            <w:pPr>
              <w:pStyle w:val="Paragrafoelenco"/>
              <w:ind w:left="0"/>
              <w:rPr>
                <w:rFonts w:ascii="Trebuchet MS" w:hAnsi="Trebuchet MS"/>
                <w:b/>
                <w:color w:val="FF0000"/>
                <w:sz w:val="20"/>
                <w:szCs w:val="20"/>
                <w:lang w:val="en-GB"/>
              </w:rPr>
            </w:pPr>
          </w:p>
        </w:tc>
      </w:tr>
      <w:tr w:rsidR="00C50E36" w:rsidRPr="00DF16D1" w14:paraId="4F18D8ED" w14:textId="77777777" w:rsidTr="00DF16D1">
        <w:tc>
          <w:tcPr>
            <w:tcW w:w="4007" w:type="dxa"/>
          </w:tcPr>
          <w:p w14:paraId="552606D0" w14:textId="77777777" w:rsidR="00C50E36" w:rsidRPr="00DF16D1" w:rsidRDefault="00C50E36" w:rsidP="00F33F22">
            <w:pPr>
              <w:pStyle w:val="Paragrafoelenco"/>
              <w:ind w:left="0"/>
              <w:rPr>
                <w:rFonts w:ascii="Trebuchet MS" w:hAnsi="Trebuchet MS"/>
                <w:b/>
                <w:color w:val="FF0000"/>
                <w:sz w:val="20"/>
                <w:szCs w:val="20"/>
                <w:lang w:val="en-GB"/>
              </w:rPr>
            </w:pPr>
          </w:p>
        </w:tc>
        <w:tc>
          <w:tcPr>
            <w:tcW w:w="3864" w:type="dxa"/>
          </w:tcPr>
          <w:p w14:paraId="2EE04469" w14:textId="77777777" w:rsidR="00C50E36" w:rsidRPr="00DF16D1" w:rsidRDefault="00C50E36" w:rsidP="00F33F22">
            <w:pPr>
              <w:pStyle w:val="Paragrafoelenco"/>
              <w:ind w:left="0"/>
              <w:rPr>
                <w:rFonts w:ascii="Trebuchet MS" w:hAnsi="Trebuchet MS"/>
                <w:b/>
                <w:color w:val="FF0000"/>
                <w:sz w:val="20"/>
                <w:szCs w:val="20"/>
                <w:lang w:val="en-GB"/>
              </w:rPr>
            </w:pPr>
          </w:p>
        </w:tc>
        <w:tc>
          <w:tcPr>
            <w:tcW w:w="1507" w:type="dxa"/>
          </w:tcPr>
          <w:p w14:paraId="6CAD4ABB" w14:textId="77777777" w:rsidR="00C50E36" w:rsidRPr="00DF16D1" w:rsidRDefault="00C50E36" w:rsidP="00F33F22">
            <w:pPr>
              <w:pStyle w:val="Paragrafoelenco"/>
              <w:ind w:left="0"/>
              <w:rPr>
                <w:rFonts w:ascii="Trebuchet MS" w:hAnsi="Trebuchet MS"/>
                <w:b/>
                <w:color w:val="FF0000"/>
                <w:sz w:val="20"/>
                <w:szCs w:val="20"/>
                <w:lang w:val="en-GB"/>
              </w:rPr>
            </w:pPr>
          </w:p>
        </w:tc>
      </w:tr>
      <w:tr w:rsidR="00C50E36" w:rsidRPr="00DF16D1" w14:paraId="5565205D" w14:textId="77777777" w:rsidTr="00DF16D1">
        <w:tc>
          <w:tcPr>
            <w:tcW w:w="4007" w:type="dxa"/>
          </w:tcPr>
          <w:p w14:paraId="0746D2A5" w14:textId="77777777" w:rsidR="00C50E36" w:rsidRPr="00DF16D1" w:rsidRDefault="00C50E36" w:rsidP="00F33F22">
            <w:pPr>
              <w:pStyle w:val="Paragrafoelenco"/>
              <w:ind w:left="0"/>
              <w:rPr>
                <w:rFonts w:ascii="Trebuchet MS" w:hAnsi="Trebuchet MS"/>
                <w:b/>
                <w:color w:val="FF0000"/>
                <w:sz w:val="20"/>
                <w:szCs w:val="20"/>
                <w:lang w:val="en-GB"/>
              </w:rPr>
            </w:pPr>
          </w:p>
        </w:tc>
        <w:tc>
          <w:tcPr>
            <w:tcW w:w="3864" w:type="dxa"/>
          </w:tcPr>
          <w:p w14:paraId="430BAF8D" w14:textId="77777777" w:rsidR="00C50E36" w:rsidRPr="00DF16D1" w:rsidRDefault="00C50E36" w:rsidP="00F33F22">
            <w:pPr>
              <w:pStyle w:val="Paragrafoelenco"/>
              <w:ind w:left="0"/>
              <w:rPr>
                <w:rFonts w:ascii="Trebuchet MS" w:hAnsi="Trebuchet MS"/>
                <w:b/>
                <w:color w:val="FF0000"/>
                <w:sz w:val="20"/>
                <w:szCs w:val="20"/>
                <w:lang w:val="en-GB"/>
              </w:rPr>
            </w:pPr>
          </w:p>
        </w:tc>
        <w:tc>
          <w:tcPr>
            <w:tcW w:w="1507" w:type="dxa"/>
          </w:tcPr>
          <w:p w14:paraId="325A8320" w14:textId="77777777" w:rsidR="00C50E36" w:rsidRPr="00DF16D1" w:rsidRDefault="00C50E36" w:rsidP="00F33F22">
            <w:pPr>
              <w:pStyle w:val="Paragrafoelenco"/>
              <w:ind w:left="0"/>
              <w:rPr>
                <w:rFonts w:ascii="Trebuchet MS" w:hAnsi="Trebuchet MS"/>
                <w:b/>
                <w:color w:val="FF0000"/>
                <w:sz w:val="20"/>
                <w:szCs w:val="20"/>
                <w:lang w:val="en-GB"/>
              </w:rPr>
            </w:pPr>
          </w:p>
        </w:tc>
      </w:tr>
      <w:tr w:rsidR="00DF16D1" w:rsidRPr="00DF16D1" w14:paraId="7AACE624" w14:textId="77777777" w:rsidTr="00DF16D1">
        <w:tc>
          <w:tcPr>
            <w:tcW w:w="4007" w:type="dxa"/>
          </w:tcPr>
          <w:p w14:paraId="6CE18BB9" w14:textId="77777777" w:rsidR="00DF16D1" w:rsidRPr="00DF16D1" w:rsidRDefault="00DF16D1" w:rsidP="00F33F22">
            <w:pPr>
              <w:pStyle w:val="Paragrafoelenco"/>
              <w:ind w:left="0"/>
              <w:rPr>
                <w:rFonts w:ascii="Trebuchet MS" w:hAnsi="Trebuchet MS"/>
                <w:b/>
                <w:color w:val="FF0000"/>
                <w:sz w:val="20"/>
                <w:szCs w:val="20"/>
                <w:lang w:val="en-GB"/>
              </w:rPr>
            </w:pPr>
          </w:p>
        </w:tc>
        <w:tc>
          <w:tcPr>
            <w:tcW w:w="3864" w:type="dxa"/>
          </w:tcPr>
          <w:p w14:paraId="23BA23E2" w14:textId="77777777" w:rsidR="00DF16D1" w:rsidRPr="00DF16D1" w:rsidRDefault="00DF16D1" w:rsidP="00F33F22">
            <w:pPr>
              <w:pStyle w:val="Paragrafoelenco"/>
              <w:ind w:left="0"/>
              <w:rPr>
                <w:rFonts w:ascii="Trebuchet MS" w:hAnsi="Trebuchet MS"/>
                <w:b/>
                <w:color w:val="FF0000"/>
                <w:sz w:val="20"/>
                <w:szCs w:val="20"/>
                <w:lang w:val="en-GB"/>
              </w:rPr>
            </w:pPr>
          </w:p>
        </w:tc>
        <w:tc>
          <w:tcPr>
            <w:tcW w:w="1507" w:type="dxa"/>
          </w:tcPr>
          <w:p w14:paraId="36FF4954" w14:textId="77777777" w:rsidR="00DF16D1" w:rsidRPr="00DF16D1" w:rsidRDefault="00DF16D1" w:rsidP="00F33F22">
            <w:pPr>
              <w:pStyle w:val="Paragrafoelenco"/>
              <w:ind w:left="0"/>
              <w:rPr>
                <w:rFonts w:ascii="Trebuchet MS" w:hAnsi="Trebuchet MS"/>
                <w:b/>
                <w:color w:val="FF0000"/>
                <w:sz w:val="20"/>
                <w:szCs w:val="20"/>
                <w:lang w:val="en-GB"/>
              </w:rPr>
            </w:pPr>
          </w:p>
        </w:tc>
      </w:tr>
      <w:tr w:rsidR="00DF16D1" w:rsidRPr="00DF16D1" w14:paraId="4D4F8676" w14:textId="77777777" w:rsidTr="00DF16D1">
        <w:tc>
          <w:tcPr>
            <w:tcW w:w="4007" w:type="dxa"/>
          </w:tcPr>
          <w:p w14:paraId="6BDBDCF9" w14:textId="77777777" w:rsidR="00DF16D1" w:rsidRPr="00DF16D1" w:rsidRDefault="00DF16D1" w:rsidP="00F33F22">
            <w:pPr>
              <w:pStyle w:val="Paragrafoelenco"/>
              <w:ind w:left="0"/>
              <w:rPr>
                <w:rFonts w:ascii="Trebuchet MS" w:hAnsi="Trebuchet MS"/>
                <w:b/>
                <w:color w:val="FF0000"/>
                <w:sz w:val="20"/>
                <w:szCs w:val="20"/>
                <w:lang w:val="en-GB"/>
              </w:rPr>
            </w:pPr>
          </w:p>
        </w:tc>
        <w:tc>
          <w:tcPr>
            <w:tcW w:w="3864" w:type="dxa"/>
          </w:tcPr>
          <w:p w14:paraId="6CB93072" w14:textId="77777777" w:rsidR="00DF16D1" w:rsidRPr="00DF16D1" w:rsidRDefault="00DF16D1" w:rsidP="00F33F22">
            <w:pPr>
              <w:pStyle w:val="Paragrafoelenco"/>
              <w:ind w:left="0"/>
              <w:rPr>
                <w:rFonts w:ascii="Trebuchet MS" w:hAnsi="Trebuchet MS"/>
                <w:b/>
                <w:color w:val="FF0000"/>
                <w:sz w:val="20"/>
                <w:szCs w:val="20"/>
                <w:lang w:val="en-GB"/>
              </w:rPr>
            </w:pPr>
          </w:p>
        </w:tc>
        <w:tc>
          <w:tcPr>
            <w:tcW w:w="1507" w:type="dxa"/>
          </w:tcPr>
          <w:p w14:paraId="17846626" w14:textId="77777777" w:rsidR="00DF16D1" w:rsidRPr="00DF16D1" w:rsidRDefault="00DF16D1" w:rsidP="00F33F22">
            <w:pPr>
              <w:pStyle w:val="Paragrafoelenco"/>
              <w:ind w:left="0"/>
              <w:rPr>
                <w:rFonts w:ascii="Trebuchet MS" w:hAnsi="Trebuchet MS"/>
                <w:b/>
                <w:color w:val="FF0000"/>
                <w:sz w:val="20"/>
                <w:szCs w:val="20"/>
                <w:lang w:val="en-GB"/>
              </w:rPr>
            </w:pPr>
          </w:p>
        </w:tc>
      </w:tr>
    </w:tbl>
    <w:p w14:paraId="25CE16C5" w14:textId="77777777" w:rsidR="00C50E36" w:rsidRPr="00DF16D1" w:rsidRDefault="00C50E36" w:rsidP="00C50E36">
      <w:pPr>
        <w:pStyle w:val="Paragrafoelenco"/>
        <w:rPr>
          <w:rFonts w:ascii="Trebuchet MS" w:hAnsi="Trebuchet MS"/>
          <w:b/>
          <w:color w:val="FF0000"/>
          <w:sz w:val="20"/>
          <w:szCs w:val="20"/>
          <w:lang w:val="en-GB"/>
        </w:rPr>
      </w:pPr>
    </w:p>
    <w:p w14:paraId="6E4C3E88" w14:textId="77777777" w:rsidR="00C50E36" w:rsidRPr="00DF16D1" w:rsidRDefault="00C50E36" w:rsidP="00C50E36">
      <w:pPr>
        <w:pStyle w:val="Paragrafoelenco"/>
        <w:rPr>
          <w:rFonts w:ascii="Trebuchet MS" w:hAnsi="Trebuchet MS"/>
          <w:b/>
          <w:color w:val="FF0000"/>
          <w:sz w:val="20"/>
          <w:szCs w:val="20"/>
          <w:lang w:val="en-GB"/>
        </w:rPr>
      </w:pPr>
      <w:r w:rsidRPr="00DF16D1">
        <w:rPr>
          <w:rFonts w:ascii="Trebuchet MS" w:hAnsi="Trebuchet MS"/>
          <w:b/>
          <w:color w:val="FF0000"/>
          <w:sz w:val="20"/>
          <w:szCs w:val="20"/>
          <w:lang w:val="en-GB"/>
        </w:rPr>
        <w:t xml:space="preserve">Attention: </w:t>
      </w:r>
    </w:p>
    <w:p w14:paraId="7E07E5BB" w14:textId="77777777" w:rsidR="00C50E36" w:rsidRPr="00DF16D1" w:rsidRDefault="00C50E36" w:rsidP="00C50E36">
      <w:pPr>
        <w:pStyle w:val="Paragrafoelenco"/>
        <w:rPr>
          <w:rFonts w:ascii="Trebuchet MS" w:hAnsi="Trebuchet MS"/>
          <w:b/>
          <w:color w:val="FF0000"/>
          <w:sz w:val="20"/>
          <w:szCs w:val="20"/>
          <w:lang w:val="en-GB"/>
        </w:rPr>
      </w:pPr>
      <w:r w:rsidRPr="00DF16D1">
        <w:rPr>
          <w:rFonts w:ascii="Trebuchet MS" w:hAnsi="Trebuchet MS"/>
          <w:b/>
          <w:color w:val="FF0000"/>
          <w:sz w:val="20"/>
          <w:szCs w:val="20"/>
          <w:lang w:val="en-GB"/>
        </w:rPr>
        <w:t xml:space="preserve">Sections A to F must be replicated for each SP. </w:t>
      </w:r>
    </w:p>
    <w:p w14:paraId="100540BB" w14:textId="77777777" w:rsidR="00C50E36" w:rsidRPr="00DF16D1" w:rsidRDefault="00C50E36" w:rsidP="00C50E36">
      <w:pPr>
        <w:pStyle w:val="Paragrafoelenco"/>
        <w:rPr>
          <w:rFonts w:ascii="Trebuchet MS" w:hAnsi="Trebuchet MS"/>
          <w:b/>
          <w:color w:val="FF0000"/>
          <w:sz w:val="20"/>
          <w:szCs w:val="20"/>
          <w:lang w:val="en-GB"/>
        </w:rPr>
      </w:pPr>
      <w:r w:rsidRPr="00DF16D1">
        <w:rPr>
          <w:rFonts w:ascii="Trebuchet MS" w:hAnsi="Trebuchet MS"/>
          <w:b/>
          <w:color w:val="FF0000"/>
          <w:sz w:val="20"/>
          <w:szCs w:val="20"/>
          <w:lang w:val="en-GB"/>
        </w:rPr>
        <w:t>Summaries must be concise (approx. 20 words per description)</w:t>
      </w:r>
    </w:p>
    <w:p w14:paraId="3490FAE9" w14:textId="77777777" w:rsidR="00C50E36" w:rsidRPr="00DF16D1" w:rsidRDefault="00C50E36" w:rsidP="00C50E36">
      <w:pPr>
        <w:pStyle w:val="Paragrafoelenco"/>
        <w:rPr>
          <w:rFonts w:ascii="Trebuchet MS" w:hAnsi="Trebuchet MS"/>
          <w:b/>
          <w:color w:val="FF0000"/>
          <w:sz w:val="20"/>
          <w:szCs w:val="20"/>
          <w:lang w:val="en-GB"/>
        </w:rPr>
      </w:pPr>
    </w:p>
    <w:p w14:paraId="38F6803B" w14:textId="77777777" w:rsidR="00C50E36" w:rsidRPr="00DF16D1" w:rsidRDefault="00C50E36" w:rsidP="00C50E36">
      <w:pPr>
        <w:pStyle w:val="Paragrafoelenco"/>
        <w:rPr>
          <w:rFonts w:ascii="Trebuchet MS" w:hAnsi="Trebuchet MS"/>
          <w:b/>
          <w:color w:val="17365D" w:themeColor="text2" w:themeShade="BF"/>
          <w:sz w:val="20"/>
          <w:szCs w:val="20"/>
          <w:lang w:val="en-GB"/>
        </w:rPr>
      </w:pPr>
      <w:r w:rsidRPr="00DF16D1">
        <w:rPr>
          <w:rFonts w:ascii="Trebuchet MS" w:hAnsi="Trebuchet MS"/>
          <w:b/>
          <w:color w:val="17365D" w:themeColor="text2" w:themeShade="BF"/>
          <w:sz w:val="20"/>
          <w:szCs w:val="20"/>
          <w:lang w:val="en-GB"/>
        </w:rPr>
        <w:t>* Each area of concern must have a corresponding corrective action</w:t>
      </w:r>
    </w:p>
    <w:p w14:paraId="63A22B20" w14:textId="77777777" w:rsidR="00C50E36" w:rsidRPr="00DF16D1" w:rsidRDefault="00C50E36" w:rsidP="00C50E36">
      <w:pPr>
        <w:pStyle w:val="Paragrafoelenco"/>
        <w:rPr>
          <w:rFonts w:ascii="Trebuchet MS" w:hAnsi="Trebuchet MS"/>
          <w:b/>
          <w:color w:val="17365D" w:themeColor="text2" w:themeShade="BF"/>
          <w:sz w:val="20"/>
          <w:szCs w:val="20"/>
          <w:lang w:val="en-GB"/>
        </w:rPr>
      </w:pPr>
    </w:p>
    <w:p w14:paraId="5F5D66B4" w14:textId="77777777" w:rsidR="00C50E36" w:rsidRPr="00DF16D1" w:rsidRDefault="00C50E36" w:rsidP="00C50E36">
      <w:pPr>
        <w:pStyle w:val="Paragrafoelenco"/>
        <w:rPr>
          <w:rFonts w:ascii="Trebuchet MS" w:hAnsi="Trebuchet MS"/>
          <w:b/>
          <w:color w:val="17365D" w:themeColor="text2" w:themeShade="BF"/>
          <w:sz w:val="20"/>
          <w:szCs w:val="20"/>
          <w:lang w:val="en-GB"/>
        </w:rPr>
      </w:pPr>
      <w:r w:rsidRPr="00DF16D1">
        <w:rPr>
          <w:rFonts w:ascii="Trebuchet MS" w:hAnsi="Trebuchet MS"/>
          <w:b/>
          <w:color w:val="17365D" w:themeColor="text2" w:themeShade="BF"/>
          <w:sz w:val="20"/>
          <w:szCs w:val="20"/>
          <w:lang w:val="en-GB"/>
        </w:rPr>
        <w:t>Areas of concern: problems having a negative impact on SP performance and quality, requiring corrective action.</w:t>
      </w:r>
    </w:p>
    <w:p w14:paraId="1D39FFCE" w14:textId="77777777" w:rsidR="00C50E36" w:rsidRPr="00DF16D1" w:rsidRDefault="00C50E36" w:rsidP="00C50E36">
      <w:pPr>
        <w:pStyle w:val="Paragrafoelenco"/>
        <w:rPr>
          <w:rFonts w:ascii="Trebuchet MS" w:hAnsi="Trebuchet MS"/>
          <w:b/>
          <w:color w:val="17365D" w:themeColor="text2" w:themeShade="BF"/>
          <w:sz w:val="20"/>
          <w:szCs w:val="20"/>
          <w:lang w:val="en-GB"/>
        </w:rPr>
      </w:pPr>
    </w:p>
    <w:p w14:paraId="55173157" w14:textId="77777777" w:rsidR="00C50E36" w:rsidRPr="00DF16D1" w:rsidRDefault="00C50E36" w:rsidP="00C50E36">
      <w:pPr>
        <w:pStyle w:val="Paragrafoelenco"/>
        <w:rPr>
          <w:rFonts w:ascii="Trebuchet MS" w:hAnsi="Trebuchet MS"/>
          <w:b/>
          <w:color w:val="17365D" w:themeColor="text2" w:themeShade="BF"/>
          <w:sz w:val="20"/>
          <w:szCs w:val="20"/>
          <w:lang w:val="en-GB"/>
        </w:rPr>
      </w:pPr>
      <w:r w:rsidRPr="00DF16D1">
        <w:rPr>
          <w:rFonts w:ascii="Trebuchet MS" w:hAnsi="Trebuchet MS"/>
          <w:b/>
          <w:color w:val="17365D" w:themeColor="text2" w:themeShade="BF"/>
          <w:sz w:val="20"/>
          <w:szCs w:val="20"/>
          <w:lang w:val="en-GB"/>
        </w:rPr>
        <w:t>Best practice: An action already undertaken by the SP, which allows for an issue to be resolved, or the quality of the SP to be improved. Best practice is denoted by an action which is:</w:t>
      </w:r>
    </w:p>
    <w:p w14:paraId="75CCB696" w14:textId="77777777" w:rsidR="00C50E36" w:rsidRPr="00DF16D1" w:rsidRDefault="00C50E36" w:rsidP="00C50E36">
      <w:pPr>
        <w:pStyle w:val="Paragrafoelenco"/>
        <w:numPr>
          <w:ilvl w:val="1"/>
          <w:numId w:val="4"/>
        </w:numPr>
        <w:spacing w:after="200" w:line="276" w:lineRule="auto"/>
        <w:rPr>
          <w:rFonts w:ascii="Trebuchet MS" w:hAnsi="Trebuchet MS"/>
          <w:b/>
          <w:color w:val="17365D" w:themeColor="text2" w:themeShade="BF"/>
          <w:sz w:val="20"/>
          <w:szCs w:val="20"/>
          <w:lang w:val="en-GB"/>
        </w:rPr>
      </w:pPr>
      <w:r w:rsidRPr="00DF16D1">
        <w:rPr>
          <w:rFonts w:ascii="Trebuchet MS" w:hAnsi="Trebuchet MS"/>
          <w:b/>
          <w:color w:val="17365D" w:themeColor="text2" w:themeShade="BF"/>
          <w:sz w:val="20"/>
          <w:szCs w:val="20"/>
          <w:lang w:val="en-GB"/>
        </w:rPr>
        <w:t>non-routine</w:t>
      </w:r>
    </w:p>
    <w:p w14:paraId="49858C7B" w14:textId="77777777" w:rsidR="00C50E36" w:rsidRPr="00DF16D1" w:rsidRDefault="00C50E36" w:rsidP="00C50E36">
      <w:pPr>
        <w:pStyle w:val="Paragrafoelenco"/>
        <w:numPr>
          <w:ilvl w:val="1"/>
          <w:numId w:val="4"/>
        </w:numPr>
        <w:spacing w:after="200" w:line="276" w:lineRule="auto"/>
        <w:rPr>
          <w:rFonts w:ascii="Trebuchet MS" w:hAnsi="Trebuchet MS"/>
          <w:b/>
          <w:color w:val="17365D" w:themeColor="text2" w:themeShade="BF"/>
          <w:sz w:val="20"/>
          <w:szCs w:val="20"/>
          <w:lang w:val="en-GB"/>
        </w:rPr>
      </w:pPr>
      <w:r w:rsidRPr="00DF16D1">
        <w:rPr>
          <w:rFonts w:ascii="Trebuchet MS" w:hAnsi="Trebuchet MS"/>
          <w:b/>
          <w:color w:val="17365D" w:themeColor="text2" w:themeShade="BF"/>
          <w:sz w:val="20"/>
          <w:szCs w:val="20"/>
          <w:lang w:val="en-GB"/>
        </w:rPr>
        <w:t>and repeatable by similarly situated SPs to improve programme quality</w:t>
      </w:r>
    </w:p>
    <w:p w14:paraId="236B2B6B" w14:textId="77777777" w:rsidR="00C50E36" w:rsidRPr="00DF16D1" w:rsidRDefault="00C50E36" w:rsidP="00C50E36">
      <w:pPr>
        <w:pStyle w:val="Paragrafoelenco"/>
        <w:rPr>
          <w:rFonts w:ascii="Trebuchet MS" w:hAnsi="Trebuchet MS"/>
          <w:b/>
          <w:color w:val="FF0000"/>
          <w:sz w:val="20"/>
          <w:szCs w:val="20"/>
          <w:lang w:val="en-GB"/>
        </w:rPr>
      </w:pPr>
    </w:p>
    <w:p w14:paraId="616D6E74" w14:textId="77777777" w:rsidR="00C50E36" w:rsidRPr="00DF16D1" w:rsidRDefault="00C50E36" w:rsidP="00C50E36">
      <w:pPr>
        <w:spacing w:after="0" w:line="240" w:lineRule="auto"/>
        <w:jc w:val="both"/>
        <w:rPr>
          <w:rFonts w:ascii="Trebuchet MS" w:hAnsi="Trebuchet MS"/>
          <w:b/>
          <w:color w:val="0070C0"/>
          <w:sz w:val="20"/>
          <w:szCs w:val="20"/>
          <w:lang w:val="en-GB"/>
        </w:rPr>
      </w:pPr>
    </w:p>
    <w:p w14:paraId="3E333607" w14:textId="77777777" w:rsidR="00C50E36" w:rsidRPr="00DF16D1" w:rsidRDefault="00C50E36" w:rsidP="00C50E36">
      <w:pPr>
        <w:spacing w:after="0" w:line="240" w:lineRule="auto"/>
        <w:jc w:val="both"/>
        <w:rPr>
          <w:rFonts w:ascii="Trebuchet MS" w:hAnsi="Trebuchet MS"/>
          <w:b/>
          <w:color w:val="0070C0"/>
          <w:sz w:val="20"/>
          <w:szCs w:val="20"/>
          <w:lang w:val="en-GB"/>
        </w:rPr>
      </w:pPr>
    </w:p>
    <w:p w14:paraId="4DAC74DF" w14:textId="77777777" w:rsidR="00C50E36" w:rsidRPr="00DF16D1" w:rsidRDefault="00C50E36" w:rsidP="00C50E36">
      <w:pPr>
        <w:spacing w:after="0" w:line="240" w:lineRule="auto"/>
        <w:jc w:val="both"/>
        <w:rPr>
          <w:rFonts w:ascii="Trebuchet MS" w:hAnsi="Trebuchet MS"/>
          <w:b/>
          <w:color w:val="0070C0"/>
          <w:sz w:val="20"/>
          <w:szCs w:val="20"/>
          <w:lang w:val="en-GB"/>
        </w:rPr>
      </w:pPr>
    </w:p>
    <w:p w14:paraId="1EB211D3" w14:textId="00F33002" w:rsidR="00A674A1" w:rsidRPr="00DF16D1" w:rsidRDefault="00A674A1" w:rsidP="00C50E36">
      <w:pPr>
        <w:spacing w:after="0" w:line="240" w:lineRule="auto"/>
        <w:jc w:val="both"/>
        <w:rPr>
          <w:rFonts w:ascii="Trebuchet MS" w:hAnsi="Trebuchet MS"/>
          <w:b/>
          <w:color w:val="0070C0"/>
          <w:sz w:val="20"/>
          <w:szCs w:val="20"/>
          <w:lang w:val="en-GB"/>
        </w:rPr>
      </w:pPr>
    </w:p>
    <w:sectPr w:rsidR="00A674A1" w:rsidRPr="00DF16D1" w:rsidSect="00AD1919">
      <w:headerReference w:type="default" r:id="rId10"/>
      <w:footerReference w:type="default" r:id="rId11"/>
      <w:headerReference w:type="first" r:id="rId12"/>
      <w:type w:val="continuous"/>
      <w:pgSz w:w="11906" w:h="16838"/>
      <w:pgMar w:top="1417" w:right="1134" w:bottom="1134"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9F580" w14:textId="77777777" w:rsidR="00D86B46" w:rsidRDefault="00D86B46" w:rsidP="00C053A0">
      <w:pPr>
        <w:spacing w:after="0" w:line="240" w:lineRule="auto"/>
      </w:pPr>
      <w:r>
        <w:separator/>
      </w:r>
    </w:p>
  </w:endnote>
  <w:endnote w:type="continuationSeparator" w:id="0">
    <w:p w14:paraId="6275E514" w14:textId="77777777" w:rsidR="00D86B46" w:rsidRDefault="00D86B46" w:rsidP="00C0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820838"/>
      <w:docPartObj>
        <w:docPartGallery w:val="Page Numbers (Bottom of Page)"/>
        <w:docPartUnique/>
      </w:docPartObj>
    </w:sdtPr>
    <w:sdtEndPr/>
    <w:sdtContent>
      <w:p w14:paraId="0D88B9D1" w14:textId="77777777" w:rsidR="009C30AE" w:rsidRDefault="009C30AE" w:rsidP="006D7C3E">
        <w:pPr>
          <w:pStyle w:val="Pidipagina"/>
          <w:spacing w:line="120" w:lineRule="auto"/>
          <w:jc w:val="right"/>
        </w:pPr>
      </w:p>
      <w:p w14:paraId="059F33A7" w14:textId="6875E2BF" w:rsidR="009C30AE" w:rsidRDefault="009C30AE">
        <w:pPr>
          <w:pStyle w:val="Pidipagina"/>
          <w:jc w:val="right"/>
        </w:pPr>
        <w:r>
          <w:fldChar w:fldCharType="begin"/>
        </w:r>
        <w:r>
          <w:instrText>PAGE   \* MERGEFORMAT</w:instrText>
        </w:r>
        <w:r>
          <w:fldChar w:fldCharType="separate"/>
        </w:r>
        <w:r>
          <w:rPr>
            <w:noProof/>
          </w:rPr>
          <w:t>24</w:t>
        </w:r>
        <w:r>
          <w:fldChar w:fldCharType="end"/>
        </w:r>
      </w:p>
    </w:sdtContent>
  </w:sdt>
  <w:p w14:paraId="4F571FB2" w14:textId="7EB8764C" w:rsidR="009C30AE" w:rsidRDefault="009C30AE" w:rsidP="00F94A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20765" w14:textId="77777777" w:rsidR="00D86B46" w:rsidRDefault="00D86B46" w:rsidP="00C053A0">
      <w:pPr>
        <w:spacing w:after="0" w:line="240" w:lineRule="auto"/>
      </w:pPr>
      <w:r>
        <w:separator/>
      </w:r>
    </w:p>
  </w:footnote>
  <w:footnote w:type="continuationSeparator" w:id="0">
    <w:p w14:paraId="505F8594" w14:textId="77777777" w:rsidR="00D86B46" w:rsidRDefault="00D86B46" w:rsidP="00C0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E0EF" w14:textId="11BD4893" w:rsidR="009C30AE" w:rsidRDefault="009C30AE" w:rsidP="00A96351">
    <w:pPr>
      <w:pStyle w:val="Intestazione"/>
      <w:jc w:val="center"/>
    </w:pPr>
    <w:r>
      <w:tab/>
      <w:t xml:space="preserve"> </w:t>
    </w:r>
  </w:p>
  <w:p w14:paraId="6B9618F9" w14:textId="74F3D973" w:rsidR="009C30AE" w:rsidRPr="00CC5738" w:rsidRDefault="009C30AE" w:rsidP="00A96351">
    <w:pPr>
      <w:pStyle w:val="Intestazione"/>
      <w:jc w:val="center"/>
      <w:rPr>
        <w:u w:val="single"/>
      </w:rPr>
    </w:pPr>
    <w:r>
      <w:tab/>
    </w:r>
    <w:r>
      <w:tab/>
    </w:r>
  </w:p>
  <w:p w14:paraId="7848F4BA" w14:textId="7DE45823" w:rsidR="009C30AE" w:rsidRDefault="009C30AE" w:rsidP="00A96351">
    <w:pPr>
      <w:pStyle w:val="Intestazione"/>
      <w:jc w:val="center"/>
    </w:pPr>
  </w:p>
  <w:p w14:paraId="21E16F8B" w14:textId="77777777" w:rsidR="009C30AE" w:rsidRDefault="009C30AE" w:rsidP="00A96351">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76F4" w14:textId="077C757D" w:rsidR="009C30AE" w:rsidRDefault="009C30AE" w:rsidP="00AD191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C3A"/>
    <w:multiLevelType w:val="hybridMultilevel"/>
    <w:tmpl w:val="25D014D8"/>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1E27599"/>
    <w:multiLevelType w:val="hybridMultilevel"/>
    <w:tmpl w:val="8548B6A2"/>
    <w:lvl w:ilvl="0" w:tplc="F536AA2C">
      <w:start w:val="1"/>
      <w:numFmt w:val="lowerLetter"/>
      <w:lvlText w:val="%1)"/>
      <w:lvlJc w:val="left"/>
      <w:pPr>
        <w:ind w:left="720" w:hanging="360"/>
      </w:pPr>
      <w:rPr>
        <w:rFonts w:ascii="Trebuchet MS" w:eastAsiaTheme="minorHAnsi" w:hAnsi="Trebuchet MS" w:cstheme="minorBidi" w:hint="default"/>
        <w:b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7F74966"/>
    <w:multiLevelType w:val="hybridMultilevel"/>
    <w:tmpl w:val="16EA8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5F5AF1"/>
    <w:multiLevelType w:val="hybridMultilevel"/>
    <w:tmpl w:val="5FACBA18"/>
    <w:lvl w:ilvl="0" w:tplc="BD422726">
      <w:start w:val="1"/>
      <w:numFmt w:val="lowerLetter"/>
      <w:lvlText w:val="%1)"/>
      <w:lvlJc w:val="left"/>
      <w:pPr>
        <w:ind w:left="720" w:hanging="360"/>
      </w:pPr>
      <w:rPr>
        <w:rFonts w:ascii="Trebuchet MS" w:eastAsiaTheme="minorHAnsi" w:hAnsi="Trebuchet MS"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E7310B0"/>
    <w:multiLevelType w:val="hybridMultilevel"/>
    <w:tmpl w:val="25D014D8"/>
    <w:lvl w:ilvl="0" w:tplc="3D32F758">
      <w:start w:val="1"/>
      <w:numFmt w:val="lowerLetter"/>
      <w:lvlText w:val="%1)"/>
      <w:lvlJc w:val="left"/>
      <w:pPr>
        <w:ind w:left="720" w:hanging="360"/>
      </w:pPr>
      <w:rPr>
        <w:rFonts w:asciiTheme="minorHAnsi" w:eastAsiaTheme="minorHAnsi" w:hAnsiTheme="minorHAnsi" w:cstheme="minorBid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0F37818"/>
    <w:multiLevelType w:val="hybridMultilevel"/>
    <w:tmpl w:val="A44C9954"/>
    <w:lvl w:ilvl="0" w:tplc="ADA047F0">
      <w:start w:val="1"/>
      <w:numFmt w:val="lowerLetter"/>
      <w:lvlText w:val="%1)"/>
      <w:lvlJc w:val="left"/>
      <w:pPr>
        <w:ind w:left="720" w:hanging="360"/>
      </w:pPr>
      <w:rPr>
        <w:rFonts w:ascii="Trebuchet MS" w:eastAsiaTheme="minorHAnsi" w:hAnsi="Trebuchet MS"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10820D8"/>
    <w:multiLevelType w:val="hybridMultilevel"/>
    <w:tmpl w:val="C02A80F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1F856254"/>
    <w:multiLevelType w:val="multilevel"/>
    <w:tmpl w:val="B77CC310"/>
    <w:lvl w:ilvl="0">
      <w:start w:val="1"/>
      <w:numFmt w:val="decimal"/>
      <w:pStyle w:val="Titolo1"/>
      <w:lvlText w:val="%1."/>
      <w:lvlJc w:val="left"/>
      <w:pPr>
        <w:ind w:left="720" w:hanging="360"/>
      </w:pPr>
      <w:rPr>
        <w:rFonts w:hint="default"/>
        <w:b/>
        <w:strike w:val="0"/>
      </w:rPr>
    </w:lvl>
    <w:lvl w:ilvl="1">
      <w:start w:val="1"/>
      <w:numFmt w:val="decimal"/>
      <w:pStyle w:val="Tito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A06256"/>
    <w:multiLevelType w:val="hybridMultilevel"/>
    <w:tmpl w:val="23FCD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9E1346"/>
    <w:multiLevelType w:val="hybridMultilevel"/>
    <w:tmpl w:val="3B385BCA"/>
    <w:lvl w:ilvl="0" w:tplc="04100017">
      <w:start w:val="1"/>
      <w:numFmt w:val="lowerLetter"/>
      <w:lvlText w:val="%1)"/>
      <w:lvlJc w:val="left"/>
      <w:pPr>
        <w:ind w:left="319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3236A3"/>
    <w:multiLevelType w:val="hybridMultilevel"/>
    <w:tmpl w:val="3946BC28"/>
    <w:lvl w:ilvl="0" w:tplc="51C2ED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696DE9"/>
    <w:multiLevelType w:val="hybridMultilevel"/>
    <w:tmpl w:val="167E68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31219E"/>
    <w:multiLevelType w:val="hybridMultilevel"/>
    <w:tmpl w:val="B776D76A"/>
    <w:lvl w:ilvl="0" w:tplc="BFD84B40">
      <w:start w:val="1"/>
      <w:numFmt w:val="lowerLetter"/>
      <w:lvlText w:val="%1)"/>
      <w:lvlJc w:val="left"/>
      <w:pPr>
        <w:ind w:left="720" w:hanging="360"/>
      </w:pPr>
      <w:rPr>
        <w:rFonts w:ascii="Trebuchet MS" w:eastAsiaTheme="minorHAnsi" w:hAnsi="Trebuchet MS"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6517450"/>
    <w:multiLevelType w:val="hybridMultilevel"/>
    <w:tmpl w:val="70E224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BF4544"/>
    <w:multiLevelType w:val="hybridMultilevel"/>
    <w:tmpl w:val="D5F0FDE6"/>
    <w:lvl w:ilvl="0" w:tplc="A19EBD3A">
      <w:start w:val="1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723BFF"/>
    <w:multiLevelType w:val="hybridMultilevel"/>
    <w:tmpl w:val="14FE9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D37174"/>
    <w:multiLevelType w:val="hybridMultilevel"/>
    <w:tmpl w:val="167E68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C07DBD"/>
    <w:multiLevelType w:val="hybridMultilevel"/>
    <w:tmpl w:val="8548B6A2"/>
    <w:lvl w:ilvl="0" w:tplc="F536AA2C">
      <w:start w:val="1"/>
      <w:numFmt w:val="lowerLetter"/>
      <w:lvlText w:val="%1)"/>
      <w:lvlJc w:val="left"/>
      <w:pPr>
        <w:ind w:left="720" w:hanging="360"/>
      </w:pPr>
      <w:rPr>
        <w:rFonts w:ascii="Trebuchet MS" w:eastAsiaTheme="minorHAnsi" w:hAnsi="Trebuchet MS" w:cstheme="minorBidi" w:hint="default"/>
        <w:b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F070A6C"/>
    <w:multiLevelType w:val="hybridMultilevel"/>
    <w:tmpl w:val="167E68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14669F"/>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060C88"/>
    <w:multiLevelType w:val="hybridMultilevel"/>
    <w:tmpl w:val="70E224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8C3EF0"/>
    <w:multiLevelType w:val="hybridMultilevel"/>
    <w:tmpl w:val="9182AFA4"/>
    <w:lvl w:ilvl="0" w:tplc="D356360C">
      <w:start w:val="1"/>
      <w:numFmt w:val="bullet"/>
      <w:lvlText w:val="-"/>
      <w:lvlJc w:val="left"/>
      <w:pPr>
        <w:tabs>
          <w:tab w:val="num" w:pos="720"/>
        </w:tabs>
        <w:ind w:left="720" w:hanging="360"/>
      </w:pPr>
      <w:rPr>
        <w:rFonts w:ascii="Times New Roman" w:hAnsi="Times New Roman" w:hint="default"/>
      </w:rPr>
    </w:lvl>
    <w:lvl w:ilvl="1" w:tplc="E7461EFC">
      <w:start w:val="1"/>
      <w:numFmt w:val="bullet"/>
      <w:lvlText w:val="-"/>
      <w:lvlJc w:val="left"/>
      <w:pPr>
        <w:tabs>
          <w:tab w:val="num" w:pos="1440"/>
        </w:tabs>
        <w:ind w:left="1440" w:hanging="360"/>
      </w:pPr>
      <w:rPr>
        <w:rFonts w:ascii="Times New Roman" w:hAnsi="Times New Roman" w:hint="default"/>
      </w:rPr>
    </w:lvl>
    <w:lvl w:ilvl="2" w:tplc="0062FD9C" w:tentative="1">
      <w:start w:val="1"/>
      <w:numFmt w:val="bullet"/>
      <w:lvlText w:val="-"/>
      <w:lvlJc w:val="left"/>
      <w:pPr>
        <w:tabs>
          <w:tab w:val="num" w:pos="2160"/>
        </w:tabs>
        <w:ind w:left="2160" w:hanging="360"/>
      </w:pPr>
      <w:rPr>
        <w:rFonts w:ascii="Times New Roman" w:hAnsi="Times New Roman" w:hint="default"/>
      </w:rPr>
    </w:lvl>
    <w:lvl w:ilvl="3" w:tplc="11E499D6" w:tentative="1">
      <w:start w:val="1"/>
      <w:numFmt w:val="bullet"/>
      <w:lvlText w:val="-"/>
      <w:lvlJc w:val="left"/>
      <w:pPr>
        <w:tabs>
          <w:tab w:val="num" w:pos="2880"/>
        </w:tabs>
        <w:ind w:left="2880" w:hanging="360"/>
      </w:pPr>
      <w:rPr>
        <w:rFonts w:ascii="Times New Roman" w:hAnsi="Times New Roman" w:hint="default"/>
      </w:rPr>
    </w:lvl>
    <w:lvl w:ilvl="4" w:tplc="0BAE666A" w:tentative="1">
      <w:start w:val="1"/>
      <w:numFmt w:val="bullet"/>
      <w:lvlText w:val="-"/>
      <w:lvlJc w:val="left"/>
      <w:pPr>
        <w:tabs>
          <w:tab w:val="num" w:pos="3600"/>
        </w:tabs>
        <w:ind w:left="3600" w:hanging="360"/>
      </w:pPr>
      <w:rPr>
        <w:rFonts w:ascii="Times New Roman" w:hAnsi="Times New Roman" w:hint="default"/>
      </w:rPr>
    </w:lvl>
    <w:lvl w:ilvl="5" w:tplc="4A9222DE" w:tentative="1">
      <w:start w:val="1"/>
      <w:numFmt w:val="bullet"/>
      <w:lvlText w:val="-"/>
      <w:lvlJc w:val="left"/>
      <w:pPr>
        <w:tabs>
          <w:tab w:val="num" w:pos="4320"/>
        </w:tabs>
        <w:ind w:left="4320" w:hanging="360"/>
      </w:pPr>
      <w:rPr>
        <w:rFonts w:ascii="Times New Roman" w:hAnsi="Times New Roman" w:hint="default"/>
      </w:rPr>
    </w:lvl>
    <w:lvl w:ilvl="6" w:tplc="FE606F9E" w:tentative="1">
      <w:start w:val="1"/>
      <w:numFmt w:val="bullet"/>
      <w:lvlText w:val="-"/>
      <w:lvlJc w:val="left"/>
      <w:pPr>
        <w:tabs>
          <w:tab w:val="num" w:pos="5040"/>
        </w:tabs>
        <w:ind w:left="5040" w:hanging="360"/>
      </w:pPr>
      <w:rPr>
        <w:rFonts w:ascii="Times New Roman" w:hAnsi="Times New Roman" w:hint="default"/>
      </w:rPr>
    </w:lvl>
    <w:lvl w:ilvl="7" w:tplc="66E85106" w:tentative="1">
      <w:start w:val="1"/>
      <w:numFmt w:val="bullet"/>
      <w:lvlText w:val="-"/>
      <w:lvlJc w:val="left"/>
      <w:pPr>
        <w:tabs>
          <w:tab w:val="num" w:pos="5760"/>
        </w:tabs>
        <w:ind w:left="5760" w:hanging="360"/>
      </w:pPr>
      <w:rPr>
        <w:rFonts w:ascii="Times New Roman" w:hAnsi="Times New Roman" w:hint="default"/>
      </w:rPr>
    </w:lvl>
    <w:lvl w:ilvl="8" w:tplc="BFE0AD4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C15798"/>
    <w:multiLevelType w:val="hybridMultilevel"/>
    <w:tmpl w:val="70E224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3A0F6A"/>
    <w:multiLevelType w:val="hybridMultilevel"/>
    <w:tmpl w:val="E8CC8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7544EC"/>
    <w:multiLevelType w:val="hybridMultilevel"/>
    <w:tmpl w:val="A44C9954"/>
    <w:lvl w:ilvl="0" w:tplc="ADA047F0">
      <w:start w:val="1"/>
      <w:numFmt w:val="lowerLetter"/>
      <w:lvlText w:val="%1)"/>
      <w:lvlJc w:val="left"/>
      <w:pPr>
        <w:ind w:left="720" w:hanging="360"/>
      </w:pPr>
      <w:rPr>
        <w:rFonts w:ascii="Trebuchet MS" w:eastAsiaTheme="minorHAnsi" w:hAnsi="Trebuchet MS"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61F77EDC"/>
    <w:multiLevelType w:val="hybridMultilevel"/>
    <w:tmpl w:val="A44C9954"/>
    <w:lvl w:ilvl="0" w:tplc="ADA047F0">
      <w:start w:val="1"/>
      <w:numFmt w:val="lowerLetter"/>
      <w:lvlText w:val="%1)"/>
      <w:lvlJc w:val="left"/>
      <w:pPr>
        <w:ind w:left="720" w:hanging="360"/>
      </w:pPr>
      <w:rPr>
        <w:rFonts w:ascii="Trebuchet MS" w:eastAsiaTheme="minorHAnsi" w:hAnsi="Trebuchet MS"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6A4E0AD1"/>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267C0A"/>
    <w:multiLevelType w:val="hybridMultilevel"/>
    <w:tmpl w:val="25D014D8"/>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5D23EFA"/>
    <w:multiLevelType w:val="hybridMultilevel"/>
    <w:tmpl w:val="A44C9954"/>
    <w:lvl w:ilvl="0" w:tplc="ADA047F0">
      <w:start w:val="1"/>
      <w:numFmt w:val="lowerLetter"/>
      <w:lvlText w:val="%1)"/>
      <w:lvlJc w:val="left"/>
      <w:pPr>
        <w:ind w:left="720" w:hanging="360"/>
      </w:pPr>
      <w:rPr>
        <w:rFonts w:ascii="Trebuchet MS" w:eastAsiaTheme="minorHAnsi" w:hAnsi="Trebuchet MS" w:cstheme="minorBid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86054C1"/>
    <w:multiLevelType w:val="hybridMultilevel"/>
    <w:tmpl w:val="C77EA88C"/>
    <w:lvl w:ilvl="0" w:tplc="835CDF72">
      <w:start w:val="1"/>
      <w:numFmt w:val="bullet"/>
      <w:lvlText w:val=""/>
      <w:lvlJc w:val="left"/>
      <w:pPr>
        <w:ind w:left="644"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9532974"/>
    <w:multiLevelType w:val="hybridMultilevel"/>
    <w:tmpl w:val="4C1E7E28"/>
    <w:lvl w:ilvl="0" w:tplc="5F22349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9"/>
  </w:num>
  <w:num w:numId="4">
    <w:abstractNumId w:val="21"/>
  </w:num>
  <w:num w:numId="5">
    <w:abstractNumId w:val="20"/>
  </w:num>
  <w:num w:numId="6">
    <w:abstractNumId w:val="7"/>
  </w:num>
  <w:num w:numId="7">
    <w:abstractNumId w:val="19"/>
  </w:num>
  <w:num w:numId="8">
    <w:abstractNumId w:val="14"/>
  </w:num>
  <w:num w:numId="9">
    <w:abstractNumId w:val="18"/>
  </w:num>
  <w:num w:numId="10">
    <w:abstractNumId w:val="17"/>
  </w:num>
  <w:num w:numId="11">
    <w:abstractNumId w:val="28"/>
  </w:num>
  <w:num w:numId="12">
    <w:abstractNumId w:val="3"/>
  </w:num>
  <w:num w:numId="13">
    <w:abstractNumId w:val="12"/>
  </w:num>
  <w:num w:numId="14">
    <w:abstractNumId w:val="23"/>
  </w:num>
  <w:num w:numId="15">
    <w:abstractNumId w:val="8"/>
  </w:num>
  <w:num w:numId="16">
    <w:abstractNumId w:val="10"/>
  </w:num>
  <w:num w:numId="17">
    <w:abstractNumId w:val="15"/>
  </w:num>
  <w:num w:numId="18">
    <w:abstractNumId w:val="2"/>
  </w:num>
  <w:num w:numId="19">
    <w:abstractNumId w:val="30"/>
  </w:num>
  <w:num w:numId="20">
    <w:abstractNumId w:val="16"/>
  </w:num>
  <w:num w:numId="21">
    <w:abstractNumId w:val="13"/>
  </w:num>
  <w:num w:numId="22">
    <w:abstractNumId w:val="24"/>
  </w:num>
  <w:num w:numId="23">
    <w:abstractNumId w:val="25"/>
  </w:num>
  <w:num w:numId="24">
    <w:abstractNumId w:val="5"/>
  </w:num>
  <w:num w:numId="25">
    <w:abstractNumId w:val="1"/>
  </w:num>
  <w:num w:numId="26">
    <w:abstractNumId w:val="4"/>
  </w:num>
  <w:num w:numId="27">
    <w:abstractNumId w:val="27"/>
  </w:num>
  <w:num w:numId="28">
    <w:abstractNumId w:val="0"/>
  </w:num>
  <w:num w:numId="29">
    <w:abstractNumId w:val="6"/>
  </w:num>
  <w:num w:numId="30">
    <w:abstractNumId w:val="26"/>
  </w:num>
  <w:num w:numId="31">
    <w:abstractNumId w:val="11"/>
  </w:num>
  <w:num w:numId="3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60"/>
    <w:rsid w:val="00002D8A"/>
    <w:rsid w:val="00003589"/>
    <w:rsid w:val="00007A73"/>
    <w:rsid w:val="00010D2E"/>
    <w:rsid w:val="0002008F"/>
    <w:rsid w:val="0002412E"/>
    <w:rsid w:val="00024961"/>
    <w:rsid w:val="00025CFA"/>
    <w:rsid w:val="000335BE"/>
    <w:rsid w:val="00036116"/>
    <w:rsid w:val="00036BC0"/>
    <w:rsid w:val="00043995"/>
    <w:rsid w:val="000517B8"/>
    <w:rsid w:val="00052FB1"/>
    <w:rsid w:val="000538B3"/>
    <w:rsid w:val="000637B6"/>
    <w:rsid w:val="0006683A"/>
    <w:rsid w:val="000706F1"/>
    <w:rsid w:val="00075D90"/>
    <w:rsid w:val="0007636E"/>
    <w:rsid w:val="00087BA1"/>
    <w:rsid w:val="00087D73"/>
    <w:rsid w:val="00097C66"/>
    <w:rsid w:val="000B0A9F"/>
    <w:rsid w:val="000B1294"/>
    <w:rsid w:val="000B1856"/>
    <w:rsid w:val="000B368B"/>
    <w:rsid w:val="000B7140"/>
    <w:rsid w:val="000C38A8"/>
    <w:rsid w:val="000C4D3C"/>
    <w:rsid w:val="000C6FCF"/>
    <w:rsid w:val="000D3880"/>
    <w:rsid w:val="000E268E"/>
    <w:rsid w:val="000E447D"/>
    <w:rsid w:val="000E4FD6"/>
    <w:rsid w:val="000E5579"/>
    <w:rsid w:val="000F051C"/>
    <w:rsid w:val="000F69B7"/>
    <w:rsid w:val="000F7E7E"/>
    <w:rsid w:val="0010422D"/>
    <w:rsid w:val="00104DFE"/>
    <w:rsid w:val="0011191E"/>
    <w:rsid w:val="0011244D"/>
    <w:rsid w:val="0011271E"/>
    <w:rsid w:val="00112D9F"/>
    <w:rsid w:val="001148D0"/>
    <w:rsid w:val="001175C3"/>
    <w:rsid w:val="00120B28"/>
    <w:rsid w:val="00121183"/>
    <w:rsid w:val="001316BC"/>
    <w:rsid w:val="00133699"/>
    <w:rsid w:val="00135169"/>
    <w:rsid w:val="00136723"/>
    <w:rsid w:val="00137FB4"/>
    <w:rsid w:val="00144CA5"/>
    <w:rsid w:val="0014708B"/>
    <w:rsid w:val="00147AC3"/>
    <w:rsid w:val="0015221E"/>
    <w:rsid w:val="00152632"/>
    <w:rsid w:val="001533C3"/>
    <w:rsid w:val="00164607"/>
    <w:rsid w:val="00165D50"/>
    <w:rsid w:val="00171D5F"/>
    <w:rsid w:val="0017334A"/>
    <w:rsid w:val="00176ED5"/>
    <w:rsid w:val="0017798E"/>
    <w:rsid w:val="00182B59"/>
    <w:rsid w:val="00187A41"/>
    <w:rsid w:val="0019159E"/>
    <w:rsid w:val="001928BD"/>
    <w:rsid w:val="001A113E"/>
    <w:rsid w:val="001B2131"/>
    <w:rsid w:val="001E1BC3"/>
    <w:rsid w:val="001E25D9"/>
    <w:rsid w:val="001E68CA"/>
    <w:rsid w:val="001F2EE3"/>
    <w:rsid w:val="00201921"/>
    <w:rsid w:val="00210B58"/>
    <w:rsid w:val="00214741"/>
    <w:rsid w:val="002211BC"/>
    <w:rsid w:val="0022531C"/>
    <w:rsid w:val="00226623"/>
    <w:rsid w:val="00231620"/>
    <w:rsid w:val="00234F45"/>
    <w:rsid w:val="00235145"/>
    <w:rsid w:val="00236265"/>
    <w:rsid w:val="002446CA"/>
    <w:rsid w:val="0024472C"/>
    <w:rsid w:val="00245B3F"/>
    <w:rsid w:val="002617FC"/>
    <w:rsid w:val="002625E6"/>
    <w:rsid w:val="00286C25"/>
    <w:rsid w:val="0029591C"/>
    <w:rsid w:val="002A40B0"/>
    <w:rsid w:val="002A6FA1"/>
    <w:rsid w:val="002B7F82"/>
    <w:rsid w:val="002C3C0C"/>
    <w:rsid w:val="002C482D"/>
    <w:rsid w:val="002C5E2E"/>
    <w:rsid w:val="002C6F38"/>
    <w:rsid w:val="002D0711"/>
    <w:rsid w:val="002D11D7"/>
    <w:rsid w:val="002D14BE"/>
    <w:rsid w:val="002D7D92"/>
    <w:rsid w:val="002E33BD"/>
    <w:rsid w:val="002E3767"/>
    <w:rsid w:val="002E58A2"/>
    <w:rsid w:val="002E7E48"/>
    <w:rsid w:val="002F6167"/>
    <w:rsid w:val="002F7575"/>
    <w:rsid w:val="0030015A"/>
    <w:rsid w:val="00312373"/>
    <w:rsid w:val="003133DB"/>
    <w:rsid w:val="00315104"/>
    <w:rsid w:val="00317441"/>
    <w:rsid w:val="00321F3C"/>
    <w:rsid w:val="00323EC1"/>
    <w:rsid w:val="00337D3D"/>
    <w:rsid w:val="003407C9"/>
    <w:rsid w:val="0034339A"/>
    <w:rsid w:val="00346236"/>
    <w:rsid w:val="00352248"/>
    <w:rsid w:val="003630D5"/>
    <w:rsid w:val="00371710"/>
    <w:rsid w:val="00377B06"/>
    <w:rsid w:val="00381B31"/>
    <w:rsid w:val="0038262E"/>
    <w:rsid w:val="00383A28"/>
    <w:rsid w:val="00387E50"/>
    <w:rsid w:val="00390D00"/>
    <w:rsid w:val="00391D1B"/>
    <w:rsid w:val="00391E9D"/>
    <w:rsid w:val="00392B79"/>
    <w:rsid w:val="00393477"/>
    <w:rsid w:val="00394CA9"/>
    <w:rsid w:val="003A01D7"/>
    <w:rsid w:val="003A1A76"/>
    <w:rsid w:val="003A6021"/>
    <w:rsid w:val="003B4F01"/>
    <w:rsid w:val="003B7B08"/>
    <w:rsid w:val="003C0B8B"/>
    <w:rsid w:val="003C1CDF"/>
    <w:rsid w:val="003C3188"/>
    <w:rsid w:val="003C57EA"/>
    <w:rsid w:val="003C620C"/>
    <w:rsid w:val="003D0CCB"/>
    <w:rsid w:val="003D3355"/>
    <w:rsid w:val="003D3F3B"/>
    <w:rsid w:val="003D651D"/>
    <w:rsid w:val="003F19B3"/>
    <w:rsid w:val="003F5EBB"/>
    <w:rsid w:val="003F6730"/>
    <w:rsid w:val="003F68DA"/>
    <w:rsid w:val="00405D01"/>
    <w:rsid w:val="00412C73"/>
    <w:rsid w:val="00412D9B"/>
    <w:rsid w:val="0041671F"/>
    <w:rsid w:val="00416A5F"/>
    <w:rsid w:val="00417ECD"/>
    <w:rsid w:val="00426017"/>
    <w:rsid w:val="00430FF8"/>
    <w:rsid w:val="0043114D"/>
    <w:rsid w:val="00444BF5"/>
    <w:rsid w:val="00445D9A"/>
    <w:rsid w:val="00446914"/>
    <w:rsid w:val="00446A23"/>
    <w:rsid w:val="004470F2"/>
    <w:rsid w:val="004479BC"/>
    <w:rsid w:val="0045501C"/>
    <w:rsid w:val="00460DFB"/>
    <w:rsid w:val="00461A79"/>
    <w:rsid w:val="00464BD7"/>
    <w:rsid w:val="0046541E"/>
    <w:rsid w:val="00466109"/>
    <w:rsid w:val="00470C42"/>
    <w:rsid w:val="0047571F"/>
    <w:rsid w:val="00487FA8"/>
    <w:rsid w:val="00492885"/>
    <w:rsid w:val="00494EA4"/>
    <w:rsid w:val="0049504A"/>
    <w:rsid w:val="004A03FB"/>
    <w:rsid w:val="004A157B"/>
    <w:rsid w:val="004A4989"/>
    <w:rsid w:val="004B370F"/>
    <w:rsid w:val="004C1FBB"/>
    <w:rsid w:val="004D175B"/>
    <w:rsid w:val="004D7341"/>
    <w:rsid w:val="004E515E"/>
    <w:rsid w:val="004F0D10"/>
    <w:rsid w:val="004F754B"/>
    <w:rsid w:val="005001F1"/>
    <w:rsid w:val="00501CDF"/>
    <w:rsid w:val="00512C90"/>
    <w:rsid w:val="00516688"/>
    <w:rsid w:val="00517827"/>
    <w:rsid w:val="005232EF"/>
    <w:rsid w:val="005242C7"/>
    <w:rsid w:val="00525E4E"/>
    <w:rsid w:val="00527949"/>
    <w:rsid w:val="0053282E"/>
    <w:rsid w:val="00534E75"/>
    <w:rsid w:val="00536B41"/>
    <w:rsid w:val="00545279"/>
    <w:rsid w:val="00546448"/>
    <w:rsid w:val="00550019"/>
    <w:rsid w:val="00550198"/>
    <w:rsid w:val="005551D8"/>
    <w:rsid w:val="00555BA8"/>
    <w:rsid w:val="00555BDE"/>
    <w:rsid w:val="00555D12"/>
    <w:rsid w:val="00557A93"/>
    <w:rsid w:val="00567B91"/>
    <w:rsid w:val="00567EAC"/>
    <w:rsid w:val="00575D5C"/>
    <w:rsid w:val="00580F1B"/>
    <w:rsid w:val="005819C2"/>
    <w:rsid w:val="00583C27"/>
    <w:rsid w:val="00590272"/>
    <w:rsid w:val="0059603B"/>
    <w:rsid w:val="005A151D"/>
    <w:rsid w:val="005B0D40"/>
    <w:rsid w:val="005D15B0"/>
    <w:rsid w:val="005E3AAF"/>
    <w:rsid w:val="005E433D"/>
    <w:rsid w:val="005F458F"/>
    <w:rsid w:val="005F477D"/>
    <w:rsid w:val="005F7515"/>
    <w:rsid w:val="00603B08"/>
    <w:rsid w:val="0061035E"/>
    <w:rsid w:val="00612940"/>
    <w:rsid w:val="00614E83"/>
    <w:rsid w:val="006177C7"/>
    <w:rsid w:val="0062324C"/>
    <w:rsid w:val="00625969"/>
    <w:rsid w:val="00626B5F"/>
    <w:rsid w:val="00631AB0"/>
    <w:rsid w:val="00637568"/>
    <w:rsid w:val="0064284C"/>
    <w:rsid w:val="0064644E"/>
    <w:rsid w:val="0064652D"/>
    <w:rsid w:val="006466F6"/>
    <w:rsid w:val="006552F8"/>
    <w:rsid w:val="006638BC"/>
    <w:rsid w:val="00671490"/>
    <w:rsid w:val="00675CEB"/>
    <w:rsid w:val="0068285A"/>
    <w:rsid w:val="00683238"/>
    <w:rsid w:val="00684127"/>
    <w:rsid w:val="00685673"/>
    <w:rsid w:val="00690D86"/>
    <w:rsid w:val="006926B5"/>
    <w:rsid w:val="00695807"/>
    <w:rsid w:val="006969F9"/>
    <w:rsid w:val="0069774F"/>
    <w:rsid w:val="006A0A7E"/>
    <w:rsid w:val="006A3792"/>
    <w:rsid w:val="006C3CD8"/>
    <w:rsid w:val="006C6078"/>
    <w:rsid w:val="006C7746"/>
    <w:rsid w:val="006D7C3E"/>
    <w:rsid w:val="006D7FDC"/>
    <w:rsid w:val="006E36C3"/>
    <w:rsid w:val="006F1577"/>
    <w:rsid w:val="00700D55"/>
    <w:rsid w:val="00704275"/>
    <w:rsid w:val="0070455E"/>
    <w:rsid w:val="00710405"/>
    <w:rsid w:val="00712F9B"/>
    <w:rsid w:val="007135BA"/>
    <w:rsid w:val="00715F97"/>
    <w:rsid w:val="00720C7F"/>
    <w:rsid w:val="00722858"/>
    <w:rsid w:val="00722F35"/>
    <w:rsid w:val="00727F07"/>
    <w:rsid w:val="00731D90"/>
    <w:rsid w:val="0073497C"/>
    <w:rsid w:val="00743B7E"/>
    <w:rsid w:val="00747BE0"/>
    <w:rsid w:val="0075097E"/>
    <w:rsid w:val="007543DB"/>
    <w:rsid w:val="0076395D"/>
    <w:rsid w:val="00764287"/>
    <w:rsid w:val="0076448F"/>
    <w:rsid w:val="007650B7"/>
    <w:rsid w:val="00766469"/>
    <w:rsid w:val="007733E9"/>
    <w:rsid w:val="00774D0A"/>
    <w:rsid w:val="00782EC7"/>
    <w:rsid w:val="00783BFA"/>
    <w:rsid w:val="0079033E"/>
    <w:rsid w:val="00791489"/>
    <w:rsid w:val="00792F5F"/>
    <w:rsid w:val="00796B14"/>
    <w:rsid w:val="007A22A2"/>
    <w:rsid w:val="007B4F4D"/>
    <w:rsid w:val="007B598C"/>
    <w:rsid w:val="007C4D4B"/>
    <w:rsid w:val="007D4384"/>
    <w:rsid w:val="007D698C"/>
    <w:rsid w:val="007E5AC5"/>
    <w:rsid w:val="007E5E22"/>
    <w:rsid w:val="007E61B0"/>
    <w:rsid w:val="007E671D"/>
    <w:rsid w:val="007E68B0"/>
    <w:rsid w:val="007F02BE"/>
    <w:rsid w:val="007F6A16"/>
    <w:rsid w:val="00800CB6"/>
    <w:rsid w:val="00801E41"/>
    <w:rsid w:val="008035F5"/>
    <w:rsid w:val="008134B9"/>
    <w:rsid w:val="00821CEF"/>
    <w:rsid w:val="00834658"/>
    <w:rsid w:val="00842629"/>
    <w:rsid w:val="008463CD"/>
    <w:rsid w:val="008639BE"/>
    <w:rsid w:val="00870FB4"/>
    <w:rsid w:val="0087437B"/>
    <w:rsid w:val="00874A21"/>
    <w:rsid w:val="00877CCA"/>
    <w:rsid w:val="00880450"/>
    <w:rsid w:val="00896FB0"/>
    <w:rsid w:val="008A443C"/>
    <w:rsid w:val="008A785B"/>
    <w:rsid w:val="008B2B79"/>
    <w:rsid w:val="008B4F94"/>
    <w:rsid w:val="008B5D58"/>
    <w:rsid w:val="008B6E73"/>
    <w:rsid w:val="008B7A84"/>
    <w:rsid w:val="008B7AFB"/>
    <w:rsid w:val="008C3268"/>
    <w:rsid w:val="008D3354"/>
    <w:rsid w:val="008D63ED"/>
    <w:rsid w:val="008E0B27"/>
    <w:rsid w:val="008E39B7"/>
    <w:rsid w:val="008E511D"/>
    <w:rsid w:val="008F17F6"/>
    <w:rsid w:val="008F4351"/>
    <w:rsid w:val="009058E4"/>
    <w:rsid w:val="009129EC"/>
    <w:rsid w:val="0091321B"/>
    <w:rsid w:val="00915A53"/>
    <w:rsid w:val="009175B3"/>
    <w:rsid w:val="00917834"/>
    <w:rsid w:val="009227FE"/>
    <w:rsid w:val="0093058B"/>
    <w:rsid w:val="00931FEB"/>
    <w:rsid w:val="009339B2"/>
    <w:rsid w:val="00935591"/>
    <w:rsid w:val="00947231"/>
    <w:rsid w:val="009524B3"/>
    <w:rsid w:val="00952779"/>
    <w:rsid w:val="009533B5"/>
    <w:rsid w:val="009578AC"/>
    <w:rsid w:val="009659BE"/>
    <w:rsid w:val="00970394"/>
    <w:rsid w:val="00970977"/>
    <w:rsid w:val="00970E05"/>
    <w:rsid w:val="009728C2"/>
    <w:rsid w:val="009826CA"/>
    <w:rsid w:val="0098490B"/>
    <w:rsid w:val="00985D41"/>
    <w:rsid w:val="00986EBA"/>
    <w:rsid w:val="009920BE"/>
    <w:rsid w:val="009921E8"/>
    <w:rsid w:val="00996A00"/>
    <w:rsid w:val="009974C6"/>
    <w:rsid w:val="009A2C5F"/>
    <w:rsid w:val="009A317D"/>
    <w:rsid w:val="009A4CF5"/>
    <w:rsid w:val="009A7877"/>
    <w:rsid w:val="009B1095"/>
    <w:rsid w:val="009B1144"/>
    <w:rsid w:val="009B4FE0"/>
    <w:rsid w:val="009C2147"/>
    <w:rsid w:val="009C30AE"/>
    <w:rsid w:val="009D038D"/>
    <w:rsid w:val="009E06F6"/>
    <w:rsid w:val="009E0988"/>
    <w:rsid w:val="009E2F10"/>
    <w:rsid w:val="009F119C"/>
    <w:rsid w:val="00A00AE2"/>
    <w:rsid w:val="00A00D65"/>
    <w:rsid w:val="00A010E7"/>
    <w:rsid w:val="00A01EC1"/>
    <w:rsid w:val="00A053AD"/>
    <w:rsid w:val="00A06D5B"/>
    <w:rsid w:val="00A075BE"/>
    <w:rsid w:val="00A07EC4"/>
    <w:rsid w:val="00A15BB2"/>
    <w:rsid w:val="00A26DB7"/>
    <w:rsid w:val="00A27596"/>
    <w:rsid w:val="00A31C84"/>
    <w:rsid w:val="00A41624"/>
    <w:rsid w:val="00A42433"/>
    <w:rsid w:val="00A43F68"/>
    <w:rsid w:val="00A4412A"/>
    <w:rsid w:val="00A45B06"/>
    <w:rsid w:val="00A5784B"/>
    <w:rsid w:val="00A60211"/>
    <w:rsid w:val="00A621DD"/>
    <w:rsid w:val="00A62857"/>
    <w:rsid w:val="00A674A1"/>
    <w:rsid w:val="00A707E9"/>
    <w:rsid w:val="00A85825"/>
    <w:rsid w:val="00A95CDC"/>
    <w:rsid w:val="00A96351"/>
    <w:rsid w:val="00AA2C24"/>
    <w:rsid w:val="00AA5F54"/>
    <w:rsid w:val="00AB7C57"/>
    <w:rsid w:val="00AB7EB3"/>
    <w:rsid w:val="00AC0EFE"/>
    <w:rsid w:val="00AD153F"/>
    <w:rsid w:val="00AD1919"/>
    <w:rsid w:val="00AE381C"/>
    <w:rsid w:val="00AE411E"/>
    <w:rsid w:val="00AF2CD5"/>
    <w:rsid w:val="00AF7DE4"/>
    <w:rsid w:val="00B0113A"/>
    <w:rsid w:val="00B04CF0"/>
    <w:rsid w:val="00B05A10"/>
    <w:rsid w:val="00B11DD9"/>
    <w:rsid w:val="00B30F7B"/>
    <w:rsid w:val="00B37936"/>
    <w:rsid w:val="00B45F53"/>
    <w:rsid w:val="00B51BAF"/>
    <w:rsid w:val="00B525CF"/>
    <w:rsid w:val="00B61430"/>
    <w:rsid w:val="00B661D8"/>
    <w:rsid w:val="00B67D40"/>
    <w:rsid w:val="00B83679"/>
    <w:rsid w:val="00B83AC6"/>
    <w:rsid w:val="00B91F32"/>
    <w:rsid w:val="00B92222"/>
    <w:rsid w:val="00B96B56"/>
    <w:rsid w:val="00BA06B7"/>
    <w:rsid w:val="00BB7C17"/>
    <w:rsid w:val="00BC32BE"/>
    <w:rsid w:val="00BD200F"/>
    <w:rsid w:val="00BD4E22"/>
    <w:rsid w:val="00BE1384"/>
    <w:rsid w:val="00BE3090"/>
    <w:rsid w:val="00BE5408"/>
    <w:rsid w:val="00BF0D0A"/>
    <w:rsid w:val="00C02F7F"/>
    <w:rsid w:val="00C033D9"/>
    <w:rsid w:val="00C03A4C"/>
    <w:rsid w:val="00C0490A"/>
    <w:rsid w:val="00C053A0"/>
    <w:rsid w:val="00C1110A"/>
    <w:rsid w:val="00C12D0C"/>
    <w:rsid w:val="00C13109"/>
    <w:rsid w:val="00C13BFC"/>
    <w:rsid w:val="00C14525"/>
    <w:rsid w:val="00C24E94"/>
    <w:rsid w:val="00C2537E"/>
    <w:rsid w:val="00C25CEC"/>
    <w:rsid w:val="00C45459"/>
    <w:rsid w:val="00C50E36"/>
    <w:rsid w:val="00C50F93"/>
    <w:rsid w:val="00C51365"/>
    <w:rsid w:val="00C51710"/>
    <w:rsid w:val="00C55739"/>
    <w:rsid w:val="00C557C5"/>
    <w:rsid w:val="00C67E2A"/>
    <w:rsid w:val="00C72C39"/>
    <w:rsid w:val="00C72CAB"/>
    <w:rsid w:val="00C75E79"/>
    <w:rsid w:val="00C7655F"/>
    <w:rsid w:val="00C8111E"/>
    <w:rsid w:val="00C81380"/>
    <w:rsid w:val="00C813DF"/>
    <w:rsid w:val="00C8458A"/>
    <w:rsid w:val="00C84F99"/>
    <w:rsid w:val="00C91B62"/>
    <w:rsid w:val="00C94099"/>
    <w:rsid w:val="00C965B6"/>
    <w:rsid w:val="00CA4182"/>
    <w:rsid w:val="00CA5650"/>
    <w:rsid w:val="00CA7C9D"/>
    <w:rsid w:val="00CB0742"/>
    <w:rsid w:val="00CB4FEB"/>
    <w:rsid w:val="00CB780B"/>
    <w:rsid w:val="00CC5738"/>
    <w:rsid w:val="00CD2088"/>
    <w:rsid w:val="00CE057A"/>
    <w:rsid w:val="00CE20BA"/>
    <w:rsid w:val="00CF2592"/>
    <w:rsid w:val="00D01E77"/>
    <w:rsid w:val="00D025B4"/>
    <w:rsid w:val="00D034B4"/>
    <w:rsid w:val="00D034BF"/>
    <w:rsid w:val="00D03767"/>
    <w:rsid w:val="00D12D72"/>
    <w:rsid w:val="00D14260"/>
    <w:rsid w:val="00D16331"/>
    <w:rsid w:val="00D20A27"/>
    <w:rsid w:val="00D222B3"/>
    <w:rsid w:val="00D24C4E"/>
    <w:rsid w:val="00D31E04"/>
    <w:rsid w:val="00D40690"/>
    <w:rsid w:val="00D41A24"/>
    <w:rsid w:val="00D421F2"/>
    <w:rsid w:val="00D45C49"/>
    <w:rsid w:val="00D52DA8"/>
    <w:rsid w:val="00D57C34"/>
    <w:rsid w:val="00D6044F"/>
    <w:rsid w:val="00D64765"/>
    <w:rsid w:val="00D678B3"/>
    <w:rsid w:val="00D73143"/>
    <w:rsid w:val="00D76B0E"/>
    <w:rsid w:val="00D80B9D"/>
    <w:rsid w:val="00D86886"/>
    <w:rsid w:val="00D86B46"/>
    <w:rsid w:val="00D8798B"/>
    <w:rsid w:val="00D91F03"/>
    <w:rsid w:val="00D93201"/>
    <w:rsid w:val="00D93244"/>
    <w:rsid w:val="00D94C78"/>
    <w:rsid w:val="00D95060"/>
    <w:rsid w:val="00D95082"/>
    <w:rsid w:val="00D95E61"/>
    <w:rsid w:val="00D96419"/>
    <w:rsid w:val="00D9790F"/>
    <w:rsid w:val="00DB002C"/>
    <w:rsid w:val="00DB0FFA"/>
    <w:rsid w:val="00DB246A"/>
    <w:rsid w:val="00DB3C57"/>
    <w:rsid w:val="00DB3DCD"/>
    <w:rsid w:val="00DB7457"/>
    <w:rsid w:val="00DC3A46"/>
    <w:rsid w:val="00DC458E"/>
    <w:rsid w:val="00DC493B"/>
    <w:rsid w:val="00DC4D66"/>
    <w:rsid w:val="00DC5AC6"/>
    <w:rsid w:val="00DD4800"/>
    <w:rsid w:val="00DD5312"/>
    <w:rsid w:val="00DE7E12"/>
    <w:rsid w:val="00DF16D1"/>
    <w:rsid w:val="00DF3649"/>
    <w:rsid w:val="00DF51B1"/>
    <w:rsid w:val="00DF7D13"/>
    <w:rsid w:val="00E0037F"/>
    <w:rsid w:val="00E10626"/>
    <w:rsid w:val="00E17E83"/>
    <w:rsid w:val="00E21227"/>
    <w:rsid w:val="00E23C78"/>
    <w:rsid w:val="00E24071"/>
    <w:rsid w:val="00E27FB6"/>
    <w:rsid w:val="00E30190"/>
    <w:rsid w:val="00E31F40"/>
    <w:rsid w:val="00E40D0B"/>
    <w:rsid w:val="00E443C7"/>
    <w:rsid w:val="00E5230D"/>
    <w:rsid w:val="00E636CA"/>
    <w:rsid w:val="00E65517"/>
    <w:rsid w:val="00E70E5D"/>
    <w:rsid w:val="00E74155"/>
    <w:rsid w:val="00E74B36"/>
    <w:rsid w:val="00E86EE5"/>
    <w:rsid w:val="00E93334"/>
    <w:rsid w:val="00E9617E"/>
    <w:rsid w:val="00EA27D4"/>
    <w:rsid w:val="00EA34D5"/>
    <w:rsid w:val="00EB24E4"/>
    <w:rsid w:val="00EB555A"/>
    <w:rsid w:val="00EB7586"/>
    <w:rsid w:val="00EC10EB"/>
    <w:rsid w:val="00EC3FB4"/>
    <w:rsid w:val="00EC49DC"/>
    <w:rsid w:val="00EC5E4C"/>
    <w:rsid w:val="00EC66C8"/>
    <w:rsid w:val="00ED2B93"/>
    <w:rsid w:val="00ED2F8A"/>
    <w:rsid w:val="00EE090B"/>
    <w:rsid w:val="00EE5486"/>
    <w:rsid w:val="00EF130E"/>
    <w:rsid w:val="00EF4307"/>
    <w:rsid w:val="00EF7AB4"/>
    <w:rsid w:val="00F021F0"/>
    <w:rsid w:val="00F05CBF"/>
    <w:rsid w:val="00F165E3"/>
    <w:rsid w:val="00F16AD3"/>
    <w:rsid w:val="00F21326"/>
    <w:rsid w:val="00F22F9F"/>
    <w:rsid w:val="00F26BA8"/>
    <w:rsid w:val="00F313C4"/>
    <w:rsid w:val="00F32C6B"/>
    <w:rsid w:val="00F32EF0"/>
    <w:rsid w:val="00F33F22"/>
    <w:rsid w:val="00F3711F"/>
    <w:rsid w:val="00F50927"/>
    <w:rsid w:val="00F52A61"/>
    <w:rsid w:val="00F55995"/>
    <w:rsid w:val="00F609E6"/>
    <w:rsid w:val="00F64687"/>
    <w:rsid w:val="00F65327"/>
    <w:rsid w:val="00F711A3"/>
    <w:rsid w:val="00F822CB"/>
    <w:rsid w:val="00F83342"/>
    <w:rsid w:val="00F83B22"/>
    <w:rsid w:val="00F83D8F"/>
    <w:rsid w:val="00F94A8F"/>
    <w:rsid w:val="00F968A5"/>
    <w:rsid w:val="00FA1E7C"/>
    <w:rsid w:val="00FB0016"/>
    <w:rsid w:val="00FC1324"/>
    <w:rsid w:val="00FC2B7F"/>
    <w:rsid w:val="00FC7B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4F6C65"/>
  <w15:docId w15:val="{731612FC-FCF1-4060-87B9-3B19CBAA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A113E"/>
    <w:pPr>
      <w:spacing w:after="160" w:line="256" w:lineRule="auto"/>
    </w:pPr>
  </w:style>
  <w:style w:type="paragraph" w:styleId="Titolo1">
    <w:name w:val="heading 1"/>
    <w:basedOn w:val="Paragrafoelenco"/>
    <w:next w:val="Normale"/>
    <w:link w:val="Titolo1Carattere"/>
    <w:uiPriority w:val="9"/>
    <w:qFormat/>
    <w:rsid w:val="000E268E"/>
    <w:pPr>
      <w:numPr>
        <w:numId w:val="6"/>
      </w:numPr>
      <w:spacing w:after="0" w:line="240" w:lineRule="auto"/>
      <w:outlineLvl w:val="0"/>
    </w:pPr>
    <w:rPr>
      <w:rFonts w:ascii="Trebuchet MS" w:hAnsi="Trebuchet MS"/>
      <w:b/>
      <w:color w:val="0070C0"/>
      <w:sz w:val="24"/>
      <w:szCs w:val="24"/>
    </w:rPr>
  </w:style>
  <w:style w:type="paragraph" w:styleId="Titolo2">
    <w:name w:val="heading 2"/>
    <w:basedOn w:val="Paragrafoelenco"/>
    <w:next w:val="Normale"/>
    <w:link w:val="Titolo2Carattere"/>
    <w:uiPriority w:val="9"/>
    <w:unhideWhenUsed/>
    <w:qFormat/>
    <w:rsid w:val="000E268E"/>
    <w:pPr>
      <w:numPr>
        <w:ilvl w:val="1"/>
        <w:numId w:val="6"/>
      </w:numPr>
      <w:spacing w:before="120" w:after="120" w:line="240" w:lineRule="auto"/>
      <w:jc w:val="both"/>
      <w:outlineLvl w:val="1"/>
    </w:pPr>
    <w:rPr>
      <w:rFonts w:ascii="Trebuchet MS" w:hAnsi="Trebuchet MS"/>
      <w:b/>
      <w:sz w:val="20"/>
      <w:szCs w:val="20"/>
    </w:rPr>
  </w:style>
  <w:style w:type="paragraph" w:styleId="Titolo3">
    <w:name w:val="heading 3"/>
    <w:basedOn w:val="Normale"/>
    <w:next w:val="Normale"/>
    <w:link w:val="Titolo3Carattere"/>
    <w:uiPriority w:val="9"/>
    <w:unhideWhenUsed/>
    <w:qFormat/>
    <w:rsid w:val="007F6A16"/>
    <w:pPr>
      <w:spacing w:after="200" w:line="276" w:lineRule="auto"/>
      <w:outlineLvl w:val="2"/>
    </w:pPr>
    <w:rPr>
      <w:rFonts w:ascii="Trebuchet MS" w:hAnsi="Trebuchet MS"/>
      <w:b/>
      <w:color w:val="0070C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5825"/>
    <w:pPr>
      <w:ind w:left="720"/>
      <w:contextualSpacing/>
    </w:pPr>
  </w:style>
  <w:style w:type="character" w:styleId="Enfasicorsivo">
    <w:name w:val="Emphasis"/>
    <w:basedOn w:val="Carpredefinitoparagrafo"/>
    <w:uiPriority w:val="20"/>
    <w:qFormat/>
    <w:rsid w:val="007543DB"/>
    <w:rPr>
      <w:i/>
      <w:iCs/>
    </w:rPr>
  </w:style>
  <w:style w:type="character" w:styleId="Collegamentoipertestuale">
    <w:name w:val="Hyperlink"/>
    <w:basedOn w:val="Carpredefinitoparagrafo"/>
    <w:uiPriority w:val="99"/>
    <w:unhideWhenUsed/>
    <w:rsid w:val="007543DB"/>
    <w:rPr>
      <w:color w:val="0000FF" w:themeColor="hyperlink"/>
      <w:u w:val="single"/>
    </w:rPr>
  </w:style>
  <w:style w:type="paragraph" w:customStyle="1" w:styleId="Default">
    <w:name w:val="Default"/>
    <w:rsid w:val="00182B59"/>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B525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5CF"/>
  </w:style>
  <w:style w:type="paragraph" w:styleId="Pidipagina">
    <w:name w:val="footer"/>
    <w:basedOn w:val="Normale"/>
    <w:link w:val="PidipaginaCarattere"/>
    <w:uiPriority w:val="99"/>
    <w:unhideWhenUsed/>
    <w:rsid w:val="00B525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5CF"/>
  </w:style>
  <w:style w:type="paragraph" w:styleId="Testofumetto">
    <w:name w:val="Balloon Text"/>
    <w:basedOn w:val="Normale"/>
    <w:link w:val="TestofumettoCarattere"/>
    <w:uiPriority w:val="99"/>
    <w:semiHidden/>
    <w:unhideWhenUsed/>
    <w:rsid w:val="00B525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5CF"/>
    <w:rPr>
      <w:rFonts w:ascii="Tahoma" w:hAnsi="Tahoma" w:cs="Tahoma"/>
      <w:sz w:val="16"/>
      <w:szCs w:val="16"/>
    </w:rPr>
  </w:style>
  <w:style w:type="character" w:styleId="Collegamentovisitato">
    <w:name w:val="FollowedHyperlink"/>
    <w:basedOn w:val="Carpredefinitoparagrafo"/>
    <w:uiPriority w:val="99"/>
    <w:semiHidden/>
    <w:unhideWhenUsed/>
    <w:rsid w:val="00C25CEC"/>
    <w:rPr>
      <w:color w:val="800080" w:themeColor="followedHyperlink"/>
      <w:u w:val="single"/>
    </w:rPr>
  </w:style>
  <w:style w:type="character" w:customStyle="1" w:styleId="apple-converted-space">
    <w:name w:val="apple-converted-space"/>
    <w:basedOn w:val="Carpredefinitoparagrafo"/>
    <w:rsid w:val="001A113E"/>
  </w:style>
  <w:style w:type="character" w:styleId="Rimandocommento">
    <w:name w:val="annotation reference"/>
    <w:basedOn w:val="Carpredefinitoparagrafo"/>
    <w:uiPriority w:val="99"/>
    <w:semiHidden/>
    <w:unhideWhenUsed/>
    <w:rsid w:val="00245B3F"/>
    <w:rPr>
      <w:sz w:val="16"/>
      <w:szCs w:val="16"/>
    </w:rPr>
  </w:style>
  <w:style w:type="paragraph" w:styleId="Testocommento">
    <w:name w:val="annotation text"/>
    <w:basedOn w:val="Normale"/>
    <w:link w:val="TestocommentoCarattere"/>
    <w:uiPriority w:val="99"/>
    <w:unhideWhenUsed/>
    <w:rsid w:val="00245B3F"/>
    <w:pPr>
      <w:spacing w:line="240" w:lineRule="auto"/>
    </w:pPr>
    <w:rPr>
      <w:sz w:val="20"/>
      <w:szCs w:val="20"/>
    </w:rPr>
  </w:style>
  <w:style w:type="character" w:customStyle="1" w:styleId="TestocommentoCarattere">
    <w:name w:val="Testo commento Carattere"/>
    <w:basedOn w:val="Carpredefinitoparagrafo"/>
    <w:link w:val="Testocommento"/>
    <w:uiPriority w:val="99"/>
    <w:rsid w:val="00245B3F"/>
    <w:rPr>
      <w:sz w:val="20"/>
      <w:szCs w:val="20"/>
    </w:rPr>
  </w:style>
  <w:style w:type="paragraph" w:styleId="Soggettocommento">
    <w:name w:val="annotation subject"/>
    <w:basedOn w:val="Testocommento"/>
    <w:next w:val="Testocommento"/>
    <w:link w:val="SoggettocommentoCarattere"/>
    <w:uiPriority w:val="99"/>
    <w:semiHidden/>
    <w:unhideWhenUsed/>
    <w:rsid w:val="00245B3F"/>
    <w:rPr>
      <w:b/>
      <w:bCs/>
    </w:rPr>
  </w:style>
  <w:style w:type="character" w:customStyle="1" w:styleId="SoggettocommentoCarattere">
    <w:name w:val="Soggetto commento Carattere"/>
    <w:basedOn w:val="TestocommentoCarattere"/>
    <w:link w:val="Soggettocommento"/>
    <w:uiPriority w:val="99"/>
    <w:semiHidden/>
    <w:rsid w:val="00245B3F"/>
    <w:rPr>
      <w:b/>
      <w:bCs/>
      <w:sz w:val="20"/>
      <w:szCs w:val="20"/>
    </w:rPr>
  </w:style>
  <w:style w:type="paragraph" w:styleId="Revisione">
    <w:name w:val="Revision"/>
    <w:hidden/>
    <w:uiPriority w:val="99"/>
    <w:semiHidden/>
    <w:rsid w:val="009175B3"/>
    <w:pPr>
      <w:spacing w:after="0" w:line="240" w:lineRule="auto"/>
    </w:pPr>
  </w:style>
  <w:style w:type="paragraph" w:styleId="NormaleWeb">
    <w:name w:val="Normal (Web)"/>
    <w:basedOn w:val="Normale"/>
    <w:uiPriority w:val="99"/>
    <w:semiHidden/>
    <w:unhideWhenUsed/>
    <w:rsid w:val="00690D8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94A8F"/>
    <w:rPr>
      <w:b/>
      <w:bCs/>
    </w:rPr>
  </w:style>
  <w:style w:type="paragraph" w:styleId="Nessunaspaziatura">
    <w:name w:val="No Spacing"/>
    <w:link w:val="NessunaspaziaturaCarattere"/>
    <w:uiPriority w:val="1"/>
    <w:qFormat/>
    <w:rsid w:val="004A03F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A03FB"/>
    <w:rPr>
      <w:rFonts w:eastAsiaTheme="minorEastAsia"/>
      <w:lang w:eastAsia="it-IT"/>
    </w:rPr>
  </w:style>
  <w:style w:type="table" w:styleId="Grigliatabella">
    <w:name w:val="Table Grid"/>
    <w:basedOn w:val="Tabellanormale"/>
    <w:uiPriority w:val="59"/>
    <w:rsid w:val="004A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DF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0E268E"/>
    <w:rPr>
      <w:rFonts w:ascii="Trebuchet MS" w:hAnsi="Trebuchet MS"/>
      <w:b/>
      <w:sz w:val="20"/>
      <w:szCs w:val="20"/>
    </w:rPr>
  </w:style>
  <w:style w:type="character" w:customStyle="1" w:styleId="Titolo1Carattere">
    <w:name w:val="Titolo 1 Carattere"/>
    <w:basedOn w:val="Carpredefinitoparagrafo"/>
    <w:link w:val="Titolo1"/>
    <w:uiPriority w:val="9"/>
    <w:rsid w:val="000E268E"/>
    <w:rPr>
      <w:rFonts w:ascii="Trebuchet MS" w:hAnsi="Trebuchet MS"/>
      <w:b/>
      <w:color w:val="0070C0"/>
      <w:sz w:val="24"/>
      <w:szCs w:val="24"/>
    </w:rPr>
  </w:style>
  <w:style w:type="character" w:customStyle="1" w:styleId="Menzionenonrisolta1">
    <w:name w:val="Menzione non risolta1"/>
    <w:basedOn w:val="Carpredefinitoparagrafo"/>
    <w:uiPriority w:val="99"/>
    <w:semiHidden/>
    <w:unhideWhenUsed/>
    <w:rsid w:val="00D8798B"/>
    <w:rPr>
      <w:color w:val="605E5C"/>
      <w:shd w:val="clear" w:color="auto" w:fill="E1DFDD"/>
    </w:rPr>
  </w:style>
  <w:style w:type="character" w:customStyle="1" w:styleId="Titolo3Carattere">
    <w:name w:val="Titolo 3 Carattere"/>
    <w:basedOn w:val="Carpredefinitoparagrafo"/>
    <w:link w:val="Titolo3"/>
    <w:uiPriority w:val="9"/>
    <w:rsid w:val="007F6A16"/>
    <w:rPr>
      <w:rFonts w:ascii="Trebuchet MS" w:hAnsi="Trebuchet MS"/>
      <w:b/>
      <w:color w:val="0070C0"/>
    </w:rPr>
  </w:style>
  <w:style w:type="paragraph" w:styleId="Titolosommario">
    <w:name w:val="TOC Heading"/>
    <w:basedOn w:val="Titolo1"/>
    <w:next w:val="Normale"/>
    <w:uiPriority w:val="39"/>
    <w:unhideWhenUsed/>
    <w:qFormat/>
    <w:rsid w:val="007F6A16"/>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lang w:eastAsia="it-IT"/>
    </w:rPr>
  </w:style>
  <w:style w:type="paragraph" w:styleId="Sommario1">
    <w:name w:val="toc 1"/>
    <w:basedOn w:val="Normale"/>
    <w:next w:val="Normale"/>
    <w:autoRedefine/>
    <w:uiPriority w:val="39"/>
    <w:unhideWhenUsed/>
    <w:rsid w:val="007F6A16"/>
    <w:pPr>
      <w:spacing w:after="100"/>
    </w:pPr>
  </w:style>
  <w:style w:type="paragraph" w:styleId="Sommario2">
    <w:name w:val="toc 2"/>
    <w:basedOn w:val="Normale"/>
    <w:next w:val="Normale"/>
    <w:autoRedefine/>
    <w:uiPriority w:val="39"/>
    <w:unhideWhenUsed/>
    <w:rsid w:val="007F6A16"/>
    <w:pPr>
      <w:spacing w:after="100"/>
      <w:ind w:left="220"/>
    </w:pPr>
  </w:style>
  <w:style w:type="paragraph" w:styleId="Sommario3">
    <w:name w:val="toc 3"/>
    <w:basedOn w:val="Normale"/>
    <w:next w:val="Normale"/>
    <w:autoRedefine/>
    <w:uiPriority w:val="39"/>
    <w:unhideWhenUsed/>
    <w:rsid w:val="007F6A16"/>
    <w:pPr>
      <w:spacing w:after="100"/>
      <w:ind w:left="440"/>
    </w:pPr>
  </w:style>
  <w:style w:type="character" w:styleId="Menzionenonrisolta">
    <w:name w:val="Unresolved Mention"/>
    <w:basedOn w:val="Carpredefinitoparagrafo"/>
    <w:uiPriority w:val="99"/>
    <w:semiHidden/>
    <w:unhideWhenUsed/>
    <w:rsid w:val="00192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462">
      <w:bodyDiv w:val="1"/>
      <w:marLeft w:val="0"/>
      <w:marRight w:val="0"/>
      <w:marTop w:val="0"/>
      <w:marBottom w:val="0"/>
      <w:divBdr>
        <w:top w:val="none" w:sz="0" w:space="0" w:color="auto"/>
        <w:left w:val="none" w:sz="0" w:space="0" w:color="auto"/>
        <w:bottom w:val="none" w:sz="0" w:space="0" w:color="auto"/>
        <w:right w:val="none" w:sz="0" w:space="0" w:color="auto"/>
      </w:divBdr>
      <w:divsChild>
        <w:div w:id="788937792">
          <w:marLeft w:val="547"/>
          <w:marRight w:val="0"/>
          <w:marTop w:val="115"/>
          <w:marBottom w:val="0"/>
          <w:divBdr>
            <w:top w:val="none" w:sz="0" w:space="0" w:color="auto"/>
            <w:left w:val="none" w:sz="0" w:space="0" w:color="auto"/>
            <w:bottom w:val="none" w:sz="0" w:space="0" w:color="auto"/>
            <w:right w:val="none" w:sz="0" w:space="0" w:color="auto"/>
          </w:divBdr>
        </w:div>
      </w:divsChild>
    </w:div>
    <w:div w:id="18045439">
      <w:bodyDiv w:val="1"/>
      <w:marLeft w:val="0"/>
      <w:marRight w:val="0"/>
      <w:marTop w:val="0"/>
      <w:marBottom w:val="0"/>
      <w:divBdr>
        <w:top w:val="none" w:sz="0" w:space="0" w:color="auto"/>
        <w:left w:val="none" w:sz="0" w:space="0" w:color="auto"/>
        <w:bottom w:val="none" w:sz="0" w:space="0" w:color="auto"/>
        <w:right w:val="none" w:sz="0" w:space="0" w:color="auto"/>
      </w:divBdr>
      <w:divsChild>
        <w:div w:id="187529148">
          <w:marLeft w:val="547"/>
          <w:marRight w:val="0"/>
          <w:marTop w:val="115"/>
          <w:marBottom w:val="0"/>
          <w:divBdr>
            <w:top w:val="none" w:sz="0" w:space="0" w:color="auto"/>
            <w:left w:val="none" w:sz="0" w:space="0" w:color="auto"/>
            <w:bottom w:val="none" w:sz="0" w:space="0" w:color="auto"/>
            <w:right w:val="none" w:sz="0" w:space="0" w:color="auto"/>
          </w:divBdr>
        </w:div>
      </w:divsChild>
    </w:div>
    <w:div w:id="212861104">
      <w:bodyDiv w:val="1"/>
      <w:marLeft w:val="0"/>
      <w:marRight w:val="0"/>
      <w:marTop w:val="0"/>
      <w:marBottom w:val="0"/>
      <w:divBdr>
        <w:top w:val="none" w:sz="0" w:space="0" w:color="auto"/>
        <w:left w:val="none" w:sz="0" w:space="0" w:color="auto"/>
        <w:bottom w:val="none" w:sz="0" w:space="0" w:color="auto"/>
        <w:right w:val="none" w:sz="0" w:space="0" w:color="auto"/>
      </w:divBdr>
      <w:divsChild>
        <w:div w:id="2049604253">
          <w:marLeft w:val="547"/>
          <w:marRight w:val="0"/>
          <w:marTop w:val="115"/>
          <w:marBottom w:val="0"/>
          <w:divBdr>
            <w:top w:val="none" w:sz="0" w:space="0" w:color="auto"/>
            <w:left w:val="none" w:sz="0" w:space="0" w:color="auto"/>
            <w:bottom w:val="none" w:sz="0" w:space="0" w:color="auto"/>
            <w:right w:val="none" w:sz="0" w:space="0" w:color="auto"/>
          </w:divBdr>
        </w:div>
      </w:divsChild>
    </w:div>
    <w:div w:id="569117677">
      <w:bodyDiv w:val="1"/>
      <w:marLeft w:val="0"/>
      <w:marRight w:val="0"/>
      <w:marTop w:val="0"/>
      <w:marBottom w:val="0"/>
      <w:divBdr>
        <w:top w:val="none" w:sz="0" w:space="0" w:color="auto"/>
        <w:left w:val="none" w:sz="0" w:space="0" w:color="auto"/>
        <w:bottom w:val="none" w:sz="0" w:space="0" w:color="auto"/>
        <w:right w:val="none" w:sz="0" w:space="0" w:color="auto"/>
      </w:divBdr>
      <w:divsChild>
        <w:div w:id="411051508">
          <w:marLeft w:val="547"/>
          <w:marRight w:val="0"/>
          <w:marTop w:val="0"/>
          <w:marBottom w:val="0"/>
          <w:divBdr>
            <w:top w:val="none" w:sz="0" w:space="0" w:color="auto"/>
            <w:left w:val="none" w:sz="0" w:space="0" w:color="auto"/>
            <w:bottom w:val="none" w:sz="0" w:space="0" w:color="auto"/>
            <w:right w:val="none" w:sz="0" w:space="0" w:color="auto"/>
          </w:divBdr>
        </w:div>
      </w:divsChild>
    </w:div>
    <w:div w:id="767432646">
      <w:bodyDiv w:val="1"/>
      <w:marLeft w:val="0"/>
      <w:marRight w:val="0"/>
      <w:marTop w:val="0"/>
      <w:marBottom w:val="0"/>
      <w:divBdr>
        <w:top w:val="none" w:sz="0" w:space="0" w:color="auto"/>
        <w:left w:val="none" w:sz="0" w:space="0" w:color="auto"/>
        <w:bottom w:val="none" w:sz="0" w:space="0" w:color="auto"/>
        <w:right w:val="none" w:sz="0" w:space="0" w:color="auto"/>
      </w:divBdr>
    </w:div>
    <w:div w:id="909341831">
      <w:bodyDiv w:val="1"/>
      <w:marLeft w:val="0"/>
      <w:marRight w:val="0"/>
      <w:marTop w:val="0"/>
      <w:marBottom w:val="0"/>
      <w:divBdr>
        <w:top w:val="none" w:sz="0" w:space="0" w:color="auto"/>
        <w:left w:val="none" w:sz="0" w:space="0" w:color="auto"/>
        <w:bottom w:val="none" w:sz="0" w:space="0" w:color="auto"/>
        <w:right w:val="none" w:sz="0" w:space="0" w:color="auto"/>
      </w:divBdr>
    </w:div>
    <w:div w:id="932275380">
      <w:bodyDiv w:val="1"/>
      <w:marLeft w:val="0"/>
      <w:marRight w:val="0"/>
      <w:marTop w:val="0"/>
      <w:marBottom w:val="0"/>
      <w:divBdr>
        <w:top w:val="none" w:sz="0" w:space="0" w:color="auto"/>
        <w:left w:val="none" w:sz="0" w:space="0" w:color="auto"/>
        <w:bottom w:val="none" w:sz="0" w:space="0" w:color="auto"/>
        <w:right w:val="none" w:sz="0" w:space="0" w:color="auto"/>
      </w:divBdr>
      <w:divsChild>
        <w:div w:id="2075621596">
          <w:marLeft w:val="547"/>
          <w:marRight w:val="0"/>
          <w:marTop w:val="115"/>
          <w:marBottom w:val="0"/>
          <w:divBdr>
            <w:top w:val="none" w:sz="0" w:space="0" w:color="auto"/>
            <w:left w:val="none" w:sz="0" w:space="0" w:color="auto"/>
            <w:bottom w:val="none" w:sz="0" w:space="0" w:color="auto"/>
            <w:right w:val="none" w:sz="0" w:space="0" w:color="auto"/>
          </w:divBdr>
        </w:div>
      </w:divsChild>
    </w:div>
    <w:div w:id="968129562">
      <w:bodyDiv w:val="1"/>
      <w:marLeft w:val="0"/>
      <w:marRight w:val="0"/>
      <w:marTop w:val="0"/>
      <w:marBottom w:val="0"/>
      <w:divBdr>
        <w:top w:val="none" w:sz="0" w:space="0" w:color="auto"/>
        <w:left w:val="none" w:sz="0" w:space="0" w:color="auto"/>
        <w:bottom w:val="none" w:sz="0" w:space="0" w:color="auto"/>
        <w:right w:val="none" w:sz="0" w:space="0" w:color="auto"/>
      </w:divBdr>
      <w:divsChild>
        <w:div w:id="2047833244">
          <w:marLeft w:val="547"/>
          <w:marRight w:val="0"/>
          <w:marTop w:val="115"/>
          <w:marBottom w:val="0"/>
          <w:divBdr>
            <w:top w:val="none" w:sz="0" w:space="0" w:color="auto"/>
            <w:left w:val="none" w:sz="0" w:space="0" w:color="auto"/>
            <w:bottom w:val="none" w:sz="0" w:space="0" w:color="auto"/>
            <w:right w:val="none" w:sz="0" w:space="0" w:color="auto"/>
          </w:divBdr>
        </w:div>
      </w:divsChild>
    </w:div>
    <w:div w:id="1414739604">
      <w:bodyDiv w:val="1"/>
      <w:marLeft w:val="0"/>
      <w:marRight w:val="0"/>
      <w:marTop w:val="0"/>
      <w:marBottom w:val="0"/>
      <w:divBdr>
        <w:top w:val="none" w:sz="0" w:space="0" w:color="auto"/>
        <w:left w:val="none" w:sz="0" w:space="0" w:color="auto"/>
        <w:bottom w:val="none" w:sz="0" w:space="0" w:color="auto"/>
        <w:right w:val="none" w:sz="0" w:space="0" w:color="auto"/>
      </w:divBdr>
    </w:div>
    <w:div w:id="1544175493">
      <w:bodyDiv w:val="1"/>
      <w:marLeft w:val="0"/>
      <w:marRight w:val="0"/>
      <w:marTop w:val="0"/>
      <w:marBottom w:val="0"/>
      <w:divBdr>
        <w:top w:val="none" w:sz="0" w:space="0" w:color="auto"/>
        <w:left w:val="none" w:sz="0" w:space="0" w:color="auto"/>
        <w:bottom w:val="none" w:sz="0" w:space="0" w:color="auto"/>
        <w:right w:val="none" w:sz="0" w:space="0" w:color="auto"/>
      </w:divBdr>
      <w:divsChild>
        <w:div w:id="1079980256">
          <w:marLeft w:val="0"/>
          <w:marRight w:val="0"/>
          <w:marTop w:val="0"/>
          <w:marBottom w:val="0"/>
          <w:divBdr>
            <w:top w:val="none" w:sz="0" w:space="0" w:color="auto"/>
            <w:left w:val="none" w:sz="0" w:space="0" w:color="auto"/>
            <w:bottom w:val="none" w:sz="0" w:space="0" w:color="auto"/>
            <w:right w:val="none" w:sz="0" w:space="0" w:color="auto"/>
          </w:divBdr>
        </w:div>
        <w:div w:id="335497396">
          <w:marLeft w:val="0"/>
          <w:marRight w:val="0"/>
          <w:marTop w:val="0"/>
          <w:marBottom w:val="0"/>
          <w:divBdr>
            <w:top w:val="none" w:sz="0" w:space="0" w:color="auto"/>
            <w:left w:val="none" w:sz="0" w:space="0" w:color="auto"/>
            <w:bottom w:val="none" w:sz="0" w:space="0" w:color="auto"/>
            <w:right w:val="none" w:sz="0" w:space="0" w:color="auto"/>
          </w:divBdr>
        </w:div>
        <w:div w:id="750345787">
          <w:marLeft w:val="0"/>
          <w:marRight w:val="0"/>
          <w:marTop w:val="0"/>
          <w:marBottom w:val="0"/>
          <w:divBdr>
            <w:top w:val="none" w:sz="0" w:space="0" w:color="auto"/>
            <w:left w:val="none" w:sz="0" w:space="0" w:color="auto"/>
            <w:bottom w:val="none" w:sz="0" w:space="0" w:color="auto"/>
            <w:right w:val="none" w:sz="0" w:space="0" w:color="auto"/>
          </w:divBdr>
        </w:div>
        <w:div w:id="500435492">
          <w:marLeft w:val="0"/>
          <w:marRight w:val="0"/>
          <w:marTop w:val="0"/>
          <w:marBottom w:val="0"/>
          <w:divBdr>
            <w:top w:val="none" w:sz="0" w:space="0" w:color="auto"/>
            <w:left w:val="none" w:sz="0" w:space="0" w:color="auto"/>
            <w:bottom w:val="none" w:sz="0" w:space="0" w:color="auto"/>
            <w:right w:val="none" w:sz="0" w:space="0" w:color="auto"/>
          </w:divBdr>
        </w:div>
        <w:div w:id="227154835">
          <w:marLeft w:val="0"/>
          <w:marRight w:val="0"/>
          <w:marTop w:val="0"/>
          <w:marBottom w:val="0"/>
          <w:divBdr>
            <w:top w:val="none" w:sz="0" w:space="0" w:color="auto"/>
            <w:left w:val="none" w:sz="0" w:space="0" w:color="auto"/>
            <w:bottom w:val="none" w:sz="0" w:space="0" w:color="auto"/>
            <w:right w:val="none" w:sz="0" w:space="0" w:color="auto"/>
          </w:divBdr>
        </w:div>
      </w:divsChild>
    </w:div>
    <w:div w:id="1574200509">
      <w:bodyDiv w:val="1"/>
      <w:marLeft w:val="0"/>
      <w:marRight w:val="0"/>
      <w:marTop w:val="0"/>
      <w:marBottom w:val="0"/>
      <w:divBdr>
        <w:top w:val="none" w:sz="0" w:space="0" w:color="auto"/>
        <w:left w:val="none" w:sz="0" w:space="0" w:color="auto"/>
        <w:bottom w:val="none" w:sz="0" w:space="0" w:color="auto"/>
        <w:right w:val="none" w:sz="0" w:space="0" w:color="auto"/>
      </w:divBdr>
    </w:div>
    <w:div w:id="1995841113">
      <w:bodyDiv w:val="1"/>
      <w:marLeft w:val="0"/>
      <w:marRight w:val="0"/>
      <w:marTop w:val="0"/>
      <w:marBottom w:val="0"/>
      <w:divBdr>
        <w:top w:val="none" w:sz="0" w:space="0" w:color="auto"/>
        <w:left w:val="none" w:sz="0" w:space="0" w:color="auto"/>
        <w:bottom w:val="none" w:sz="0" w:space="0" w:color="auto"/>
        <w:right w:val="none" w:sz="0" w:space="0" w:color="auto"/>
      </w:divBdr>
      <w:divsChild>
        <w:div w:id="2134059616">
          <w:marLeft w:val="547"/>
          <w:marRight w:val="0"/>
          <w:marTop w:val="96"/>
          <w:marBottom w:val="0"/>
          <w:divBdr>
            <w:top w:val="none" w:sz="0" w:space="0" w:color="auto"/>
            <w:left w:val="none" w:sz="0" w:space="0" w:color="auto"/>
            <w:bottom w:val="none" w:sz="0" w:space="0" w:color="auto"/>
            <w:right w:val="none" w:sz="0" w:space="0" w:color="auto"/>
          </w:divBdr>
        </w:div>
        <w:div w:id="1680349007">
          <w:marLeft w:val="547"/>
          <w:marRight w:val="0"/>
          <w:marTop w:val="96"/>
          <w:marBottom w:val="0"/>
          <w:divBdr>
            <w:top w:val="none" w:sz="0" w:space="0" w:color="auto"/>
            <w:left w:val="none" w:sz="0" w:space="0" w:color="auto"/>
            <w:bottom w:val="none" w:sz="0" w:space="0" w:color="auto"/>
            <w:right w:val="none" w:sz="0" w:space="0" w:color="auto"/>
          </w:divBdr>
        </w:div>
        <w:div w:id="1432505959">
          <w:marLeft w:val="547"/>
          <w:marRight w:val="0"/>
          <w:marTop w:val="115"/>
          <w:marBottom w:val="0"/>
          <w:divBdr>
            <w:top w:val="none" w:sz="0" w:space="0" w:color="auto"/>
            <w:left w:val="none" w:sz="0" w:space="0" w:color="auto"/>
            <w:bottom w:val="none" w:sz="0" w:space="0" w:color="auto"/>
            <w:right w:val="none" w:sz="0" w:space="0" w:color="auto"/>
          </w:divBdr>
        </w:div>
        <w:div w:id="1078091994">
          <w:marLeft w:val="547"/>
          <w:marRight w:val="0"/>
          <w:marTop w:val="96"/>
          <w:marBottom w:val="0"/>
          <w:divBdr>
            <w:top w:val="none" w:sz="0" w:space="0" w:color="auto"/>
            <w:left w:val="none" w:sz="0" w:space="0" w:color="auto"/>
            <w:bottom w:val="none" w:sz="0" w:space="0" w:color="auto"/>
            <w:right w:val="none" w:sz="0" w:space="0" w:color="auto"/>
          </w:divBdr>
        </w:div>
        <w:div w:id="1331451102">
          <w:marLeft w:val="547"/>
          <w:marRight w:val="0"/>
          <w:marTop w:val="96"/>
          <w:marBottom w:val="0"/>
          <w:divBdr>
            <w:top w:val="none" w:sz="0" w:space="0" w:color="auto"/>
            <w:left w:val="none" w:sz="0" w:space="0" w:color="auto"/>
            <w:bottom w:val="none" w:sz="0" w:space="0" w:color="auto"/>
            <w:right w:val="none" w:sz="0" w:space="0" w:color="auto"/>
          </w:divBdr>
        </w:div>
        <w:div w:id="1631520461">
          <w:marLeft w:val="547"/>
          <w:marRight w:val="0"/>
          <w:marTop w:val="96"/>
          <w:marBottom w:val="0"/>
          <w:divBdr>
            <w:top w:val="none" w:sz="0" w:space="0" w:color="auto"/>
            <w:left w:val="none" w:sz="0" w:space="0" w:color="auto"/>
            <w:bottom w:val="none" w:sz="0" w:space="0" w:color="auto"/>
            <w:right w:val="none" w:sz="0" w:space="0" w:color="auto"/>
          </w:divBdr>
        </w:div>
      </w:divsChild>
    </w:div>
    <w:div w:id="2040079112">
      <w:bodyDiv w:val="1"/>
      <w:marLeft w:val="0"/>
      <w:marRight w:val="0"/>
      <w:marTop w:val="0"/>
      <w:marBottom w:val="0"/>
      <w:divBdr>
        <w:top w:val="none" w:sz="0" w:space="0" w:color="auto"/>
        <w:left w:val="none" w:sz="0" w:space="0" w:color="auto"/>
        <w:bottom w:val="none" w:sz="0" w:space="0" w:color="auto"/>
        <w:right w:val="none" w:sz="0" w:space="0" w:color="auto"/>
      </w:divBdr>
      <w:divsChild>
        <w:div w:id="243607961">
          <w:marLeft w:val="0"/>
          <w:marRight w:val="0"/>
          <w:marTop w:val="0"/>
          <w:marBottom w:val="0"/>
          <w:divBdr>
            <w:top w:val="none" w:sz="0" w:space="0" w:color="auto"/>
            <w:left w:val="none" w:sz="0" w:space="0" w:color="auto"/>
            <w:bottom w:val="none" w:sz="0" w:space="0" w:color="auto"/>
            <w:right w:val="none" w:sz="0" w:space="0" w:color="auto"/>
          </w:divBdr>
        </w:div>
        <w:div w:id="1473868526">
          <w:marLeft w:val="0"/>
          <w:marRight w:val="0"/>
          <w:marTop w:val="0"/>
          <w:marBottom w:val="0"/>
          <w:divBdr>
            <w:top w:val="none" w:sz="0" w:space="0" w:color="auto"/>
            <w:left w:val="none" w:sz="0" w:space="0" w:color="auto"/>
            <w:bottom w:val="none" w:sz="0" w:space="0" w:color="auto"/>
            <w:right w:val="none" w:sz="0" w:space="0" w:color="auto"/>
          </w:divBdr>
        </w:div>
        <w:div w:id="1338970065">
          <w:marLeft w:val="0"/>
          <w:marRight w:val="0"/>
          <w:marTop w:val="0"/>
          <w:marBottom w:val="0"/>
          <w:divBdr>
            <w:top w:val="none" w:sz="0" w:space="0" w:color="auto"/>
            <w:left w:val="none" w:sz="0" w:space="0" w:color="auto"/>
            <w:bottom w:val="none" w:sz="0" w:space="0" w:color="auto"/>
            <w:right w:val="none" w:sz="0" w:space="0" w:color="auto"/>
          </w:divBdr>
        </w:div>
        <w:div w:id="1600024810">
          <w:marLeft w:val="0"/>
          <w:marRight w:val="0"/>
          <w:marTop w:val="0"/>
          <w:marBottom w:val="0"/>
          <w:divBdr>
            <w:top w:val="none" w:sz="0" w:space="0" w:color="auto"/>
            <w:left w:val="none" w:sz="0" w:space="0" w:color="auto"/>
            <w:bottom w:val="none" w:sz="0" w:space="0" w:color="auto"/>
            <w:right w:val="none" w:sz="0" w:space="0" w:color="auto"/>
          </w:divBdr>
        </w:div>
        <w:div w:id="1712727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italy.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versitaly.i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4518DD61044410AEC80051960FE3F5"/>
        <w:category>
          <w:name w:val="Generale"/>
          <w:gallery w:val="placeholder"/>
        </w:category>
        <w:types>
          <w:type w:val="bbPlcHdr"/>
        </w:types>
        <w:behaviors>
          <w:behavior w:val="content"/>
        </w:behaviors>
        <w:guid w:val="{6D8C9824-3E0F-4BEF-A267-9F0E91243E49}"/>
      </w:docPartPr>
      <w:docPartBody>
        <w:p w:rsidR="00BC5419" w:rsidRDefault="00F63485" w:rsidP="00F63485">
          <w:pPr>
            <w:pStyle w:val="A34518DD61044410AEC80051960FE3F5"/>
          </w:pPr>
          <w:r>
            <w:rPr>
              <w:rFonts w:asciiTheme="majorHAnsi" w:eastAsiaTheme="majorEastAsia" w:hAnsiTheme="majorHAnsi" w:cstheme="majorBidi"/>
              <w:sz w:val="80"/>
              <w:szCs w:val="80"/>
            </w:rPr>
            <w:t>[Digitare il titolo del documento]</w:t>
          </w:r>
        </w:p>
      </w:docPartBody>
    </w:docPart>
    <w:docPart>
      <w:docPartPr>
        <w:name w:val="527D478477DC47BEBA3D728132C2CFB2"/>
        <w:category>
          <w:name w:val="Generale"/>
          <w:gallery w:val="placeholder"/>
        </w:category>
        <w:types>
          <w:type w:val="bbPlcHdr"/>
        </w:types>
        <w:behaviors>
          <w:behavior w:val="content"/>
        </w:behaviors>
        <w:guid w:val="{2A1E346F-CDF8-44E8-A2DF-E9AD0FFD538C}"/>
      </w:docPartPr>
      <w:docPartBody>
        <w:p w:rsidR="00BC5419" w:rsidRDefault="00F63485" w:rsidP="00F63485">
          <w:pPr>
            <w:pStyle w:val="527D478477DC47BEBA3D728132C2CFB2"/>
          </w:pPr>
          <w:r>
            <w:rPr>
              <w:rFonts w:asciiTheme="majorHAnsi" w:eastAsiaTheme="majorEastAsia" w:hAnsiTheme="majorHAnsi" w:cstheme="majorBidi"/>
              <w:sz w:val="44"/>
              <w:szCs w:val="44"/>
            </w:rPr>
            <w:t>[Digitare il sottotitolo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EF4"/>
    <w:rsid w:val="00030521"/>
    <w:rsid w:val="000558CC"/>
    <w:rsid w:val="00071FE1"/>
    <w:rsid w:val="001C1EC3"/>
    <w:rsid w:val="00303FA0"/>
    <w:rsid w:val="004076CE"/>
    <w:rsid w:val="004C0986"/>
    <w:rsid w:val="00533FCE"/>
    <w:rsid w:val="00565EF4"/>
    <w:rsid w:val="005C22FC"/>
    <w:rsid w:val="006E5780"/>
    <w:rsid w:val="0075254D"/>
    <w:rsid w:val="007F4DE7"/>
    <w:rsid w:val="00886E67"/>
    <w:rsid w:val="009978C4"/>
    <w:rsid w:val="009C54A3"/>
    <w:rsid w:val="009C67C7"/>
    <w:rsid w:val="00B1666F"/>
    <w:rsid w:val="00B63CFC"/>
    <w:rsid w:val="00BC5419"/>
    <w:rsid w:val="00C0269D"/>
    <w:rsid w:val="00E17E72"/>
    <w:rsid w:val="00E20586"/>
    <w:rsid w:val="00E316CB"/>
    <w:rsid w:val="00E738E3"/>
    <w:rsid w:val="00EF4CB8"/>
    <w:rsid w:val="00F416DF"/>
    <w:rsid w:val="00F63485"/>
    <w:rsid w:val="00FB637D"/>
    <w:rsid w:val="00FB67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1B66D0F73EB45A08262AFE12679CC25">
    <w:name w:val="B1B66D0F73EB45A08262AFE12679CC25"/>
    <w:rsid w:val="00565EF4"/>
  </w:style>
  <w:style w:type="paragraph" w:customStyle="1" w:styleId="872BB6D435824DC28698788BC9AFB10C">
    <w:name w:val="872BB6D435824DC28698788BC9AFB10C"/>
    <w:rsid w:val="00565EF4"/>
  </w:style>
  <w:style w:type="paragraph" w:customStyle="1" w:styleId="63F4966CB1AD41E8B3CC36AB2BEAAC19">
    <w:name w:val="63F4966CB1AD41E8B3CC36AB2BEAAC19"/>
    <w:rsid w:val="00F416DF"/>
  </w:style>
  <w:style w:type="paragraph" w:customStyle="1" w:styleId="34BAB1D1D29B4E699BB55B841E4B41B2">
    <w:name w:val="34BAB1D1D29B4E699BB55B841E4B41B2"/>
    <w:rsid w:val="00F416DF"/>
  </w:style>
  <w:style w:type="paragraph" w:customStyle="1" w:styleId="5DBC00927AED4F9CBC62932130F3AD0D">
    <w:name w:val="5DBC00927AED4F9CBC62932130F3AD0D"/>
    <w:rsid w:val="00F416DF"/>
  </w:style>
  <w:style w:type="paragraph" w:customStyle="1" w:styleId="48F9E559302847558AF4229E0107789F">
    <w:name w:val="48F9E559302847558AF4229E0107789F"/>
    <w:rsid w:val="00F416DF"/>
  </w:style>
  <w:style w:type="paragraph" w:customStyle="1" w:styleId="FB8AC9AF000547B0823B34889748420E">
    <w:name w:val="FB8AC9AF000547B0823B34889748420E"/>
    <w:rsid w:val="006E5780"/>
  </w:style>
  <w:style w:type="paragraph" w:customStyle="1" w:styleId="D292237357C84AF697B31B22DC9E0E46">
    <w:name w:val="D292237357C84AF697B31B22DC9E0E46"/>
    <w:rsid w:val="006E5780"/>
  </w:style>
  <w:style w:type="paragraph" w:customStyle="1" w:styleId="D868034C84D847ABB2CB8FCD51DE17B5">
    <w:name w:val="D868034C84D847ABB2CB8FCD51DE17B5"/>
    <w:rsid w:val="006E5780"/>
  </w:style>
  <w:style w:type="paragraph" w:customStyle="1" w:styleId="F5DBDB4D46C0494A91E4314272884DB3">
    <w:name w:val="F5DBDB4D46C0494A91E4314272884DB3"/>
    <w:rsid w:val="006E5780"/>
  </w:style>
  <w:style w:type="paragraph" w:customStyle="1" w:styleId="A34518DD61044410AEC80051960FE3F5">
    <w:name w:val="A34518DD61044410AEC80051960FE3F5"/>
    <w:rsid w:val="00F63485"/>
  </w:style>
  <w:style w:type="paragraph" w:customStyle="1" w:styleId="527D478477DC47BEBA3D728132C2CFB2">
    <w:name w:val="527D478477DC47BEBA3D728132C2CFB2"/>
    <w:rsid w:val="00F634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3818-5B2F-4E8D-B794-D94E80A1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3289</Words>
  <Characters>18753</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Joint Teaching Staff-Student Committees Annual Report</vt:lpstr>
    </vt:vector>
  </TitlesOfParts>
  <Company>Università degli Studi di Milano</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Teaching Staff-Student Committees Annual Report</dc:title>
  <dc:subject>Department (or Inter-Departmental Academic Board)</dc:subject>
  <dc:creator>Henna Maria Stella Di Tommaso</dc:creator>
  <cp:lastModifiedBy>Claudia Zavoli</cp:lastModifiedBy>
  <cp:revision>2</cp:revision>
  <cp:lastPrinted>2022-09-15T11:29:00Z</cp:lastPrinted>
  <dcterms:created xsi:type="dcterms:W3CDTF">2022-09-21T14:47:00Z</dcterms:created>
  <dcterms:modified xsi:type="dcterms:W3CDTF">2022-09-21T14:47:00Z</dcterms:modified>
</cp:coreProperties>
</file>