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332" w:rsidRDefault="00C31332">
      <w:pPr>
        <w:spacing w:line="200" w:lineRule="exact"/>
        <w:rPr>
          <w:sz w:val="24"/>
          <w:szCs w:val="24"/>
          <w:lang w:val="en-GB"/>
        </w:rPr>
      </w:pPr>
      <w:bookmarkStart w:id="0" w:name="page1"/>
      <w:bookmarkEnd w:id="0"/>
    </w:p>
    <w:p w:rsidR="00EF0732" w:rsidRPr="00822EC6" w:rsidRDefault="009B4964">
      <w:pPr>
        <w:spacing w:line="200" w:lineRule="exact"/>
        <w:rPr>
          <w:sz w:val="24"/>
          <w:szCs w:val="24"/>
          <w:lang w:val="en-GB"/>
        </w:rPr>
      </w:pPr>
      <w:r w:rsidRPr="00822EC6">
        <w:rPr>
          <w:noProof/>
          <w:sz w:val="24"/>
          <w:szCs w:val="24"/>
        </w:rPr>
        <w:drawing>
          <wp:anchor distT="0" distB="0" distL="114300" distR="114300" simplePos="0" relativeHeight="251629568" behindDoc="1" locked="0" layoutInCell="0" allowOverlap="1">
            <wp:simplePos x="0" y="0"/>
            <wp:positionH relativeFrom="page">
              <wp:posOffset>900430</wp:posOffset>
            </wp:positionH>
            <wp:positionV relativeFrom="page">
              <wp:posOffset>450215</wp:posOffset>
            </wp:positionV>
            <wp:extent cx="4785995" cy="7924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20073"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4785995" cy="792480"/>
                    </a:xfrm>
                    <a:prstGeom prst="rect">
                      <a:avLst/>
                    </a:prstGeom>
                    <a:noFill/>
                  </pic:spPr>
                </pic:pic>
              </a:graphicData>
            </a:graphic>
          </wp:anchor>
        </w:drawing>
      </w:r>
    </w:p>
    <w:p w:rsidR="00EF0732" w:rsidRPr="00822EC6" w:rsidRDefault="00EF0732">
      <w:pPr>
        <w:spacing w:line="200" w:lineRule="exact"/>
        <w:rPr>
          <w:sz w:val="24"/>
          <w:szCs w:val="24"/>
          <w:lang w:val="en-GB"/>
        </w:rPr>
      </w:pPr>
    </w:p>
    <w:p w:rsidR="00EF0732" w:rsidRPr="00822EC6" w:rsidRDefault="00EF0732">
      <w:pPr>
        <w:spacing w:line="200" w:lineRule="exact"/>
        <w:rPr>
          <w:sz w:val="24"/>
          <w:szCs w:val="24"/>
          <w:lang w:val="en-GB"/>
        </w:rPr>
      </w:pPr>
    </w:p>
    <w:p w:rsidR="00EF0732" w:rsidRPr="00822EC6" w:rsidRDefault="00EF0732">
      <w:pPr>
        <w:spacing w:line="200" w:lineRule="exact"/>
        <w:rPr>
          <w:sz w:val="24"/>
          <w:szCs w:val="24"/>
          <w:lang w:val="en-GB"/>
        </w:rPr>
      </w:pPr>
    </w:p>
    <w:p w:rsidR="00EF0732" w:rsidRPr="00822EC6" w:rsidRDefault="00EF0732">
      <w:pPr>
        <w:spacing w:line="288" w:lineRule="exact"/>
        <w:rPr>
          <w:sz w:val="24"/>
          <w:szCs w:val="24"/>
          <w:lang w:val="en-GB"/>
        </w:rPr>
      </w:pPr>
    </w:p>
    <w:p w:rsidR="00EF0732" w:rsidRPr="00822EC6" w:rsidRDefault="009B4964">
      <w:pPr>
        <w:ind w:right="40"/>
        <w:jc w:val="center"/>
        <w:rPr>
          <w:sz w:val="20"/>
          <w:szCs w:val="20"/>
          <w:lang w:val="en-GB"/>
        </w:rPr>
      </w:pPr>
      <w:bookmarkStart w:id="1" w:name="_GoBack"/>
      <w:r w:rsidRPr="00822EC6">
        <w:rPr>
          <w:rFonts w:ascii="Arial" w:eastAsia="Arial" w:hAnsi="Arial" w:cs="Arial"/>
          <w:b/>
          <w:bCs/>
          <w:sz w:val="20"/>
          <w:szCs w:val="20"/>
          <w:lang w:val="en-GB"/>
        </w:rPr>
        <w:t>ACADEMIC REGULATIONS</w:t>
      </w:r>
    </w:p>
    <w:p w:rsidR="00EF0732" w:rsidRPr="00822EC6" w:rsidRDefault="00EF0732">
      <w:pPr>
        <w:spacing w:line="10" w:lineRule="exact"/>
        <w:rPr>
          <w:sz w:val="24"/>
          <w:szCs w:val="24"/>
          <w:lang w:val="en-GB"/>
        </w:rPr>
      </w:pPr>
    </w:p>
    <w:p w:rsidR="00EF0732" w:rsidRPr="00822EC6" w:rsidRDefault="009B4964">
      <w:pPr>
        <w:ind w:right="40"/>
        <w:jc w:val="center"/>
        <w:rPr>
          <w:sz w:val="20"/>
          <w:szCs w:val="20"/>
          <w:lang w:val="en-GB"/>
        </w:rPr>
      </w:pPr>
      <w:r w:rsidRPr="00822EC6">
        <w:rPr>
          <w:rFonts w:ascii="Arial" w:eastAsia="Arial" w:hAnsi="Arial" w:cs="Arial"/>
          <w:b/>
          <w:bCs/>
          <w:sz w:val="20"/>
          <w:szCs w:val="20"/>
          <w:lang w:val="en-GB"/>
        </w:rPr>
        <w:t>OF THE UNIVERSITY OF MILAN</w:t>
      </w:r>
    </w:p>
    <w:bookmarkEnd w:id="1"/>
    <w:p w:rsidR="00EF0732" w:rsidRPr="00822EC6" w:rsidRDefault="00EF0732">
      <w:pPr>
        <w:spacing w:line="200" w:lineRule="exact"/>
        <w:rPr>
          <w:sz w:val="24"/>
          <w:szCs w:val="24"/>
          <w:lang w:val="en-GB"/>
        </w:rPr>
      </w:pPr>
    </w:p>
    <w:p w:rsidR="00EF0732" w:rsidRPr="00822EC6" w:rsidRDefault="00EF0732">
      <w:pPr>
        <w:spacing w:line="250" w:lineRule="exact"/>
        <w:rPr>
          <w:sz w:val="24"/>
          <w:szCs w:val="24"/>
          <w:lang w:val="en-GB"/>
        </w:rPr>
      </w:pPr>
    </w:p>
    <w:p w:rsidR="00EF0732" w:rsidRPr="00822EC6" w:rsidRDefault="009B4964">
      <w:pPr>
        <w:ind w:left="3960"/>
        <w:rPr>
          <w:sz w:val="20"/>
          <w:szCs w:val="20"/>
          <w:lang w:val="en-GB"/>
        </w:rPr>
      </w:pPr>
      <w:r w:rsidRPr="00822EC6">
        <w:rPr>
          <w:rFonts w:ascii="Arial" w:eastAsia="Arial" w:hAnsi="Arial" w:cs="Arial"/>
          <w:b/>
          <w:bCs/>
          <w:sz w:val="20"/>
          <w:szCs w:val="20"/>
          <w:lang w:val="en-GB"/>
        </w:rPr>
        <w:t>Part One</w:t>
      </w:r>
    </w:p>
    <w:p w:rsidR="00EF0732" w:rsidRPr="00822EC6" w:rsidRDefault="00EF0732">
      <w:pPr>
        <w:spacing w:line="230" w:lineRule="exact"/>
        <w:rPr>
          <w:sz w:val="24"/>
          <w:szCs w:val="24"/>
          <w:lang w:val="en-GB"/>
        </w:rPr>
      </w:pPr>
    </w:p>
    <w:p w:rsidR="00EF0732" w:rsidRPr="00822EC6" w:rsidRDefault="009B4964">
      <w:pPr>
        <w:ind w:left="3820"/>
        <w:rPr>
          <w:sz w:val="20"/>
          <w:szCs w:val="20"/>
          <w:lang w:val="en-GB"/>
        </w:rPr>
      </w:pPr>
      <w:r w:rsidRPr="00822EC6">
        <w:rPr>
          <w:rFonts w:ascii="Arial" w:eastAsia="Arial" w:hAnsi="Arial" w:cs="Arial"/>
          <w:sz w:val="20"/>
          <w:szCs w:val="20"/>
          <w:lang w:val="en-GB"/>
        </w:rPr>
        <w:t>General rules</w:t>
      </w:r>
    </w:p>
    <w:p w:rsidR="00EF0732" w:rsidRPr="00822EC6" w:rsidRDefault="00EF0732">
      <w:pPr>
        <w:spacing w:line="231" w:lineRule="exact"/>
        <w:rPr>
          <w:sz w:val="24"/>
          <w:szCs w:val="24"/>
          <w:lang w:val="en-GB"/>
        </w:rPr>
      </w:pPr>
    </w:p>
    <w:p w:rsidR="00EF0732" w:rsidRPr="00822EC6" w:rsidRDefault="009B4964">
      <w:pPr>
        <w:ind w:left="4280"/>
        <w:rPr>
          <w:sz w:val="20"/>
          <w:szCs w:val="20"/>
          <w:lang w:val="en-GB"/>
        </w:rPr>
      </w:pPr>
      <w:r w:rsidRPr="00822EC6">
        <w:rPr>
          <w:rFonts w:ascii="Arial" w:eastAsia="Arial" w:hAnsi="Arial" w:cs="Arial"/>
          <w:sz w:val="20"/>
          <w:szCs w:val="20"/>
          <w:lang w:val="en-GB"/>
        </w:rPr>
        <w:t>Art. 1</w:t>
      </w:r>
    </w:p>
    <w:p w:rsidR="00EF0732" w:rsidRPr="00822EC6" w:rsidRDefault="00EF0732">
      <w:pPr>
        <w:spacing w:line="8" w:lineRule="exact"/>
        <w:rPr>
          <w:sz w:val="24"/>
          <w:szCs w:val="24"/>
          <w:lang w:val="en-GB"/>
        </w:rPr>
      </w:pPr>
    </w:p>
    <w:p w:rsidR="00EF0732" w:rsidRPr="00822EC6" w:rsidRDefault="009B4964">
      <w:pPr>
        <w:ind w:left="4060"/>
        <w:rPr>
          <w:sz w:val="20"/>
          <w:szCs w:val="20"/>
          <w:lang w:val="en-GB"/>
        </w:rPr>
      </w:pPr>
      <w:r w:rsidRPr="00822EC6">
        <w:rPr>
          <w:rFonts w:ascii="Arial" w:eastAsia="Arial" w:hAnsi="Arial" w:cs="Arial"/>
          <w:i/>
          <w:iCs/>
          <w:sz w:val="20"/>
          <w:szCs w:val="20"/>
          <w:lang w:val="en-GB"/>
        </w:rPr>
        <w:t>Definitions</w:t>
      </w:r>
    </w:p>
    <w:p w:rsidR="00EF0732" w:rsidRPr="00822EC6" w:rsidRDefault="00EF0732">
      <w:pPr>
        <w:spacing w:line="220" w:lineRule="exact"/>
        <w:rPr>
          <w:sz w:val="24"/>
          <w:szCs w:val="24"/>
          <w:lang w:val="en-GB"/>
        </w:rPr>
      </w:pPr>
    </w:p>
    <w:p w:rsidR="00EF0732" w:rsidRPr="00822EC6" w:rsidRDefault="009B4964">
      <w:pPr>
        <w:ind w:left="400"/>
        <w:rPr>
          <w:sz w:val="20"/>
          <w:szCs w:val="20"/>
          <w:lang w:val="en-GB"/>
        </w:rPr>
      </w:pPr>
      <w:r w:rsidRPr="00822EC6">
        <w:rPr>
          <w:rFonts w:ascii="Arial" w:eastAsia="Arial" w:hAnsi="Arial" w:cs="Arial"/>
          <w:sz w:val="20"/>
          <w:szCs w:val="20"/>
          <w:lang w:val="en-GB"/>
        </w:rPr>
        <w:t>1. For the purposes of these Regulations, the following terms shall have the meanings set out below:</w:t>
      </w:r>
    </w:p>
    <w:p w:rsidR="00EF0732" w:rsidRPr="00822EC6" w:rsidRDefault="00EF0732">
      <w:pPr>
        <w:spacing w:line="231" w:lineRule="exact"/>
        <w:rPr>
          <w:sz w:val="24"/>
          <w:szCs w:val="24"/>
          <w:lang w:val="en-GB"/>
        </w:rPr>
      </w:pPr>
    </w:p>
    <w:p w:rsidR="00EF0732" w:rsidRPr="00822EC6" w:rsidRDefault="00267A3A">
      <w:pPr>
        <w:numPr>
          <w:ilvl w:val="0"/>
          <w:numId w:val="1"/>
        </w:numPr>
        <w:tabs>
          <w:tab w:val="left" w:pos="741"/>
        </w:tabs>
        <w:spacing w:line="241" w:lineRule="auto"/>
        <w:ind w:left="740" w:right="20" w:hanging="337"/>
        <w:jc w:val="both"/>
        <w:rPr>
          <w:rFonts w:ascii="Arial" w:eastAsia="Arial" w:hAnsi="Arial" w:cs="Arial"/>
          <w:sz w:val="20"/>
          <w:szCs w:val="20"/>
          <w:lang w:val="en-GB"/>
        </w:rPr>
      </w:pPr>
      <w:r w:rsidRPr="00801E2D">
        <w:rPr>
          <w:rFonts w:ascii="Arial" w:eastAsia="Arial" w:hAnsi="Arial" w:cs="Arial"/>
          <w:sz w:val="20"/>
          <w:szCs w:val="20"/>
          <w:lang w:val="en-GB"/>
        </w:rPr>
        <w:t>P</w:t>
      </w:r>
      <w:r w:rsidR="009B4964" w:rsidRPr="00801E2D">
        <w:rPr>
          <w:rFonts w:ascii="Arial" w:eastAsia="Arial" w:hAnsi="Arial" w:cs="Arial"/>
          <w:sz w:val="20"/>
          <w:szCs w:val="20"/>
          <w:lang w:val="en-GB"/>
        </w:rPr>
        <w:t>rogrammes</w:t>
      </w:r>
      <w:r w:rsidR="009B4964" w:rsidRPr="00822EC6">
        <w:rPr>
          <w:rFonts w:ascii="Arial" w:eastAsia="Arial" w:hAnsi="Arial" w:cs="Arial"/>
          <w:sz w:val="20"/>
          <w:szCs w:val="20"/>
          <w:lang w:val="en-GB"/>
        </w:rPr>
        <w:t>: Bachelor's and Master's degree programmes, postgraduate and PhD programmes, pursuant to art. 3 of Ministerial Decree no. 270 of 22 October 2004 - Amendments to the regulations on the academic autonomy of universities, approved by Decree of the Minister of Universities and Scientific and Technological Research, no. 509 of 3 November 1999;</w:t>
      </w:r>
    </w:p>
    <w:p w:rsidR="00EF0732" w:rsidRPr="00822EC6" w:rsidRDefault="00EF0732">
      <w:pPr>
        <w:spacing w:line="2" w:lineRule="exact"/>
        <w:rPr>
          <w:rFonts w:ascii="Arial" w:eastAsia="Arial" w:hAnsi="Arial" w:cs="Arial"/>
          <w:sz w:val="20"/>
          <w:szCs w:val="20"/>
          <w:lang w:val="en-GB"/>
        </w:rPr>
      </w:pPr>
    </w:p>
    <w:p w:rsidR="00EF0732" w:rsidRPr="00822EC6" w:rsidRDefault="009B4964">
      <w:pPr>
        <w:numPr>
          <w:ilvl w:val="0"/>
          <w:numId w:val="1"/>
        </w:numPr>
        <w:tabs>
          <w:tab w:val="left" w:pos="741"/>
        </w:tabs>
        <w:spacing w:line="239" w:lineRule="auto"/>
        <w:ind w:left="740" w:right="20" w:hanging="337"/>
        <w:rPr>
          <w:rFonts w:ascii="Arial" w:eastAsia="Arial" w:hAnsi="Arial" w:cs="Arial"/>
          <w:sz w:val="20"/>
          <w:szCs w:val="20"/>
          <w:lang w:val="en-GB"/>
        </w:rPr>
      </w:pPr>
      <w:r w:rsidRPr="00822EC6">
        <w:rPr>
          <w:rFonts w:ascii="Arial" w:eastAsia="Arial" w:hAnsi="Arial" w:cs="Arial"/>
          <w:sz w:val="20"/>
          <w:szCs w:val="20"/>
          <w:lang w:val="en-GB"/>
        </w:rPr>
        <w:t>Degrees: Bachelor's degree, Master's degree, postgraduate degree, PhD degree, awarded at the end of the corresponding programmes, referred to in subpart a) above;</w:t>
      </w:r>
    </w:p>
    <w:p w:rsidR="00EF0732" w:rsidRPr="00822EC6" w:rsidRDefault="00EF0732">
      <w:pPr>
        <w:spacing w:line="1" w:lineRule="exact"/>
        <w:rPr>
          <w:rFonts w:ascii="Arial" w:eastAsia="Arial" w:hAnsi="Arial" w:cs="Arial"/>
          <w:sz w:val="20"/>
          <w:szCs w:val="20"/>
          <w:lang w:val="en-GB"/>
        </w:rPr>
      </w:pPr>
    </w:p>
    <w:p w:rsidR="00EF0732" w:rsidRPr="00822EC6" w:rsidRDefault="00267A3A">
      <w:pPr>
        <w:numPr>
          <w:ilvl w:val="0"/>
          <w:numId w:val="1"/>
        </w:numPr>
        <w:tabs>
          <w:tab w:val="left" w:pos="740"/>
        </w:tabs>
        <w:ind w:left="740" w:right="20" w:hanging="337"/>
        <w:jc w:val="both"/>
        <w:rPr>
          <w:rFonts w:ascii="Arial" w:eastAsia="Arial" w:hAnsi="Arial" w:cs="Arial"/>
          <w:sz w:val="20"/>
          <w:szCs w:val="20"/>
          <w:lang w:val="en-GB"/>
        </w:rPr>
      </w:pPr>
      <w:r w:rsidRPr="00822EC6">
        <w:rPr>
          <w:rFonts w:ascii="Arial" w:eastAsia="Arial" w:hAnsi="Arial" w:cs="Arial"/>
          <w:sz w:val="20"/>
          <w:szCs w:val="20"/>
          <w:lang w:val="en-GB"/>
        </w:rPr>
        <w:t>P</w:t>
      </w:r>
      <w:r w:rsidR="009B4964" w:rsidRPr="00822EC6">
        <w:rPr>
          <w:rFonts w:ascii="Arial" w:eastAsia="Arial" w:hAnsi="Arial" w:cs="Arial"/>
          <w:sz w:val="20"/>
          <w:szCs w:val="20"/>
          <w:lang w:val="en-GB"/>
        </w:rPr>
        <w:t xml:space="preserve">rogramme class: </w:t>
      </w:r>
      <w:r w:rsidRPr="00822EC6">
        <w:rPr>
          <w:rFonts w:ascii="Arial" w:eastAsia="Arial" w:hAnsi="Arial" w:cs="Arial"/>
          <w:sz w:val="20"/>
          <w:szCs w:val="20"/>
          <w:lang w:val="en-GB"/>
        </w:rPr>
        <w:t>a</w:t>
      </w:r>
      <w:r w:rsidR="009B4964" w:rsidRPr="00822EC6">
        <w:rPr>
          <w:rFonts w:ascii="Arial" w:eastAsia="Arial" w:hAnsi="Arial" w:cs="Arial"/>
          <w:sz w:val="20"/>
          <w:szCs w:val="20"/>
          <w:lang w:val="en-GB"/>
        </w:rPr>
        <w:t xml:space="preserve"> set of programmes, however named, having the same learning objectives and the related core training activities, grouped pursuant to art. 4 of Ministerial Decree 270/2004;</w:t>
      </w:r>
    </w:p>
    <w:p w:rsidR="00EF0732" w:rsidRPr="00822EC6" w:rsidRDefault="009B4964">
      <w:pPr>
        <w:numPr>
          <w:ilvl w:val="0"/>
          <w:numId w:val="1"/>
        </w:numPr>
        <w:tabs>
          <w:tab w:val="left" w:pos="740"/>
        </w:tabs>
        <w:ind w:left="740" w:right="20" w:hanging="337"/>
        <w:rPr>
          <w:rFonts w:ascii="Arial" w:eastAsia="Arial" w:hAnsi="Arial" w:cs="Arial"/>
          <w:sz w:val="20"/>
          <w:szCs w:val="20"/>
          <w:lang w:val="en-GB"/>
        </w:rPr>
      </w:pPr>
      <w:r w:rsidRPr="00822EC6">
        <w:rPr>
          <w:rFonts w:ascii="Arial" w:eastAsia="Arial" w:hAnsi="Arial" w:cs="Arial"/>
          <w:sz w:val="20"/>
          <w:szCs w:val="20"/>
          <w:lang w:val="en-GB"/>
        </w:rPr>
        <w:t>Subject areas (SSD): groups of subjects as referred to in the Ministerial Decree of 4 October 2000 as amended;</w:t>
      </w:r>
    </w:p>
    <w:p w:rsidR="00EF0732" w:rsidRPr="00822EC6" w:rsidRDefault="009B4964">
      <w:pPr>
        <w:numPr>
          <w:ilvl w:val="0"/>
          <w:numId w:val="1"/>
        </w:numPr>
        <w:tabs>
          <w:tab w:val="left" w:pos="741"/>
        </w:tabs>
        <w:spacing w:line="239" w:lineRule="auto"/>
        <w:ind w:left="740" w:right="20" w:hanging="337"/>
        <w:rPr>
          <w:rFonts w:ascii="Arial" w:eastAsia="Arial" w:hAnsi="Arial" w:cs="Arial"/>
          <w:sz w:val="20"/>
          <w:szCs w:val="20"/>
          <w:lang w:val="en-GB"/>
        </w:rPr>
      </w:pPr>
      <w:r w:rsidRPr="00822EC6">
        <w:rPr>
          <w:rFonts w:ascii="Arial" w:eastAsia="Arial" w:hAnsi="Arial" w:cs="Arial"/>
          <w:sz w:val="20"/>
          <w:szCs w:val="20"/>
          <w:lang w:val="en-GB"/>
        </w:rPr>
        <w:t>Academic field: a set of culturally and professionally germane subject areas, as defined by Ministerial Decree no. 270 of 22 October 2004;</w:t>
      </w:r>
    </w:p>
    <w:p w:rsidR="00EF0732" w:rsidRPr="00822EC6" w:rsidRDefault="00EF0732">
      <w:pPr>
        <w:spacing w:line="1" w:lineRule="exact"/>
        <w:rPr>
          <w:rFonts w:ascii="Arial" w:eastAsia="Arial" w:hAnsi="Arial" w:cs="Arial"/>
          <w:sz w:val="20"/>
          <w:szCs w:val="20"/>
          <w:lang w:val="en-GB"/>
        </w:rPr>
      </w:pPr>
    </w:p>
    <w:p w:rsidR="00EF0732" w:rsidRPr="00822EC6" w:rsidRDefault="009B4964">
      <w:pPr>
        <w:numPr>
          <w:ilvl w:val="0"/>
          <w:numId w:val="1"/>
        </w:numPr>
        <w:tabs>
          <w:tab w:val="left" w:pos="740"/>
        </w:tabs>
        <w:spacing w:line="239" w:lineRule="auto"/>
        <w:ind w:left="740" w:right="20" w:hanging="337"/>
        <w:jc w:val="both"/>
        <w:rPr>
          <w:rFonts w:ascii="Arial" w:eastAsia="Arial" w:hAnsi="Arial" w:cs="Arial"/>
          <w:sz w:val="20"/>
          <w:szCs w:val="20"/>
          <w:lang w:val="en-GB"/>
        </w:rPr>
      </w:pPr>
      <w:r w:rsidRPr="00822EC6">
        <w:rPr>
          <w:rFonts w:ascii="Arial" w:eastAsia="Arial" w:hAnsi="Arial" w:cs="Arial"/>
          <w:sz w:val="20"/>
          <w:szCs w:val="20"/>
          <w:lang w:val="en-GB"/>
        </w:rPr>
        <w:t>Academic credit (CFU): a measure of the workload, including individual study, required of a student with an adequate educational background to gain knowledge and skills through the training activities offered by the programme;</w:t>
      </w:r>
    </w:p>
    <w:p w:rsidR="00EF0732" w:rsidRPr="00822EC6" w:rsidRDefault="00EF0732">
      <w:pPr>
        <w:spacing w:line="3" w:lineRule="exact"/>
        <w:rPr>
          <w:rFonts w:ascii="Arial" w:eastAsia="Arial" w:hAnsi="Arial" w:cs="Arial"/>
          <w:sz w:val="20"/>
          <w:szCs w:val="20"/>
          <w:lang w:val="en-GB"/>
        </w:rPr>
      </w:pPr>
    </w:p>
    <w:p w:rsidR="00EF0732" w:rsidRPr="00822EC6" w:rsidRDefault="009B4964">
      <w:pPr>
        <w:numPr>
          <w:ilvl w:val="0"/>
          <w:numId w:val="1"/>
        </w:numPr>
        <w:tabs>
          <w:tab w:val="left" w:pos="740"/>
        </w:tabs>
        <w:ind w:left="740" w:right="20" w:hanging="337"/>
        <w:jc w:val="both"/>
        <w:rPr>
          <w:rFonts w:ascii="Arial" w:eastAsia="Arial" w:hAnsi="Arial" w:cs="Arial"/>
          <w:sz w:val="20"/>
          <w:szCs w:val="20"/>
          <w:lang w:val="en-GB"/>
        </w:rPr>
      </w:pPr>
      <w:r w:rsidRPr="00822EC6">
        <w:rPr>
          <w:rFonts w:ascii="Arial" w:eastAsia="Arial" w:hAnsi="Arial" w:cs="Arial"/>
          <w:sz w:val="20"/>
          <w:szCs w:val="20"/>
          <w:lang w:val="en-GB"/>
        </w:rPr>
        <w:t>Learning objectives: the expected learning outcomes of a programme, i.e. the set of knowledge, skills and competences that are typical of that cultural and professional profile;</w:t>
      </w:r>
    </w:p>
    <w:p w:rsidR="00EF0732" w:rsidRPr="00822EC6" w:rsidRDefault="009B4964">
      <w:pPr>
        <w:numPr>
          <w:ilvl w:val="0"/>
          <w:numId w:val="1"/>
        </w:numPr>
        <w:tabs>
          <w:tab w:val="left" w:pos="741"/>
        </w:tabs>
        <w:ind w:left="740" w:right="20" w:hanging="337"/>
        <w:rPr>
          <w:rFonts w:ascii="Arial" w:eastAsia="Arial" w:hAnsi="Arial" w:cs="Arial"/>
          <w:sz w:val="20"/>
          <w:szCs w:val="20"/>
          <w:lang w:val="en-GB"/>
        </w:rPr>
      </w:pPr>
      <w:r w:rsidRPr="00822EC6">
        <w:rPr>
          <w:rFonts w:ascii="Arial" w:eastAsia="Arial" w:hAnsi="Arial" w:cs="Arial"/>
          <w:sz w:val="20"/>
          <w:szCs w:val="20"/>
          <w:lang w:val="en-GB"/>
        </w:rPr>
        <w:t>Academic rules of a programme: the set of rules governing a programme;</w:t>
      </w:r>
    </w:p>
    <w:p w:rsidR="00EF0732" w:rsidRPr="00822EC6" w:rsidRDefault="009B4964">
      <w:pPr>
        <w:numPr>
          <w:ilvl w:val="0"/>
          <w:numId w:val="1"/>
        </w:numPr>
        <w:tabs>
          <w:tab w:val="left" w:pos="740"/>
        </w:tabs>
        <w:spacing w:line="239" w:lineRule="auto"/>
        <w:ind w:left="740" w:right="20" w:hanging="337"/>
        <w:rPr>
          <w:rFonts w:ascii="Arial" w:eastAsia="Arial" w:hAnsi="Arial" w:cs="Arial"/>
          <w:sz w:val="20"/>
          <w:szCs w:val="20"/>
          <w:lang w:val="en-GB"/>
        </w:rPr>
      </w:pPr>
      <w:r w:rsidRPr="00822EC6">
        <w:rPr>
          <w:rFonts w:ascii="Arial" w:eastAsia="Arial" w:hAnsi="Arial" w:cs="Arial"/>
          <w:sz w:val="20"/>
          <w:szCs w:val="20"/>
          <w:lang w:val="en-GB"/>
        </w:rPr>
        <w:t>Academic regulations of a programme: the document specifying its organizational and operational aspects;</w:t>
      </w:r>
    </w:p>
    <w:p w:rsidR="00EF0732" w:rsidRPr="00822EC6" w:rsidRDefault="00EF0732">
      <w:pPr>
        <w:spacing w:line="2" w:lineRule="exact"/>
        <w:rPr>
          <w:sz w:val="24"/>
          <w:szCs w:val="24"/>
          <w:lang w:val="en-GB"/>
        </w:rPr>
      </w:pPr>
    </w:p>
    <w:p w:rsidR="00EF0732" w:rsidRPr="00822EC6" w:rsidRDefault="009B4964">
      <w:pPr>
        <w:numPr>
          <w:ilvl w:val="0"/>
          <w:numId w:val="2"/>
        </w:numPr>
        <w:tabs>
          <w:tab w:val="left" w:pos="740"/>
        </w:tabs>
        <w:ind w:left="740" w:right="20" w:hanging="337"/>
        <w:jc w:val="both"/>
        <w:rPr>
          <w:rFonts w:ascii="Arial" w:eastAsia="Arial" w:hAnsi="Arial" w:cs="Arial"/>
          <w:sz w:val="20"/>
          <w:szCs w:val="20"/>
          <w:lang w:val="en-GB"/>
        </w:rPr>
      </w:pPr>
      <w:r w:rsidRPr="00822EC6">
        <w:rPr>
          <w:rFonts w:ascii="Arial" w:eastAsia="Arial" w:hAnsi="Arial" w:cs="Arial"/>
          <w:sz w:val="20"/>
          <w:szCs w:val="20"/>
          <w:lang w:val="en-GB"/>
        </w:rPr>
        <w:t xml:space="preserve">Annual </w:t>
      </w:r>
      <w:r w:rsidR="00267A3A" w:rsidRPr="00822EC6">
        <w:rPr>
          <w:rFonts w:ascii="Arial" w:eastAsia="Arial" w:hAnsi="Arial" w:cs="Arial"/>
          <w:sz w:val="20"/>
          <w:szCs w:val="20"/>
          <w:lang w:val="en-GB"/>
        </w:rPr>
        <w:t>Study P</w:t>
      </w:r>
      <w:r w:rsidRPr="00822EC6">
        <w:rPr>
          <w:rFonts w:ascii="Arial" w:eastAsia="Arial" w:hAnsi="Arial" w:cs="Arial"/>
          <w:sz w:val="20"/>
          <w:szCs w:val="20"/>
          <w:lang w:val="en-GB"/>
        </w:rPr>
        <w:t>rogramme: the document providing information on the curricula offered for the following academic year, in accordance with the programme's academic regulations;</w:t>
      </w:r>
    </w:p>
    <w:p w:rsidR="00EF0732" w:rsidRPr="00822EC6" w:rsidRDefault="009B4964">
      <w:pPr>
        <w:numPr>
          <w:ilvl w:val="0"/>
          <w:numId w:val="2"/>
        </w:numPr>
        <w:tabs>
          <w:tab w:val="left" w:pos="741"/>
        </w:tabs>
        <w:ind w:left="740" w:hanging="337"/>
        <w:jc w:val="both"/>
        <w:rPr>
          <w:rFonts w:ascii="Arial" w:eastAsia="Arial" w:hAnsi="Arial" w:cs="Arial"/>
          <w:sz w:val="20"/>
          <w:szCs w:val="20"/>
          <w:lang w:val="en-GB"/>
        </w:rPr>
      </w:pPr>
      <w:r w:rsidRPr="00822EC6">
        <w:rPr>
          <w:rFonts w:ascii="Arial" w:eastAsia="Arial" w:hAnsi="Arial" w:cs="Arial"/>
          <w:sz w:val="20"/>
          <w:szCs w:val="20"/>
          <w:lang w:val="en-GB"/>
        </w:rPr>
        <w:t xml:space="preserve">Training activity: any activity organized by the University in order to ensure the cultural and professional training of students, particularly with regard to courses, seminars, practical or laboratory exercises, </w:t>
      </w:r>
      <w:r w:rsidR="00B77162" w:rsidRPr="00822EC6">
        <w:rPr>
          <w:rFonts w:ascii="Arial" w:eastAsia="Arial" w:hAnsi="Arial" w:cs="Arial"/>
          <w:sz w:val="20"/>
          <w:szCs w:val="20"/>
          <w:lang w:val="en-GB"/>
        </w:rPr>
        <w:t>educational</w:t>
      </w:r>
      <w:r w:rsidRPr="00822EC6">
        <w:rPr>
          <w:rFonts w:ascii="Arial" w:eastAsia="Arial" w:hAnsi="Arial" w:cs="Arial"/>
          <w:sz w:val="20"/>
          <w:szCs w:val="20"/>
          <w:lang w:val="en-GB"/>
        </w:rPr>
        <w:t xml:space="preserve"> activities in small groups, tutoring, guidance, internships, projects, theses, self-study and self-learning activities, including at affiliated national and international institutions;</w:t>
      </w:r>
    </w:p>
    <w:p w:rsidR="00EF0732" w:rsidRPr="00822EC6" w:rsidRDefault="009B4964">
      <w:pPr>
        <w:numPr>
          <w:ilvl w:val="0"/>
          <w:numId w:val="2"/>
        </w:numPr>
        <w:tabs>
          <w:tab w:val="left" w:pos="740"/>
        </w:tabs>
        <w:spacing w:line="239" w:lineRule="auto"/>
        <w:ind w:left="740" w:right="20" w:hanging="337"/>
        <w:rPr>
          <w:rFonts w:ascii="Arial" w:eastAsia="Arial" w:hAnsi="Arial" w:cs="Arial"/>
          <w:sz w:val="20"/>
          <w:szCs w:val="20"/>
          <w:lang w:val="en-GB"/>
        </w:rPr>
      </w:pPr>
      <w:r w:rsidRPr="00822EC6">
        <w:rPr>
          <w:rFonts w:ascii="Arial" w:eastAsia="Arial" w:hAnsi="Arial" w:cs="Arial"/>
          <w:sz w:val="20"/>
          <w:szCs w:val="20"/>
          <w:lang w:val="en-GB"/>
        </w:rPr>
        <w:t xml:space="preserve">Curriculum: the set of on/off-campus training activities specified </w:t>
      </w:r>
      <w:r w:rsidR="001E278A" w:rsidRPr="00822EC6">
        <w:rPr>
          <w:rFonts w:ascii="Arial" w:eastAsia="Arial" w:hAnsi="Arial" w:cs="Arial"/>
          <w:sz w:val="20"/>
          <w:szCs w:val="20"/>
          <w:lang w:val="en-GB"/>
        </w:rPr>
        <w:t xml:space="preserve">in the </w:t>
      </w:r>
      <w:r w:rsidRPr="00822EC6">
        <w:rPr>
          <w:rFonts w:ascii="Arial" w:eastAsia="Arial" w:hAnsi="Arial" w:cs="Arial"/>
          <w:sz w:val="20"/>
          <w:szCs w:val="20"/>
          <w:lang w:val="en-GB"/>
        </w:rPr>
        <w:t xml:space="preserve">academic regulations of the programme, which are required </w:t>
      </w:r>
      <w:r w:rsidR="00267A3A" w:rsidRPr="00822EC6">
        <w:rPr>
          <w:rFonts w:ascii="Arial" w:eastAsia="Arial" w:hAnsi="Arial" w:cs="Arial"/>
          <w:sz w:val="20"/>
          <w:szCs w:val="20"/>
          <w:lang w:val="en-GB"/>
        </w:rPr>
        <w:t>for</w:t>
      </w:r>
      <w:r w:rsidRPr="00822EC6">
        <w:rPr>
          <w:rFonts w:ascii="Arial" w:eastAsia="Arial" w:hAnsi="Arial" w:cs="Arial"/>
          <w:sz w:val="20"/>
          <w:szCs w:val="20"/>
          <w:lang w:val="en-GB"/>
        </w:rPr>
        <w:t xml:space="preserve"> earn</w:t>
      </w:r>
      <w:r w:rsidR="00267A3A" w:rsidRPr="00822EC6">
        <w:rPr>
          <w:rFonts w:ascii="Arial" w:eastAsia="Arial" w:hAnsi="Arial" w:cs="Arial"/>
          <w:sz w:val="20"/>
          <w:szCs w:val="20"/>
          <w:lang w:val="en-GB"/>
        </w:rPr>
        <w:t>ing</w:t>
      </w:r>
      <w:r w:rsidRPr="00822EC6">
        <w:rPr>
          <w:rFonts w:ascii="Arial" w:eastAsia="Arial" w:hAnsi="Arial" w:cs="Arial"/>
          <w:sz w:val="20"/>
          <w:szCs w:val="20"/>
          <w:lang w:val="en-GB"/>
        </w:rPr>
        <w:t xml:space="preserve"> a degree;</w:t>
      </w:r>
    </w:p>
    <w:p w:rsidR="00EF0732" w:rsidRPr="00822EC6" w:rsidRDefault="00EF0732">
      <w:pPr>
        <w:spacing w:line="1" w:lineRule="exact"/>
        <w:rPr>
          <w:rFonts w:ascii="Arial" w:eastAsia="Arial" w:hAnsi="Arial" w:cs="Arial"/>
          <w:sz w:val="20"/>
          <w:szCs w:val="20"/>
          <w:lang w:val="en-GB"/>
        </w:rPr>
      </w:pPr>
    </w:p>
    <w:p w:rsidR="00EF0732" w:rsidRPr="00822EC6" w:rsidRDefault="009B4964">
      <w:pPr>
        <w:numPr>
          <w:ilvl w:val="0"/>
          <w:numId w:val="2"/>
        </w:numPr>
        <w:tabs>
          <w:tab w:val="left" w:pos="740"/>
        </w:tabs>
        <w:ind w:left="740" w:right="20" w:hanging="337"/>
        <w:jc w:val="both"/>
        <w:rPr>
          <w:rFonts w:ascii="Arial" w:eastAsia="Arial" w:hAnsi="Arial" w:cs="Arial"/>
          <w:sz w:val="20"/>
          <w:szCs w:val="20"/>
          <w:lang w:val="en-GB"/>
        </w:rPr>
      </w:pPr>
      <w:r w:rsidRPr="00822EC6">
        <w:rPr>
          <w:rFonts w:ascii="Arial" w:eastAsia="Arial" w:hAnsi="Arial" w:cs="Arial"/>
          <w:sz w:val="20"/>
          <w:szCs w:val="20"/>
          <w:lang w:val="en-GB"/>
        </w:rPr>
        <w:t>Academic board: the body that is tasked with managing teaching and training activities according to the objectives of the degree programmes, as set forth by the University Statute;</w:t>
      </w:r>
    </w:p>
    <w:p w:rsidR="00EF0732" w:rsidRPr="00822EC6" w:rsidRDefault="009B4964">
      <w:pPr>
        <w:numPr>
          <w:ilvl w:val="0"/>
          <w:numId w:val="2"/>
        </w:numPr>
        <w:tabs>
          <w:tab w:val="left" w:pos="740"/>
        </w:tabs>
        <w:ind w:left="740" w:hanging="337"/>
        <w:rPr>
          <w:rFonts w:ascii="Arial" w:eastAsia="Arial" w:hAnsi="Arial" w:cs="Arial"/>
          <w:sz w:val="20"/>
          <w:szCs w:val="20"/>
          <w:lang w:val="en-GB"/>
        </w:rPr>
      </w:pPr>
      <w:r w:rsidRPr="00822EC6">
        <w:rPr>
          <w:rFonts w:ascii="Arial" w:eastAsia="Arial" w:hAnsi="Arial" w:cs="Arial"/>
          <w:sz w:val="20"/>
          <w:szCs w:val="20"/>
          <w:lang w:val="en-GB"/>
        </w:rPr>
        <w:t>University or campus: the University of Milan;</w:t>
      </w:r>
    </w:p>
    <w:p w:rsidR="00EF0732" w:rsidRPr="00822EC6" w:rsidRDefault="009B4964">
      <w:pPr>
        <w:numPr>
          <w:ilvl w:val="0"/>
          <w:numId w:val="2"/>
        </w:numPr>
        <w:tabs>
          <w:tab w:val="left" w:pos="740"/>
        </w:tabs>
        <w:spacing w:line="275" w:lineRule="auto"/>
        <w:ind w:left="740" w:hanging="337"/>
        <w:rPr>
          <w:rFonts w:ascii="Arial" w:eastAsia="Arial" w:hAnsi="Arial" w:cs="Arial"/>
          <w:sz w:val="20"/>
          <w:szCs w:val="20"/>
          <w:lang w:val="en-GB"/>
        </w:rPr>
      </w:pPr>
      <w:r w:rsidRPr="00822EC6">
        <w:rPr>
          <w:rFonts w:ascii="Arial" w:eastAsia="Arial" w:hAnsi="Arial" w:cs="Arial"/>
          <w:sz w:val="20"/>
          <w:szCs w:val="20"/>
          <w:lang w:val="en-GB"/>
        </w:rPr>
        <w:t xml:space="preserve">Statute: the Statute issued by Rector's decree on </w:t>
      </w:r>
      <w:r w:rsidR="001E278A" w:rsidRPr="00822EC6">
        <w:rPr>
          <w:rFonts w:ascii="Arial" w:eastAsia="Arial" w:hAnsi="Arial" w:cs="Arial"/>
          <w:sz w:val="20"/>
          <w:szCs w:val="20"/>
          <w:lang w:val="en-GB"/>
        </w:rPr>
        <w:t xml:space="preserve">15 </w:t>
      </w:r>
      <w:r w:rsidRPr="00822EC6">
        <w:rPr>
          <w:rFonts w:ascii="Arial" w:eastAsia="Arial" w:hAnsi="Arial" w:cs="Arial"/>
          <w:sz w:val="20"/>
          <w:szCs w:val="20"/>
          <w:lang w:val="en-GB"/>
        </w:rPr>
        <w:t>March 2012 as amended.</w:t>
      </w:r>
    </w:p>
    <w:p w:rsidR="00EF0732" w:rsidRPr="00822EC6" w:rsidRDefault="00EF0732">
      <w:pPr>
        <w:spacing w:line="393" w:lineRule="exact"/>
        <w:rPr>
          <w:sz w:val="24"/>
          <w:szCs w:val="24"/>
          <w:lang w:val="en-GB"/>
        </w:rPr>
      </w:pPr>
    </w:p>
    <w:p w:rsidR="00EF0732" w:rsidRPr="00822EC6" w:rsidRDefault="009B4964">
      <w:pPr>
        <w:spacing w:line="284" w:lineRule="auto"/>
        <w:ind w:left="1240" w:right="860"/>
        <w:rPr>
          <w:sz w:val="20"/>
          <w:szCs w:val="20"/>
          <w:lang w:val="en-GB"/>
        </w:rPr>
      </w:pPr>
      <w:r w:rsidRPr="00431436">
        <w:rPr>
          <w:rFonts w:ascii="Arial" w:eastAsia="Arial" w:hAnsi="Arial" w:cs="Arial"/>
          <w:color w:val="0000FF"/>
          <w:sz w:val="20"/>
          <w:szCs w:val="20"/>
        </w:rPr>
        <w:t xml:space="preserve">Università degli Studi di Milano - Via Festa del Perdono, 7 - 20122 Milano, </w:t>
      </w:r>
      <w:proofErr w:type="spellStart"/>
      <w:r w:rsidRPr="00431436">
        <w:rPr>
          <w:rFonts w:ascii="Arial" w:eastAsia="Arial" w:hAnsi="Arial" w:cs="Arial"/>
          <w:color w:val="0000FF"/>
          <w:sz w:val="20"/>
          <w:szCs w:val="20"/>
        </w:rPr>
        <w:t>Italy</w:t>
      </w:r>
      <w:proofErr w:type="spellEnd"/>
      <w:r w:rsidRPr="00431436">
        <w:rPr>
          <w:rFonts w:ascii="Arial" w:eastAsia="Arial" w:hAnsi="Arial" w:cs="Arial"/>
          <w:color w:val="0000FF"/>
          <w:sz w:val="20"/>
          <w:szCs w:val="20"/>
        </w:rPr>
        <w:t xml:space="preserve"> Tel. </w:t>
      </w:r>
      <w:r w:rsidRPr="00822EC6">
        <w:rPr>
          <w:rFonts w:ascii="Arial" w:eastAsia="Arial" w:hAnsi="Arial" w:cs="Arial"/>
          <w:color w:val="0000FF"/>
          <w:sz w:val="20"/>
          <w:szCs w:val="20"/>
          <w:lang w:val="en-GB"/>
        </w:rPr>
        <w:t>+39 02 503111 - Fax +39 02 50312627 - www.unimi.it</w:t>
      </w:r>
    </w:p>
    <w:p w:rsidR="00EF0732" w:rsidRPr="00822EC6" w:rsidRDefault="00EF0732">
      <w:pPr>
        <w:rPr>
          <w:lang w:val="en-GB"/>
        </w:rPr>
        <w:sectPr w:rsidR="00EF0732" w:rsidRPr="00822EC6">
          <w:pgSz w:w="11900" w:h="16840"/>
          <w:pgMar w:top="1440" w:right="1404" w:bottom="85" w:left="1440" w:header="0" w:footer="0" w:gutter="0"/>
          <w:cols w:space="720" w:equalWidth="0">
            <w:col w:w="9060"/>
          </w:cols>
        </w:sectPr>
      </w:pPr>
    </w:p>
    <w:p w:rsidR="00EF0732" w:rsidRPr="00822EC6" w:rsidRDefault="009B4964">
      <w:pPr>
        <w:spacing w:line="200" w:lineRule="exact"/>
        <w:rPr>
          <w:sz w:val="20"/>
          <w:szCs w:val="20"/>
          <w:lang w:val="en-GB"/>
        </w:rPr>
      </w:pPr>
      <w:bookmarkStart w:id="2" w:name="page2"/>
      <w:bookmarkEnd w:id="2"/>
      <w:r w:rsidRPr="00822EC6">
        <w:rPr>
          <w:noProof/>
          <w:sz w:val="20"/>
          <w:szCs w:val="20"/>
        </w:rPr>
        <w:lastRenderedPageBreak/>
        <w:drawing>
          <wp:anchor distT="0" distB="0" distL="114300" distR="114300" simplePos="0" relativeHeight="251631616" behindDoc="1" locked="0" layoutInCell="0" allowOverlap="1">
            <wp:simplePos x="0" y="0"/>
            <wp:positionH relativeFrom="page">
              <wp:posOffset>900430</wp:posOffset>
            </wp:positionH>
            <wp:positionV relativeFrom="page">
              <wp:posOffset>450215</wp:posOffset>
            </wp:positionV>
            <wp:extent cx="4785995" cy="7924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169003"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4785995" cy="792480"/>
                    </a:xfrm>
                    <a:prstGeom prst="rect">
                      <a:avLst/>
                    </a:prstGeom>
                    <a:noFill/>
                  </pic:spPr>
                </pic:pic>
              </a:graphicData>
            </a:graphic>
          </wp:anchor>
        </w:drawing>
      </w: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89" w:lineRule="exact"/>
        <w:rPr>
          <w:sz w:val="20"/>
          <w:szCs w:val="20"/>
          <w:lang w:val="en-GB"/>
        </w:rPr>
      </w:pPr>
    </w:p>
    <w:p w:rsidR="00EF0732" w:rsidRPr="00822EC6" w:rsidRDefault="009B4964">
      <w:pPr>
        <w:jc w:val="center"/>
        <w:rPr>
          <w:sz w:val="20"/>
          <w:szCs w:val="20"/>
          <w:lang w:val="en-GB"/>
        </w:rPr>
      </w:pPr>
      <w:r w:rsidRPr="00822EC6">
        <w:rPr>
          <w:rFonts w:ascii="Arial" w:eastAsia="Arial" w:hAnsi="Arial" w:cs="Arial"/>
          <w:sz w:val="20"/>
          <w:szCs w:val="20"/>
          <w:lang w:val="en-GB"/>
        </w:rPr>
        <w:t>Art. 2</w:t>
      </w:r>
    </w:p>
    <w:p w:rsidR="00EF0732" w:rsidRPr="00822EC6" w:rsidRDefault="00EF0732">
      <w:pPr>
        <w:spacing w:line="10" w:lineRule="exact"/>
        <w:rPr>
          <w:sz w:val="20"/>
          <w:szCs w:val="20"/>
          <w:lang w:val="en-GB"/>
        </w:rPr>
      </w:pPr>
    </w:p>
    <w:p w:rsidR="00EF0732" w:rsidRPr="00822EC6" w:rsidRDefault="009B4964">
      <w:pPr>
        <w:jc w:val="center"/>
        <w:rPr>
          <w:sz w:val="20"/>
          <w:szCs w:val="20"/>
          <w:lang w:val="en-GB"/>
        </w:rPr>
      </w:pPr>
      <w:r w:rsidRPr="00822EC6">
        <w:rPr>
          <w:rFonts w:ascii="Arial" w:eastAsia="Arial" w:hAnsi="Arial" w:cs="Arial"/>
          <w:i/>
          <w:iCs/>
          <w:sz w:val="20"/>
          <w:szCs w:val="20"/>
          <w:lang w:val="en-GB"/>
        </w:rPr>
        <w:t>Academic autonomy</w:t>
      </w:r>
    </w:p>
    <w:p w:rsidR="00EF0732" w:rsidRPr="00822EC6" w:rsidRDefault="00EF0732">
      <w:pPr>
        <w:spacing w:line="220" w:lineRule="exact"/>
        <w:rPr>
          <w:sz w:val="20"/>
          <w:szCs w:val="20"/>
          <w:lang w:val="en-GB"/>
        </w:rPr>
      </w:pPr>
    </w:p>
    <w:p w:rsidR="00EF0732" w:rsidRPr="00822EC6" w:rsidRDefault="009B4964">
      <w:pPr>
        <w:numPr>
          <w:ilvl w:val="0"/>
          <w:numId w:val="3"/>
        </w:numPr>
        <w:tabs>
          <w:tab w:val="left" w:pos="655"/>
        </w:tabs>
        <w:spacing w:line="242"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These Regulations govern, in accordance with the law, the ministerial provisions and the statutory directives, the academic rules and the operating criteria of Bachelor's, Master's, postgraduate and PhD programmes that may be run by the University of Milan, including with reference to specific regulations.</w:t>
      </w:r>
    </w:p>
    <w:p w:rsidR="00EF0732" w:rsidRPr="00822EC6" w:rsidRDefault="009B4964">
      <w:pPr>
        <w:spacing w:line="251" w:lineRule="auto"/>
        <w:ind w:firstLine="425"/>
        <w:jc w:val="both"/>
        <w:rPr>
          <w:rFonts w:ascii="Arial" w:eastAsia="Arial" w:hAnsi="Arial" w:cs="Arial"/>
          <w:sz w:val="20"/>
          <w:szCs w:val="20"/>
          <w:lang w:val="en-GB"/>
        </w:rPr>
      </w:pPr>
      <w:r w:rsidRPr="00822EC6">
        <w:rPr>
          <w:rFonts w:ascii="Arial" w:eastAsia="Arial" w:hAnsi="Arial" w:cs="Arial"/>
          <w:sz w:val="20"/>
          <w:szCs w:val="20"/>
          <w:lang w:val="en-GB"/>
        </w:rPr>
        <w:t xml:space="preserve">They also govern guidance and support activities and services, refresher and advanced courses, lifelong learning. They set the general rules to </w:t>
      </w:r>
      <w:proofErr w:type="gramStart"/>
      <w:r w:rsidRPr="00822EC6">
        <w:rPr>
          <w:rFonts w:ascii="Arial" w:eastAsia="Arial" w:hAnsi="Arial" w:cs="Arial"/>
          <w:sz w:val="20"/>
          <w:szCs w:val="20"/>
          <w:lang w:val="en-GB"/>
        </w:rPr>
        <w:t>be complied</w:t>
      </w:r>
      <w:proofErr w:type="gramEnd"/>
      <w:r w:rsidRPr="00822EC6">
        <w:rPr>
          <w:rFonts w:ascii="Arial" w:eastAsia="Arial" w:hAnsi="Arial" w:cs="Arial"/>
          <w:sz w:val="20"/>
          <w:szCs w:val="20"/>
          <w:lang w:val="en-GB"/>
        </w:rPr>
        <w:t xml:space="preserve"> with by the University's teaching units in their respective regulations, also pursuant to point 2 of art. </w:t>
      </w:r>
      <w:proofErr w:type="gramStart"/>
      <w:r w:rsidRPr="00822EC6">
        <w:rPr>
          <w:rFonts w:ascii="Arial" w:eastAsia="Arial" w:hAnsi="Arial" w:cs="Arial"/>
          <w:sz w:val="20"/>
          <w:szCs w:val="20"/>
          <w:lang w:val="en-GB"/>
        </w:rPr>
        <w:t>11</w:t>
      </w:r>
      <w:proofErr w:type="gramEnd"/>
      <w:r w:rsidRPr="00822EC6">
        <w:rPr>
          <w:rFonts w:ascii="Arial" w:eastAsia="Arial" w:hAnsi="Arial" w:cs="Arial"/>
          <w:sz w:val="20"/>
          <w:szCs w:val="20"/>
          <w:lang w:val="en-GB"/>
        </w:rPr>
        <w:t xml:space="preserve"> of Law no. 341 of 19 November 1990.</w:t>
      </w:r>
    </w:p>
    <w:p w:rsidR="00EF0732" w:rsidRPr="00822EC6" w:rsidRDefault="00EF0732">
      <w:pPr>
        <w:spacing w:line="179" w:lineRule="exact"/>
        <w:rPr>
          <w:rFonts w:ascii="Arial" w:eastAsia="Arial" w:hAnsi="Arial" w:cs="Arial"/>
          <w:sz w:val="20"/>
          <w:szCs w:val="20"/>
          <w:lang w:val="en-GB"/>
        </w:rPr>
      </w:pPr>
    </w:p>
    <w:p w:rsidR="00EF0732" w:rsidRPr="00822EC6" w:rsidRDefault="009B4964">
      <w:pPr>
        <w:numPr>
          <w:ilvl w:val="0"/>
          <w:numId w:val="3"/>
        </w:numPr>
        <w:tabs>
          <w:tab w:val="left" w:pos="738"/>
        </w:tabs>
        <w:spacing w:line="251"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The framework academic rules of Bachelor's, Master's and postgraduate programmes that </w:t>
      </w:r>
      <w:proofErr w:type="gramStart"/>
      <w:r w:rsidRPr="00822EC6">
        <w:rPr>
          <w:rFonts w:ascii="Arial" w:eastAsia="Arial" w:hAnsi="Arial" w:cs="Arial"/>
          <w:sz w:val="20"/>
          <w:szCs w:val="20"/>
          <w:lang w:val="en-GB"/>
        </w:rPr>
        <w:t>may be run</w:t>
      </w:r>
      <w:proofErr w:type="gramEnd"/>
      <w:r w:rsidRPr="00822EC6">
        <w:rPr>
          <w:rFonts w:ascii="Arial" w:eastAsia="Arial" w:hAnsi="Arial" w:cs="Arial"/>
          <w:sz w:val="20"/>
          <w:szCs w:val="20"/>
          <w:lang w:val="en-GB"/>
        </w:rPr>
        <w:t xml:space="preserve"> by the University, as laid down on the proposal of the competent bodies pursuant to the legislation in force, in compliance with the Regulations referred to in art. 11 of the Decree of the Minister of University and Research no. 270 of 22 October </w:t>
      </w:r>
      <w:proofErr w:type="gramStart"/>
      <w:r w:rsidRPr="00822EC6">
        <w:rPr>
          <w:rFonts w:ascii="Arial" w:eastAsia="Arial" w:hAnsi="Arial" w:cs="Arial"/>
          <w:sz w:val="20"/>
          <w:szCs w:val="20"/>
          <w:lang w:val="en-GB"/>
        </w:rPr>
        <w:t>2004,</w:t>
      </w:r>
      <w:proofErr w:type="gramEnd"/>
      <w:r w:rsidRPr="00822EC6">
        <w:rPr>
          <w:rFonts w:ascii="Arial" w:eastAsia="Arial" w:hAnsi="Arial" w:cs="Arial"/>
          <w:sz w:val="20"/>
          <w:szCs w:val="20"/>
          <w:lang w:val="en-GB"/>
        </w:rPr>
        <w:t xml:space="preserve"> are set forth in part II of these Regulations.</w:t>
      </w:r>
      <w:r w:rsidR="005C1D9F" w:rsidRPr="00822EC6">
        <w:rPr>
          <w:rFonts w:ascii="Arial" w:eastAsia="Arial" w:hAnsi="Arial" w:cs="Arial"/>
          <w:sz w:val="20"/>
          <w:szCs w:val="20"/>
          <w:lang w:val="en-GB"/>
        </w:rPr>
        <w:t xml:space="preserve"> </w:t>
      </w:r>
    </w:p>
    <w:p w:rsidR="00EF0732" w:rsidRPr="00822EC6" w:rsidRDefault="00EF0732">
      <w:pPr>
        <w:spacing w:line="177" w:lineRule="exact"/>
        <w:rPr>
          <w:rFonts w:ascii="Arial" w:eastAsia="Arial" w:hAnsi="Arial" w:cs="Arial"/>
          <w:sz w:val="20"/>
          <w:szCs w:val="20"/>
          <w:lang w:val="en-GB"/>
        </w:rPr>
      </w:pPr>
    </w:p>
    <w:p w:rsidR="00EF0732" w:rsidRPr="00822EC6" w:rsidRDefault="009B4964">
      <w:pPr>
        <w:numPr>
          <w:ilvl w:val="0"/>
          <w:numId w:val="3"/>
        </w:numPr>
        <w:tabs>
          <w:tab w:val="left" w:pos="695"/>
        </w:tabs>
        <w:spacing w:line="264" w:lineRule="auto"/>
        <w:ind w:firstLine="423"/>
        <w:jc w:val="both"/>
        <w:rPr>
          <w:rFonts w:ascii="Arial" w:eastAsia="Arial" w:hAnsi="Arial" w:cs="Arial"/>
          <w:sz w:val="19"/>
          <w:szCs w:val="19"/>
          <w:lang w:val="en-GB"/>
        </w:rPr>
      </w:pPr>
      <w:r w:rsidRPr="00822EC6">
        <w:rPr>
          <w:rFonts w:ascii="Arial" w:eastAsia="Arial" w:hAnsi="Arial" w:cs="Arial"/>
          <w:sz w:val="19"/>
          <w:szCs w:val="19"/>
          <w:lang w:val="en-GB"/>
        </w:rPr>
        <w:t xml:space="preserve">The Regulations of the Departments govern, in accordance with the law and pursuant to art. </w:t>
      </w:r>
      <w:proofErr w:type="gramStart"/>
      <w:r w:rsidRPr="00822EC6">
        <w:rPr>
          <w:rFonts w:ascii="Arial" w:eastAsia="Arial" w:hAnsi="Arial" w:cs="Arial"/>
          <w:sz w:val="19"/>
          <w:szCs w:val="19"/>
          <w:lang w:val="en-GB"/>
        </w:rPr>
        <w:t>22</w:t>
      </w:r>
      <w:proofErr w:type="gramEnd"/>
      <w:r w:rsidRPr="00822EC6">
        <w:rPr>
          <w:rFonts w:ascii="Arial" w:eastAsia="Arial" w:hAnsi="Arial" w:cs="Arial"/>
          <w:sz w:val="19"/>
          <w:szCs w:val="19"/>
          <w:lang w:val="en-GB"/>
        </w:rPr>
        <w:t xml:space="preserve"> of the University Statute, the operations of each Department. The Department is the basic organizational unit of the University. </w:t>
      </w:r>
      <w:r w:rsidR="009B5D3B" w:rsidRPr="00822EC6">
        <w:rPr>
          <w:rFonts w:ascii="Arial" w:eastAsia="Arial" w:hAnsi="Arial" w:cs="Arial"/>
          <w:sz w:val="19"/>
          <w:szCs w:val="19"/>
          <w:lang w:val="en-GB"/>
        </w:rPr>
        <w:t xml:space="preserve">Each Department </w:t>
      </w:r>
      <w:r w:rsidRPr="00822EC6">
        <w:rPr>
          <w:rFonts w:ascii="Arial" w:eastAsia="Arial" w:hAnsi="Arial" w:cs="Arial"/>
          <w:sz w:val="19"/>
          <w:szCs w:val="19"/>
          <w:lang w:val="en-GB"/>
        </w:rPr>
        <w:t>promote</w:t>
      </w:r>
      <w:r w:rsidR="009B5D3B" w:rsidRPr="00822EC6">
        <w:rPr>
          <w:rFonts w:ascii="Arial" w:eastAsia="Arial" w:hAnsi="Arial" w:cs="Arial"/>
          <w:sz w:val="19"/>
          <w:szCs w:val="19"/>
          <w:lang w:val="en-GB"/>
        </w:rPr>
        <w:t>s</w:t>
      </w:r>
      <w:r w:rsidRPr="00822EC6">
        <w:rPr>
          <w:rFonts w:ascii="Arial" w:eastAsia="Arial" w:hAnsi="Arial" w:cs="Arial"/>
          <w:sz w:val="19"/>
          <w:szCs w:val="19"/>
          <w:lang w:val="en-GB"/>
        </w:rPr>
        <w:t>, coordinate</w:t>
      </w:r>
      <w:r w:rsidR="009B5D3B" w:rsidRPr="00822EC6">
        <w:rPr>
          <w:rFonts w:ascii="Arial" w:eastAsia="Arial" w:hAnsi="Arial" w:cs="Arial"/>
          <w:sz w:val="19"/>
          <w:szCs w:val="19"/>
          <w:lang w:val="en-GB"/>
        </w:rPr>
        <w:t>s</w:t>
      </w:r>
      <w:r w:rsidRPr="00822EC6">
        <w:rPr>
          <w:rFonts w:ascii="Arial" w:eastAsia="Arial" w:hAnsi="Arial" w:cs="Arial"/>
          <w:sz w:val="19"/>
          <w:szCs w:val="19"/>
          <w:lang w:val="en-GB"/>
        </w:rPr>
        <w:t xml:space="preserve"> and conduct</w:t>
      </w:r>
      <w:r w:rsidR="009B5D3B" w:rsidRPr="00822EC6">
        <w:rPr>
          <w:rFonts w:ascii="Arial" w:eastAsia="Arial" w:hAnsi="Arial" w:cs="Arial"/>
          <w:sz w:val="19"/>
          <w:szCs w:val="19"/>
          <w:lang w:val="en-GB"/>
        </w:rPr>
        <w:t>s</w:t>
      </w:r>
      <w:r w:rsidRPr="00822EC6">
        <w:rPr>
          <w:rFonts w:ascii="Arial" w:eastAsia="Arial" w:hAnsi="Arial" w:cs="Arial"/>
          <w:sz w:val="19"/>
          <w:szCs w:val="19"/>
          <w:lang w:val="en-GB"/>
        </w:rPr>
        <w:t xml:space="preserve"> research activities in </w:t>
      </w:r>
      <w:r w:rsidR="009B5D3B" w:rsidRPr="00822EC6">
        <w:rPr>
          <w:rFonts w:ascii="Arial" w:eastAsia="Arial" w:hAnsi="Arial" w:cs="Arial"/>
          <w:sz w:val="19"/>
          <w:szCs w:val="19"/>
          <w:lang w:val="en-GB"/>
        </w:rPr>
        <w:t>its</w:t>
      </w:r>
      <w:r w:rsidRPr="00822EC6">
        <w:rPr>
          <w:rFonts w:ascii="Arial" w:eastAsia="Arial" w:hAnsi="Arial" w:cs="Arial"/>
          <w:sz w:val="19"/>
          <w:szCs w:val="19"/>
          <w:lang w:val="en-GB"/>
        </w:rPr>
        <w:t xml:space="preserve"> scientific fields, as well as teaching and training activities for the study programmes run by the Department (as the main or an associated department), and the</w:t>
      </w:r>
      <w:r w:rsidR="0090381B" w:rsidRPr="00822EC6">
        <w:rPr>
          <w:rFonts w:ascii="Arial" w:eastAsia="Arial" w:hAnsi="Arial" w:cs="Arial"/>
          <w:sz w:val="19"/>
          <w:szCs w:val="19"/>
          <w:lang w:val="en-GB"/>
        </w:rPr>
        <w:t xml:space="preserve"> related</w:t>
      </w:r>
      <w:r w:rsidRPr="00822EC6">
        <w:rPr>
          <w:rFonts w:ascii="Arial" w:eastAsia="Arial" w:hAnsi="Arial" w:cs="Arial"/>
          <w:sz w:val="19"/>
          <w:szCs w:val="19"/>
          <w:lang w:val="en-GB"/>
        </w:rPr>
        <w:t xml:space="preserve"> activities, including town and gown efforts.</w:t>
      </w:r>
    </w:p>
    <w:p w:rsidR="00EF0732" w:rsidRPr="00822EC6" w:rsidRDefault="00EF0732">
      <w:pPr>
        <w:spacing w:line="168" w:lineRule="exact"/>
        <w:rPr>
          <w:rFonts w:ascii="Arial" w:eastAsia="Arial" w:hAnsi="Arial" w:cs="Arial"/>
          <w:sz w:val="19"/>
          <w:szCs w:val="19"/>
          <w:lang w:val="en-GB"/>
        </w:rPr>
      </w:pPr>
    </w:p>
    <w:p w:rsidR="00EF0732" w:rsidRPr="00822EC6" w:rsidRDefault="009B4964">
      <w:pPr>
        <w:numPr>
          <w:ilvl w:val="0"/>
          <w:numId w:val="3"/>
        </w:numPr>
        <w:tabs>
          <w:tab w:val="left" w:pos="652"/>
        </w:tabs>
        <w:spacing w:line="248"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The Regulations of the individual Faculties and Schools, as approved pursuant to arts. 23 and 40 of the Statute, govern their operations through a multi-departmental structure. The Departments are grouped based on criteria of disciplinary and functional affinity. Each Faculty or School </w:t>
      </w:r>
      <w:r w:rsidR="009F2B10" w:rsidRPr="00822EC6">
        <w:rPr>
          <w:rFonts w:ascii="Arial" w:eastAsia="Arial" w:hAnsi="Arial" w:cs="Arial"/>
          <w:sz w:val="20"/>
          <w:szCs w:val="20"/>
          <w:lang w:val="en-GB"/>
        </w:rPr>
        <w:t>acts as</w:t>
      </w:r>
      <w:r w:rsidRPr="00822EC6">
        <w:rPr>
          <w:rFonts w:ascii="Arial" w:eastAsia="Arial" w:hAnsi="Arial" w:cs="Arial"/>
          <w:sz w:val="20"/>
          <w:szCs w:val="20"/>
          <w:lang w:val="en-GB"/>
        </w:rPr>
        <w:t xml:space="preserve"> a link between its Departments; it coordinates and rationalizes teaching and training activities provided by the Departments, it </w:t>
      </w:r>
      <w:proofErr w:type="gramStart"/>
      <w:r w:rsidRPr="00822EC6">
        <w:rPr>
          <w:rFonts w:ascii="Arial" w:eastAsia="Arial" w:hAnsi="Arial" w:cs="Arial"/>
          <w:sz w:val="20"/>
          <w:szCs w:val="20"/>
          <w:lang w:val="en-GB"/>
        </w:rPr>
        <w:t>manages</w:t>
      </w:r>
      <w:proofErr w:type="gramEnd"/>
      <w:r w:rsidRPr="00822EC6">
        <w:rPr>
          <w:rFonts w:ascii="Arial" w:eastAsia="Arial" w:hAnsi="Arial" w:cs="Arial"/>
          <w:sz w:val="20"/>
          <w:szCs w:val="20"/>
          <w:lang w:val="en-GB"/>
        </w:rPr>
        <w:t xml:space="preserve"> shared services, as well as any proposals for launching or cancelling programmes.</w:t>
      </w:r>
    </w:p>
    <w:p w:rsidR="00EF0732" w:rsidRPr="00822EC6" w:rsidRDefault="00EF0732">
      <w:pPr>
        <w:spacing w:line="183" w:lineRule="exact"/>
        <w:rPr>
          <w:rFonts w:ascii="Arial" w:eastAsia="Arial" w:hAnsi="Arial" w:cs="Arial"/>
          <w:sz w:val="20"/>
          <w:szCs w:val="20"/>
          <w:lang w:val="en-GB"/>
        </w:rPr>
      </w:pPr>
    </w:p>
    <w:p w:rsidR="00EF0732" w:rsidRPr="00822EC6" w:rsidRDefault="009B4964">
      <w:pPr>
        <w:numPr>
          <w:ilvl w:val="0"/>
          <w:numId w:val="3"/>
        </w:numPr>
        <w:tabs>
          <w:tab w:val="left" w:pos="686"/>
        </w:tabs>
        <w:spacing w:line="284" w:lineRule="auto"/>
        <w:ind w:firstLine="423"/>
        <w:rPr>
          <w:rFonts w:ascii="Arial" w:eastAsia="Arial" w:hAnsi="Arial" w:cs="Arial"/>
          <w:sz w:val="20"/>
          <w:szCs w:val="20"/>
          <w:lang w:val="en-GB"/>
        </w:rPr>
      </w:pPr>
      <w:r w:rsidRPr="00822EC6">
        <w:rPr>
          <w:rFonts w:ascii="Arial" w:eastAsia="Arial" w:hAnsi="Arial" w:cs="Arial"/>
          <w:sz w:val="20"/>
          <w:szCs w:val="20"/>
          <w:lang w:val="en-GB"/>
        </w:rPr>
        <w:t>The academic regulations of individual Bachelor's, Master's and single-cycle degree</w:t>
      </w:r>
      <w:r w:rsidR="009F2B10" w:rsidRPr="00822EC6">
        <w:rPr>
          <w:rFonts w:ascii="Arial" w:eastAsia="Arial" w:hAnsi="Arial" w:cs="Arial"/>
          <w:sz w:val="20"/>
          <w:szCs w:val="20"/>
          <w:lang w:val="en-GB"/>
        </w:rPr>
        <w:t xml:space="preserve"> pr</w:t>
      </w:r>
      <w:r w:rsidRPr="00822EC6">
        <w:rPr>
          <w:rFonts w:ascii="Arial" w:eastAsia="Arial" w:hAnsi="Arial" w:cs="Arial"/>
          <w:sz w:val="20"/>
          <w:szCs w:val="20"/>
          <w:lang w:val="en-GB"/>
        </w:rPr>
        <w:t xml:space="preserve">ogrammes </w:t>
      </w:r>
      <w:proofErr w:type="gramStart"/>
      <w:r w:rsidRPr="00822EC6">
        <w:rPr>
          <w:rFonts w:ascii="Arial" w:eastAsia="Arial" w:hAnsi="Arial" w:cs="Arial"/>
          <w:sz w:val="20"/>
          <w:szCs w:val="20"/>
          <w:lang w:val="en-GB"/>
        </w:rPr>
        <w:t>are laid down</w:t>
      </w:r>
      <w:proofErr w:type="gramEnd"/>
      <w:r w:rsidRPr="00822EC6">
        <w:rPr>
          <w:rFonts w:ascii="Arial" w:eastAsia="Arial" w:hAnsi="Arial" w:cs="Arial"/>
          <w:sz w:val="20"/>
          <w:szCs w:val="20"/>
          <w:lang w:val="en-GB"/>
        </w:rPr>
        <w:t xml:space="preserve"> pursuant to art. 13.</w:t>
      </w:r>
    </w:p>
    <w:p w:rsidR="00EF0732" w:rsidRPr="00822EC6" w:rsidRDefault="00EF0732">
      <w:pPr>
        <w:spacing w:line="145" w:lineRule="exact"/>
        <w:rPr>
          <w:rFonts w:ascii="Arial" w:eastAsia="Arial" w:hAnsi="Arial" w:cs="Arial"/>
          <w:sz w:val="20"/>
          <w:szCs w:val="20"/>
          <w:lang w:val="en-GB"/>
        </w:rPr>
      </w:pPr>
    </w:p>
    <w:p w:rsidR="00EF0732" w:rsidRPr="00822EC6" w:rsidRDefault="009B4964">
      <w:pPr>
        <w:numPr>
          <w:ilvl w:val="0"/>
          <w:numId w:val="3"/>
        </w:numPr>
        <w:tabs>
          <w:tab w:val="left" w:pos="699"/>
        </w:tabs>
        <w:spacing w:line="261"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The programmes run by several Departments </w:t>
      </w:r>
      <w:proofErr w:type="gramStart"/>
      <w:r w:rsidRPr="00822EC6">
        <w:rPr>
          <w:rFonts w:ascii="Arial" w:eastAsia="Arial" w:hAnsi="Arial" w:cs="Arial"/>
          <w:sz w:val="20"/>
          <w:szCs w:val="20"/>
          <w:lang w:val="en-GB"/>
        </w:rPr>
        <w:t>are governed</w:t>
      </w:r>
      <w:proofErr w:type="gramEnd"/>
      <w:r w:rsidRPr="00822EC6">
        <w:rPr>
          <w:rFonts w:ascii="Arial" w:eastAsia="Arial" w:hAnsi="Arial" w:cs="Arial"/>
          <w:sz w:val="20"/>
          <w:szCs w:val="20"/>
          <w:lang w:val="en-GB"/>
        </w:rPr>
        <w:t xml:space="preserve"> by specific regulations that are drafted in concert by the Departments concerned and approved pursuant to art. </w:t>
      </w:r>
      <w:proofErr w:type="gramStart"/>
      <w:r w:rsidRPr="00822EC6">
        <w:rPr>
          <w:rFonts w:ascii="Arial" w:eastAsia="Arial" w:hAnsi="Arial" w:cs="Arial"/>
          <w:sz w:val="20"/>
          <w:szCs w:val="20"/>
          <w:lang w:val="en-GB"/>
        </w:rPr>
        <w:t>39</w:t>
      </w:r>
      <w:proofErr w:type="gramEnd"/>
      <w:r w:rsidRPr="00822EC6">
        <w:rPr>
          <w:rFonts w:ascii="Arial" w:eastAsia="Arial" w:hAnsi="Arial" w:cs="Arial"/>
          <w:sz w:val="20"/>
          <w:szCs w:val="20"/>
          <w:lang w:val="en-GB"/>
        </w:rPr>
        <w:t xml:space="preserve"> of the Statute.</w:t>
      </w:r>
      <w:r w:rsidR="00F576EE" w:rsidRPr="00822EC6">
        <w:rPr>
          <w:rFonts w:ascii="Arial" w:eastAsia="Arial" w:hAnsi="Arial" w:cs="Arial"/>
          <w:sz w:val="20"/>
          <w:szCs w:val="20"/>
          <w:lang w:val="en-GB"/>
        </w:rPr>
        <w:t xml:space="preserve"> </w:t>
      </w:r>
    </w:p>
    <w:p w:rsidR="00EF0732" w:rsidRPr="00822EC6" w:rsidRDefault="00EF0732">
      <w:pPr>
        <w:spacing w:line="170" w:lineRule="exact"/>
        <w:rPr>
          <w:rFonts w:ascii="Arial" w:eastAsia="Arial" w:hAnsi="Arial" w:cs="Arial"/>
          <w:sz w:val="20"/>
          <w:szCs w:val="20"/>
          <w:lang w:val="en-GB"/>
        </w:rPr>
      </w:pPr>
    </w:p>
    <w:p w:rsidR="00EF0732" w:rsidRPr="00822EC6" w:rsidRDefault="009B4964">
      <w:pPr>
        <w:numPr>
          <w:ilvl w:val="0"/>
          <w:numId w:val="3"/>
        </w:numPr>
        <w:tabs>
          <w:tab w:val="left" w:pos="652"/>
        </w:tabs>
        <w:spacing w:line="293" w:lineRule="auto"/>
        <w:ind w:firstLine="423"/>
        <w:rPr>
          <w:rFonts w:ascii="Arial" w:eastAsia="Arial" w:hAnsi="Arial" w:cs="Arial"/>
          <w:sz w:val="20"/>
          <w:szCs w:val="20"/>
          <w:lang w:val="en-GB"/>
        </w:rPr>
      </w:pPr>
      <w:r w:rsidRPr="00822EC6">
        <w:rPr>
          <w:rFonts w:ascii="Arial" w:eastAsia="Arial" w:hAnsi="Arial" w:cs="Arial"/>
          <w:sz w:val="20"/>
          <w:szCs w:val="20"/>
          <w:lang w:val="en-GB"/>
        </w:rPr>
        <w:t xml:space="preserve">The Regulations of postgraduate schools </w:t>
      </w:r>
      <w:proofErr w:type="gramStart"/>
      <w:r w:rsidRPr="00822EC6">
        <w:rPr>
          <w:rFonts w:ascii="Arial" w:eastAsia="Arial" w:hAnsi="Arial" w:cs="Arial"/>
          <w:sz w:val="20"/>
          <w:szCs w:val="20"/>
          <w:lang w:val="en-GB"/>
        </w:rPr>
        <w:t>are laid down and issued in compliance with the ministerial decrees in force</w:t>
      </w:r>
      <w:r w:rsidRPr="00822EC6">
        <w:rPr>
          <w:rFonts w:ascii="Arial" w:eastAsia="Arial" w:hAnsi="Arial" w:cs="Arial"/>
          <w:b/>
          <w:bCs/>
          <w:sz w:val="20"/>
          <w:szCs w:val="20"/>
          <w:lang w:val="en-GB"/>
        </w:rPr>
        <w:t>,</w:t>
      </w:r>
      <w:r w:rsidRPr="00822EC6">
        <w:rPr>
          <w:rFonts w:ascii="Arial" w:eastAsia="Arial" w:hAnsi="Arial" w:cs="Arial"/>
          <w:sz w:val="20"/>
          <w:szCs w:val="20"/>
          <w:lang w:val="en-GB"/>
        </w:rPr>
        <w:t xml:space="preserve"> setting out the relevant classes, and pursuant to art</w:t>
      </w:r>
      <w:proofErr w:type="gramEnd"/>
      <w:r w:rsidRPr="00822EC6">
        <w:rPr>
          <w:rFonts w:ascii="Arial" w:eastAsia="Arial" w:hAnsi="Arial" w:cs="Arial"/>
          <w:sz w:val="20"/>
          <w:szCs w:val="20"/>
          <w:lang w:val="en-GB"/>
        </w:rPr>
        <w:t xml:space="preserve">. </w:t>
      </w:r>
      <w:proofErr w:type="gramStart"/>
      <w:r w:rsidRPr="00822EC6">
        <w:rPr>
          <w:rFonts w:ascii="Arial" w:eastAsia="Arial" w:hAnsi="Arial" w:cs="Arial"/>
          <w:sz w:val="20"/>
          <w:szCs w:val="20"/>
          <w:lang w:val="en-GB"/>
        </w:rPr>
        <w:t>42</w:t>
      </w:r>
      <w:proofErr w:type="gramEnd"/>
      <w:r w:rsidRPr="00822EC6">
        <w:rPr>
          <w:rFonts w:ascii="Arial" w:eastAsia="Arial" w:hAnsi="Arial" w:cs="Arial"/>
          <w:sz w:val="20"/>
          <w:szCs w:val="20"/>
          <w:lang w:val="en-GB"/>
        </w:rPr>
        <w:t xml:space="preserve"> of the Statute.</w:t>
      </w:r>
    </w:p>
    <w:p w:rsidR="00EF0732" w:rsidRPr="00822EC6" w:rsidRDefault="00EF0732">
      <w:pPr>
        <w:spacing w:line="128" w:lineRule="exact"/>
        <w:rPr>
          <w:rFonts w:ascii="Arial" w:eastAsia="Arial" w:hAnsi="Arial" w:cs="Arial"/>
          <w:sz w:val="20"/>
          <w:szCs w:val="20"/>
          <w:lang w:val="en-GB"/>
        </w:rPr>
      </w:pPr>
    </w:p>
    <w:p w:rsidR="00EF0732" w:rsidRPr="00822EC6" w:rsidRDefault="009B4964">
      <w:pPr>
        <w:numPr>
          <w:ilvl w:val="0"/>
          <w:numId w:val="3"/>
        </w:numPr>
        <w:tabs>
          <w:tab w:val="left" w:pos="652"/>
        </w:tabs>
        <w:spacing w:line="254"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The provisions deferred to the University in accordance with current legislation, with regard to PhD programmes, are the subject of specific Regulations approved, pursuant to art. </w:t>
      </w:r>
      <w:proofErr w:type="gramStart"/>
      <w:r w:rsidRPr="00822EC6">
        <w:rPr>
          <w:rFonts w:ascii="Arial" w:eastAsia="Arial" w:hAnsi="Arial" w:cs="Arial"/>
          <w:sz w:val="20"/>
          <w:szCs w:val="20"/>
          <w:lang w:val="en-GB"/>
        </w:rPr>
        <w:t>41</w:t>
      </w:r>
      <w:proofErr w:type="gramEnd"/>
      <w:r w:rsidRPr="00822EC6">
        <w:rPr>
          <w:rFonts w:ascii="Arial" w:eastAsia="Arial" w:hAnsi="Arial" w:cs="Arial"/>
          <w:sz w:val="20"/>
          <w:szCs w:val="20"/>
          <w:lang w:val="en-GB"/>
        </w:rPr>
        <w:t xml:space="preserve"> of the Statute, by the Academic Senate, with the prior approval of the Board of Directors, for the matters of its competence.</w:t>
      </w:r>
    </w:p>
    <w:p w:rsidR="00EF0732" w:rsidRPr="00822EC6" w:rsidRDefault="00EF0732">
      <w:pPr>
        <w:spacing w:line="176" w:lineRule="exact"/>
        <w:rPr>
          <w:rFonts w:ascii="Arial" w:eastAsia="Arial" w:hAnsi="Arial" w:cs="Arial"/>
          <w:sz w:val="20"/>
          <w:szCs w:val="20"/>
          <w:lang w:val="en-GB"/>
        </w:rPr>
      </w:pPr>
    </w:p>
    <w:p w:rsidR="00EF0732" w:rsidRPr="00822EC6" w:rsidRDefault="009B4964">
      <w:pPr>
        <w:numPr>
          <w:ilvl w:val="0"/>
          <w:numId w:val="3"/>
        </w:numPr>
        <w:tabs>
          <w:tab w:val="left" w:pos="658"/>
        </w:tabs>
        <w:spacing w:line="250"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Enrolment proce</w:t>
      </w:r>
      <w:r w:rsidR="002A1305" w:rsidRPr="00822EC6">
        <w:rPr>
          <w:rFonts w:ascii="Arial" w:eastAsia="Arial" w:hAnsi="Arial" w:cs="Arial"/>
          <w:sz w:val="20"/>
          <w:szCs w:val="20"/>
          <w:lang w:val="en-GB"/>
        </w:rPr>
        <w:t xml:space="preserve">dures and academic services </w:t>
      </w:r>
      <w:proofErr w:type="gramStart"/>
      <w:r w:rsidR="002A1305" w:rsidRPr="00822EC6">
        <w:rPr>
          <w:rFonts w:ascii="Arial" w:eastAsia="Arial" w:hAnsi="Arial" w:cs="Arial"/>
          <w:sz w:val="20"/>
          <w:szCs w:val="20"/>
          <w:lang w:val="en-GB"/>
        </w:rPr>
        <w:t xml:space="preserve">are </w:t>
      </w:r>
      <w:r w:rsidRPr="00822EC6">
        <w:rPr>
          <w:rFonts w:ascii="Arial" w:eastAsia="Arial" w:hAnsi="Arial" w:cs="Arial"/>
          <w:sz w:val="20"/>
          <w:szCs w:val="20"/>
          <w:lang w:val="en-GB"/>
        </w:rPr>
        <w:t>governed</w:t>
      </w:r>
      <w:proofErr w:type="gramEnd"/>
      <w:r w:rsidRPr="00822EC6">
        <w:rPr>
          <w:rFonts w:ascii="Arial" w:eastAsia="Arial" w:hAnsi="Arial" w:cs="Arial"/>
          <w:sz w:val="20"/>
          <w:szCs w:val="20"/>
          <w:lang w:val="en-GB"/>
        </w:rPr>
        <w:t xml:space="preserve"> by the University Student Regulations, </w:t>
      </w:r>
      <w:r w:rsidR="002A1305" w:rsidRPr="00822EC6">
        <w:rPr>
          <w:rFonts w:ascii="Arial" w:eastAsia="Arial" w:hAnsi="Arial" w:cs="Arial"/>
          <w:sz w:val="20"/>
          <w:szCs w:val="20"/>
          <w:lang w:val="en-GB"/>
        </w:rPr>
        <w:t xml:space="preserve">drafted </w:t>
      </w:r>
      <w:r w:rsidRPr="00822EC6">
        <w:rPr>
          <w:rFonts w:ascii="Arial" w:eastAsia="Arial" w:hAnsi="Arial" w:cs="Arial"/>
          <w:sz w:val="20"/>
          <w:szCs w:val="20"/>
          <w:lang w:val="en-GB"/>
        </w:rPr>
        <w:t xml:space="preserve">in accordance with the current national legislation and with University statutes and regulations. The aforementioned Regulations </w:t>
      </w:r>
      <w:proofErr w:type="gramStart"/>
      <w:r w:rsidRPr="00822EC6">
        <w:rPr>
          <w:rFonts w:ascii="Arial" w:eastAsia="Arial" w:hAnsi="Arial" w:cs="Arial"/>
          <w:sz w:val="20"/>
          <w:szCs w:val="20"/>
          <w:lang w:val="en-GB"/>
        </w:rPr>
        <w:t>are approved</w:t>
      </w:r>
      <w:proofErr w:type="gramEnd"/>
      <w:r w:rsidRPr="00822EC6">
        <w:rPr>
          <w:rFonts w:ascii="Arial" w:eastAsia="Arial" w:hAnsi="Arial" w:cs="Arial"/>
          <w:sz w:val="20"/>
          <w:szCs w:val="20"/>
          <w:lang w:val="en-GB"/>
        </w:rPr>
        <w:t xml:space="preserve"> by the Academic Senate and are issued by Rector's Decree.</w:t>
      </w: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310" w:lineRule="exact"/>
        <w:rPr>
          <w:sz w:val="20"/>
          <w:szCs w:val="20"/>
          <w:lang w:val="en-GB"/>
        </w:rPr>
      </w:pPr>
    </w:p>
    <w:p w:rsidR="00EF0732" w:rsidRPr="00822EC6" w:rsidRDefault="009B4964">
      <w:pPr>
        <w:spacing w:line="284" w:lineRule="auto"/>
        <w:ind w:left="1260" w:right="840"/>
        <w:rPr>
          <w:sz w:val="20"/>
          <w:szCs w:val="20"/>
          <w:lang w:val="en-GB"/>
        </w:rPr>
      </w:pPr>
      <w:r w:rsidRPr="00431436">
        <w:rPr>
          <w:rFonts w:ascii="Arial" w:eastAsia="Arial" w:hAnsi="Arial" w:cs="Arial"/>
          <w:color w:val="0000FF"/>
          <w:sz w:val="20"/>
          <w:szCs w:val="20"/>
        </w:rPr>
        <w:t xml:space="preserve">Università degli Studi di Milano - Via Festa del Perdono, 7 - 20122 Milano, </w:t>
      </w:r>
      <w:proofErr w:type="spellStart"/>
      <w:r w:rsidRPr="00431436">
        <w:rPr>
          <w:rFonts w:ascii="Arial" w:eastAsia="Arial" w:hAnsi="Arial" w:cs="Arial"/>
          <w:color w:val="0000FF"/>
          <w:sz w:val="20"/>
          <w:szCs w:val="20"/>
        </w:rPr>
        <w:t>Italy</w:t>
      </w:r>
      <w:proofErr w:type="spellEnd"/>
      <w:r w:rsidRPr="00431436">
        <w:rPr>
          <w:rFonts w:ascii="Arial" w:eastAsia="Arial" w:hAnsi="Arial" w:cs="Arial"/>
          <w:color w:val="0000FF"/>
          <w:sz w:val="20"/>
          <w:szCs w:val="20"/>
        </w:rPr>
        <w:t xml:space="preserve"> Tel. </w:t>
      </w:r>
      <w:r w:rsidRPr="00822EC6">
        <w:rPr>
          <w:rFonts w:ascii="Arial" w:eastAsia="Arial" w:hAnsi="Arial" w:cs="Arial"/>
          <w:color w:val="0000FF"/>
          <w:sz w:val="20"/>
          <w:szCs w:val="20"/>
          <w:lang w:val="en-GB"/>
        </w:rPr>
        <w:t>+39 02 503111 - Fax +39 02 50312627 - www.unimi.it</w:t>
      </w:r>
    </w:p>
    <w:p w:rsidR="00EF0732" w:rsidRPr="00822EC6" w:rsidRDefault="00EF0732">
      <w:pPr>
        <w:rPr>
          <w:lang w:val="en-GB"/>
        </w:rPr>
        <w:sectPr w:rsidR="00EF0732" w:rsidRPr="00822EC6">
          <w:pgSz w:w="11900" w:h="16840"/>
          <w:pgMar w:top="1440" w:right="1424" w:bottom="85" w:left="1420" w:header="0" w:footer="0" w:gutter="0"/>
          <w:cols w:space="720" w:equalWidth="0">
            <w:col w:w="9060"/>
          </w:cols>
        </w:sectPr>
      </w:pPr>
    </w:p>
    <w:p w:rsidR="00EF0732" w:rsidRPr="00822EC6" w:rsidRDefault="009B4964">
      <w:pPr>
        <w:spacing w:line="200" w:lineRule="exact"/>
        <w:rPr>
          <w:sz w:val="20"/>
          <w:szCs w:val="20"/>
          <w:lang w:val="en-GB"/>
        </w:rPr>
      </w:pPr>
      <w:bookmarkStart w:id="3" w:name="page3"/>
      <w:bookmarkEnd w:id="3"/>
      <w:r w:rsidRPr="00822EC6">
        <w:rPr>
          <w:noProof/>
          <w:sz w:val="20"/>
          <w:szCs w:val="20"/>
        </w:rPr>
        <w:lastRenderedPageBreak/>
        <w:drawing>
          <wp:anchor distT="0" distB="0" distL="114300" distR="114300" simplePos="0" relativeHeight="251633664" behindDoc="1" locked="0" layoutInCell="0" allowOverlap="1">
            <wp:simplePos x="0" y="0"/>
            <wp:positionH relativeFrom="page">
              <wp:posOffset>900430</wp:posOffset>
            </wp:positionH>
            <wp:positionV relativeFrom="page">
              <wp:posOffset>450215</wp:posOffset>
            </wp:positionV>
            <wp:extent cx="4785995" cy="7924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911898" name="Picture 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4785995" cy="792480"/>
                    </a:xfrm>
                    <a:prstGeom prst="rect">
                      <a:avLst/>
                    </a:prstGeom>
                    <a:noFill/>
                  </pic:spPr>
                </pic:pic>
              </a:graphicData>
            </a:graphic>
          </wp:anchor>
        </w:drawing>
      </w: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89" w:lineRule="exact"/>
        <w:rPr>
          <w:sz w:val="20"/>
          <w:szCs w:val="20"/>
          <w:lang w:val="en-GB"/>
        </w:rPr>
      </w:pPr>
    </w:p>
    <w:p w:rsidR="00EF0732" w:rsidRPr="00822EC6" w:rsidRDefault="009B4964">
      <w:pPr>
        <w:numPr>
          <w:ilvl w:val="0"/>
          <w:numId w:val="4"/>
        </w:numPr>
        <w:tabs>
          <w:tab w:val="left" w:pos="781"/>
        </w:tabs>
        <w:spacing w:line="254"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The University guarantees adequate forms of publicity and transparency of its procedures and decisions on academic matters. Whenever a procedure requires the input of several collegiate bodies, the person in charge of each of them arranges for their proposals to </w:t>
      </w:r>
      <w:proofErr w:type="gramStart"/>
      <w:r w:rsidRPr="00822EC6">
        <w:rPr>
          <w:rFonts w:ascii="Arial" w:eastAsia="Arial" w:hAnsi="Arial" w:cs="Arial"/>
          <w:sz w:val="20"/>
          <w:szCs w:val="20"/>
          <w:lang w:val="en-GB"/>
        </w:rPr>
        <w:t>be appropriately disclosed</w:t>
      </w:r>
      <w:proofErr w:type="gramEnd"/>
      <w:r w:rsidRPr="00822EC6">
        <w:rPr>
          <w:rFonts w:ascii="Arial" w:eastAsia="Arial" w:hAnsi="Arial" w:cs="Arial"/>
          <w:sz w:val="20"/>
          <w:szCs w:val="20"/>
          <w:lang w:val="en-GB"/>
        </w:rPr>
        <w:t>, including through the computer network of the University.</w:t>
      </w:r>
    </w:p>
    <w:p w:rsidR="00EF0732" w:rsidRPr="00822EC6" w:rsidRDefault="00EF0732">
      <w:pPr>
        <w:spacing w:line="177" w:lineRule="exact"/>
        <w:rPr>
          <w:rFonts w:ascii="Arial" w:eastAsia="Arial" w:hAnsi="Arial" w:cs="Arial"/>
          <w:sz w:val="20"/>
          <w:szCs w:val="20"/>
          <w:lang w:val="en-GB"/>
        </w:rPr>
      </w:pPr>
    </w:p>
    <w:p w:rsidR="00EF0732" w:rsidRPr="00822EC6" w:rsidRDefault="009B4964">
      <w:pPr>
        <w:numPr>
          <w:ilvl w:val="0"/>
          <w:numId w:val="4"/>
        </w:numPr>
        <w:tabs>
          <w:tab w:val="left" w:pos="774"/>
        </w:tabs>
        <w:spacing w:line="261"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Opinions on </w:t>
      </w:r>
      <w:proofErr w:type="gramStart"/>
      <w:r w:rsidRPr="00822EC6">
        <w:rPr>
          <w:rFonts w:ascii="Arial" w:eastAsia="Arial" w:hAnsi="Arial" w:cs="Arial"/>
          <w:sz w:val="20"/>
          <w:szCs w:val="20"/>
          <w:lang w:val="en-GB"/>
        </w:rPr>
        <w:t>matters which, in compliance with the legislation in force, require a resolution of a body including an equal number of faculty members and students</w:t>
      </w:r>
      <w:proofErr w:type="gramEnd"/>
      <w:r w:rsidRPr="00822EC6">
        <w:rPr>
          <w:rFonts w:ascii="Arial" w:eastAsia="Arial" w:hAnsi="Arial" w:cs="Arial"/>
          <w:sz w:val="20"/>
          <w:szCs w:val="20"/>
          <w:lang w:val="en-GB"/>
        </w:rPr>
        <w:t xml:space="preserve"> are expressed by the Teaching Staff-Student Joint Committees </w:t>
      </w:r>
      <w:r w:rsidR="002A1305" w:rsidRPr="00822EC6">
        <w:rPr>
          <w:rFonts w:ascii="Arial" w:eastAsia="Arial" w:hAnsi="Arial" w:cs="Arial"/>
          <w:sz w:val="20"/>
          <w:szCs w:val="20"/>
          <w:lang w:val="en-GB"/>
        </w:rPr>
        <w:t xml:space="preserve">as </w:t>
      </w:r>
      <w:r w:rsidRPr="00822EC6">
        <w:rPr>
          <w:rFonts w:ascii="Arial" w:eastAsia="Arial" w:hAnsi="Arial" w:cs="Arial"/>
          <w:sz w:val="20"/>
          <w:szCs w:val="20"/>
          <w:lang w:val="en-GB"/>
        </w:rPr>
        <w:t xml:space="preserve">set up pursuant to art. </w:t>
      </w:r>
      <w:proofErr w:type="gramStart"/>
      <w:r w:rsidRPr="00822EC6">
        <w:rPr>
          <w:rFonts w:ascii="Arial" w:eastAsia="Arial" w:hAnsi="Arial" w:cs="Arial"/>
          <w:sz w:val="20"/>
          <w:szCs w:val="20"/>
          <w:lang w:val="en-GB"/>
        </w:rPr>
        <w:t>39</w:t>
      </w:r>
      <w:proofErr w:type="gramEnd"/>
      <w:r w:rsidRPr="00822EC6">
        <w:rPr>
          <w:rFonts w:ascii="Arial" w:eastAsia="Arial" w:hAnsi="Arial" w:cs="Arial"/>
          <w:sz w:val="20"/>
          <w:szCs w:val="20"/>
          <w:lang w:val="en-GB"/>
        </w:rPr>
        <w:t xml:space="preserve"> of the Statute.</w:t>
      </w:r>
    </w:p>
    <w:p w:rsidR="00EF0732" w:rsidRPr="00822EC6" w:rsidRDefault="00EF0732">
      <w:pPr>
        <w:spacing w:line="399" w:lineRule="exact"/>
        <w:rPr>
          <w:sz w:val="20"/>
          <w:szCs w:val="20"/>
          <w:lang w:val="en-GB"/>
        </w:rPr>
      </w:pPr>
    </w:p>
    <w:p w:rsidR="00EF0732" w:rsidRPr="00822EC6" w:rsidRDefault="009B4964">
      <w:pPr>
        <w:jc w:val="center"/>
        <w:rPr>
          <w:sz w:val="20"/>
          <w:szCs w:val="20"/>
          <w:lang w:val="en-GB"/>
        </w:rPr>
      </w:pPr>
      <w:r w:rsidRPr="00822EC6">
        <w:rPr>
          <w:rFonts w:ascii="Arial" w:eastAsia="Arial" w:hAnsi="Arial" w:cs="Arial"/>
          <w:sz w:val="20"/>
          <w:szCs w:val="20"/>
          <w:lang w:val="en-GB"/>
        </w:rPr>
        <w:t>Art. 3</w:t>
      </w:r>
    </w:p>
    <w:p w:rsidR="00EF0732" w:rsidRPr="00822EC6" w:rsidRDefault="00EF0732">
      <w:pPr>
        <w:spacing w:line="8" w:lineRule="exact"/>
        <w:rPr>
          <w:sz w:val="20"/>
          <w:szCs w:val="20"/>
          <w:lang w:val="en-GB"/>
        </w:rPr>
      </w:pPr>
    </w:p>
    <w:p w:rsidR="00EF0732" w:rsidRPr="00822EC6" w:rsidRDefault="009B4964">
      <w:pPr>
        <w:jc w:val="center"/>
        <w:rPr>
          <w:sz w:val="20"/>
          <w:szCs w:val="20"/>
          <w:lang w:val="en-GB"/>
        </w:rPr>
      </w:pPr>
      <w:r w:rsidRPr="00822EC6">
        <w:rPr>
          <w:rFonts w:ascii="Arial" w:eastAsia="Arial" w:hAnsi="Arial" w:cs="Arial"/>
          <w:i/>
          <w:iCs/>
          <w:sz w:val="20"/>
          <w:szCs w:val="20"/>
          <w:lang w:val="en-GB"/>
        </w:rPr>
        <w:t>Degrees</w:t>
      </w:r>
    </w:p>
    <w:p w:rsidR="00EF0732" w:rsidRPr="00822EC6" w:rsidRDefault="00EF0732">
      <w:pPr>
        <w:spacing w:line="222" w:lineRule="exact"/>
        <w:rPr>
          <w:sz w:val="20"/>
          <w:szCs w:val="20"/>
          <w:lang w:val="en-GB"/>
        </w:rPr>
      </w:pPr>
    </w:p>
    <w:p w:rsidR="00EF0732" w:rsidRPr="00822EC6" w:rsidRDefault="009B4964">
      <w:pPr>
        <w:numPr>
          <w:ilvl w:val="0"/>
          <w:numId w:val="5"/>
        </w:numPr>
        <w:tabs>
          <w:tab w:val="left" w:pos="703"/>
        </w:tabs>
        <w:spacing w:line="283" w:lineRule="auto"/>
        <w:ind w:firstLine="423"/>
        <w:rPr>
          <w:rFonts w:ascii="Arial" w:eastAsia="Arial" w:hAnsi="Arial" w:cs="Arial"/>
          <w:sz w:val="20"/>
          <w:szCs w:val="20"/>
          <w:lang w:val="en-GB"/>
        </w:rPr>
      </w:pPr>
      <w:r w:rsidRPr="00822EC6">
        <w:rPr>
          <w:rFonts w:ascii="Arial" w:eastAsia="Arial" w:hAnsi="Arial" w:cs="Arial"/>
          <w:sz w:val="20"/>
          <w:szCs w:val="20"/>
          <w:lang w:val="en-GB"/>
        </w:rPr>
        <w:t>The University issues the following degrees as defined in art. 3 of Ministerial Decree no. 270 of 22 October 2004:</w:t>
      </w:r>
    </w:p>
    <w:p w:rsidR="00EF0732" w:rsidRPr="00822EC6" w:rsidRDefault="00EF0732">
      <w:pPr>
        <w:spacing w:line="148" w:lineRule="exact"/>
        <w:rPr>
          <w:sz w:val="20"/>
          <w:szCs w:val="20"/>
          <w:lang w:val="en-GB"/>
        </w:rPr>
      </w:pPr>
    </w:p>
    <w:p w:rsidR="00EF0732" w:rsidRPr="00822EC6" w:rsidRDefault="009B4964">
      <w:pPr>
        <w:numPr>
          <w:ilvl w:val="0"/>
          <w:numId w:val="6"/>
        </w:numPr>
        <w:tabs>
          <w:tab w:val="left" w:pos="700"/>
        </w:tabs>
        <w:ind w:left="700" w:hanging="277"/>
        <w:rPr>
          <w:rFonts w:eastAsia="Times New Roman"/>
          <w:sz w:val="20"/>
          <w:szCs w:val="20"/>
          <w:lang w:val="en-GB"/>
        </w:rPr>
      </w:pPr>
      <w:r w:rsidRPr="00822EC6">
        <w:rPr>
          <w:rFonts w:ascii="Arial" w:eastAsia="Arial" w:hAnsi="Arial" w:cs="Arial"/>
          <w:sz w:val="20"/>
          <w:szCs w:val="20"/>
          <w:lang w:val="en-GB"/>
        </w:rPr>
        <w:t>Bachelor's degree</w:t>
      </w:r>
    </w:p>
    <w:p w:rsidR="00EF0732" w:rsidRPr="00822EC6" w:rsidRDefault="00EF0732">
      <w:pPr>
        <w:spacing w:line="6" w:lineRule="exact"/>
        <w:rPr>
          <w:rFonts w:eastAsia="Times New Roman"/>
          <w:sz w:val="20"/>
          <w:szCs w:val="20"/>
          <w:lang w:val="en-GB"/>
        </w:rPr>
      </w:pPr>
    </w:p>
    <w:p w:rsidR="00EF0732" w:rsidRPr="00822EC6" w:rsidRDefault="009B4964">
      <w:pPr>
        <w:numPr>
          <w:ilvl w:val="0"/>
          <w:numId w:val="6"/>
        </w:numPr>
        <w:tabs>
          <w:tab w:val="left" w:pos="700"/>
        </w:tabs>
        <w:ind w:left="700" w:hanging="277"/>
        <w:rPr>
          <w:rFonts w:eastAsia="Times New Roman"/>
          <w:sz w:val="20"/>
          <w:szCs w:val="20"/>
          <w:lang w:val="en-GB"/>
        </w:rPr>
      </w:pPr>
      <w:r w:rsidRPr="00822EC6">
        <w:rPr>
          <w:rFonts w:ascii="Arial" w:eastAsia="Arial" w:hAnsi="Arial" w:cs="Arial"/>
          <w:sz w:val="20"/>
          <w:szCs w:val="20"/>
          <w:lang w:val="en-GB"/>
        </w:rPr>
        <w:t>Master's degree</w:t>
      </w:r>
    </w:p>
    <w:p w:rsidR="00EF0732" w:rsidRPr="00822EC6" w:rsidRDefault="009B4964">
      <w:pPr>
        <w:numPr>
          <w:ilvl w:val="0"/>
          <w:numId w:val="6"/>
        </w:numPr>
        <w:tabs>
          <w:tab w:val="left" w:pos="700"/>
        </w:tabs>
        <w:ind w:left="700" w:hanging="277"/>
        <w:rPr>
          <w:rFonts w:eastAsia="Times New Roman"/>
          <w:sz w:val="20"/>
          <w:szCs w:val="20"/>
          <w:lang w:val="en-GB"/>
        </w:rPr>
      </w:pPr>
      <w:r w:rsidRPr="00822EC6">
        <w:rPr>
          <w:rFonts w:ascii="Arial" w:eastAsia="Arial" w:hAnsi="Arial" w:cs="Arial"/>
          <w:sz w:val="20"/>
          <w:szCs w:val="20"/>
          <w:lang w:val="en-GB"/>
        </w:rPr>
        <w:t>Postgraduate degree</w:t>
      </w:r>
    </w:p>
    <w:p w:rsidR="00EF0732" w:rsidRPr="00822EC6" w:rsidRDefault="009B4964">
      <w:pPr>
        <w:numPr>
          <w:ilvl w:val="0"/>
          <w:numId w:val="6"/>
        </w:numPr>
        <w:tabs>
          <w:tab w:val="left" w:pos="700"/>
        </w:tabs>
        <w:ind w:left="700" w:hanging="277"/>
        <w:rPr>
          <w:rFonts w:eastAsia="Times New Roman"/>
          <w:sz w:val="20"/>
          <w:szCs w:val="20"/>
          <w:lang w:val="en-GB"/>
        </w:rPr>
      </w:pPr>
      <w:r w:rsidRPr="00822EC6">
        <w:rPr>
          <w:rFonts w:ascii="Arial" w:eastAsia="Arial" w:hAnsi="Arial" w:cs="Arial"/>
          <w:sz w:val="20"/>
          <w:szCs w:val="20"/>
          <w:lang w:val="en-GB"/>
        </w:rPr>
        <w:t>PhD</w:t>
      </w:r>
    </w:p>
    <w:p w:rsidR="00EF0732" w:rsidRPr="00822EC6" w:rsidRDefault="00EF0732">
      <w:pPr>
        <w:spacing w:line="221" w:lineRule="exact"/>
        <w:rPr>
          <w:sz w:val="20"/>
          <w:szCs w:val="20"/>
          <w:lang w:val="en-GB"/>
        </w:rPr>
      </w:pPr>
    </w:p>
    <w:p w:rsidR="00EF0732" w:rsidRPr="00431436" w:rsidRDefault="009B4964" w:rsidP="00431436">
      <w:pPr>
        <w:numPr>
          <w:ilvl w:val="0"/>
          <w:numId w:val="7"/>
        </w:numPr>
        <w:tabs>
          <w:tab w:val="left" w:pos="660"/>
        </w:tabs>
        <w:spacing w:line="261" w:lineRule="auto"/>
        <w:ind w:firstLine="423"/>
        <w:jc w:val="both"/>
        <w:rPr>
          <w:rFonts w:ascii="Arial" w:eastAsia="Arial" w:hAnsi="Arial" w:cs="Arial"/>
          <w:sz w:val="20"/>
          <w:szCs w:val="20"/>
          <w:lang w:val="en-GB"/>
        </w:rPr>
      </w:pPr>
      <w:r w:rsidRPr="00431436">
        <w:rPr>
          <w:rFonts w:ascii="Arial" w:eastAsia="Arial" w:hAnsi="Arial" w:cs="Arial"/>
          <w:sz w:val="20"/>
          <w:szCs w:val="20"/>
          <w:lang w:val="en-GB"/>
        </w:rPr>
        <w:t xml:space="preserve">The University also issues level-I and -II university </w:t>
      </w:r>
      <w:r w:rsidR="00712A92" w:rsidRPr="00431436">
        <w:rPr>
          <w:rFonts w:ascii="Arial" w:eastAsia="Arial" w:hAnsi="Arial" w:cs="Arial"/>
          <w:sz w:val="20"/>
          <w:szCs w:val="20"/>
          <w:lang w:val="en-GB"/>
        </w:rPr>
        <w:t>m</w:t>
      </w:r>
      <w:r w:rsidRPr="00431436">
        <w:rPr>
          <w:rFonts w:ascii="Arial" w:eastAsia="Arial" w:hAnsi="Arial" w:cs="Arial"/>
          <w:sz w:val="20"/>
          <w:szCs w:val="20"/>
          <w:lang w:val="en-GB"/>
        </w:rPr>
        <w:t>aster</w:t>
      </w:r>
      <w:r w:rsidR="009F1D75" w:rsidRPr="00431436">
        <w:rPr>
          <w:rFonts w:ascii="Arial" w:eastAsia="Arial" w:hAnsi="Arial" w:cs="Arial"/>
          <w:sz w:val="20"/>
          <w:szCs w:val="20"/>
          <w:lang w:val="en-GB"/>
        </w:rPr>
        <w:t xml:space="preserve"> certificates</w:t>
      </w:r>
      <w:r w:rsidRPr="00431436">
        <w:rPr>
          <w:rFonts w:ascii="Arial" w:eastAsia="Arial" w:hAnsi="Arial" w:cs="Arial"/>
          <w:sz w:val="20"/>
          <w:szCs w:val="20"/>
          <w:lang w:val="en-GB"/>
        </w:rPr>
        <w:t xml:space="preserve"> to students who complete </w:t>
      </w:r>
      <w:r w:rsidR="00431436" w:rsidRPr="00431436">
        <w:rPr>
          <w:rFonts w:ascii="Arial" w:eastAsia="Arial" w:hAnsi="Arial" w:cs="Arial"/>
          <w:sz w:val="20"/>
          <w:szCs w:val="20"/>
          <w:lang w:val="en-GB"/>
        </w:rPr>
        <w:t xml:space="preserve">advanced continuing education </w:t>
      </w:r>
      <w:r w:rsidRPr="00431436">
        <w:rPr>
          <w:rFonts w:ascii="Arial" w:eastAsia="Arial" w:hAnsi="Arial" w:cs="Arial"/>
          <w:sz w:val="20"/>
          <w:szCs w:val="20"/>
          <w:lang w:val="en-GB"/>
        </w:rPr>
        <w:t>courses</w:t>
      </w:r>
      <w:r w:rsidR="00431436" w:rsidRPr="00431436">
        <w:rPr>
          <w:rFonts w:ascii="Arial" w:eastAsia="Arial" w:hAnsi="Arial" w:cs="Arial"/>
          <w:sz w:val="20"/>
          <w:szCs w:val="20"/>
          <w:lang w:val="en-GB"/>
        </w:rPr>
        <w:t xml:space="preserve"> </w:t>
      </w:r>
      <w:r w:rsidRPr="00431436">
        <w:rPr>
          <w:rFonts w:ascii="Arial" w:eastAsia="Arial" w:hAnsi="Arial" w:cs="Arial"/>
          <w:sz w:val="20"/>
          <w:szCs w:val="20"/>
          <w:lang w:val="en-GB"/>
        </w:rPr>
        <w:t>after earning a Bachelor's or Master's degree, in accordance with the regulations in force.</w:t>
      </w:r>
    </w:p>
    <w:p w:rsidR="00EF0732" w:rsidRPr="00822EC6" w:rsidRDefault="00EF0732">
      <w:pPr>
        <w:spacing w:line="170" w:lineRule="exact"/>
        <w:rPr>
          <w:rFonts w:ascii="Arial" w:eastAsia="Arial" w:hAnsi="Arial" w:cs="Arial"/>
          <w:sz w:val="20"/>
          <w:szCs w:val="20"/>
          <w:lang w:val="en-GB"/>
        </w:rPr>
      </w:pPr>
    </w:p>
    <w:p w:rsidR="00EF0732" w:rsidRPr="00822EC6" w:rsidRDefault="009B4964">
      <w:pPr>
        <w:numPr>
          <w:ilvl w:val="0"/>
          <w:numId w:val="7"/>
        </w:numPr>
        <w:tabs>
          <w:tab w:val="left" w:pos="673"/>
        </w:tabs>
        <w:spacing w:line="261"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The aforementioned degrees may also be issued jointly with other Italian or foreign universities, or other authorized institutions. Joint degrees </w:t>
      </w:r>
      <w:proofErr w:type="gramStart"/>
      <w:r w:rsidRPr="00822EC6">
        <w:rPr>
          <w:rFonts w:ascii="Arial" w:eastAsia="Arial" w:hAnsi="Arial" w:cs="Arial"/>
          <w:sz w:val="20"/>
          <w:szCs w:val="20"/>
          <w:lang w:val="en-GB"/>
        </w:rPr>
        <w:t>are regulated</w:t>
      </w:r>
      <w:proofErr w:type="gramEnd"/>
      <w:r w:rsidRPr="00822EC6">
        <w:rPr>
          <w:rFonts w:ascii="Arial" w:eastAsia="Arial" w:hAnsi="Arial" w:cs="Arial"/>
          <w:sz w:val="20"/>
          <w:szCs w:val="20"/>
          <w:lang w:val="en-GB"/>
        </w:rPr>
        <w:t xml:space="preserve"> by specific agreements with the partner universities.</w:t>
      </w:r>
    </w:p>
    <w:p w:rsidR="00EF0732" w:rsidRPr="00822EC6" w:rsidRDefault="00EF0732">
      <w:pPr>
        <w:spacing w:line="168" w:lineRule="exact"/>
        <w:rPr>
          <w:rFonts w:ascii="Arial" w:eastAsia="Arial" w:hAnsi="Arial" w:cs="Arial"/>
          <w:sz w:val="20"/>
          <w:szCs w:val="20"/>
          <w:lang w:val="en-GB"/>
        </w:rPr>
      </w:pPr>
    </w:p>
    <w:p w:rsidR="00EF0732" w:rsidRPr="00822EC6" w:rsidRDefault="009B4964">
      <w:pPr>
        <w:numPr>
          <w:ilvl w:val="0"/>
          <w:numId w:val="7"/>
        </w:numPr>
        <w:tabs>
          <w:tab w:val="left" w:pos="670"/>
        </w:tabs>
        <w:spacing w:line="254"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Pursuant to the legislation in force, the University issues a Diploma Supplement appended to each diploma, which provides a description, also in English and according to EU templates, of the curriculum that </w:t>
      </w:r>
      <w:proofErr w:type="gramStart"/>
      <w:r w:rsidRPr="00822EC6">
        <w:rPr>
          <w:rFonts w:ascii="Arial" w:eastAsia="Arial" w:hAnsi="Arial" w:cs="Arial"/>
          <w:sz w:val="20"/>
          <w:szCs w:val="20"/>
          <w:lang w:val="en-GB"/>
        </w:rPr>
        <w:t>was successfully completed</w:t>
      </w:r>
      <w:proofErr w:type="gramEnd"/>
      <w:r w:rsidRPr="00822EC6">
        <w:rPr>
          <w:rFonts w:ascii="Arial" w:eastAsia="Arial" w:hAnsi="Arial" w:cs="Arial"/>
          <w:sz w:val="20"/>
          <w:szCs w:val="20"/>
          <w:lang w:val="en-GB"/>
        </w:rPr>
        <w:t xml:space="preserve"> by the student to earn their degree.</w:t>
      </w:r>
      <w:r w:rsidR="009F1D75" w:rsidRPr="00822EC6">
        <w:rPr>
          <w:rFonts w:ascii="Arial" w:eastAsia="Arial" w:hAnsi="Arial" w:cs="Arial"/>
          <w:sz w:val="20"/>
          <w:szCs w:val="20"/>
          <w:lang w:val="en-GB"/>
        </w:rPr>
        <w:t xml:space="preserve"> </w:t>
      </w:r>
    </w:p>
    <w:p w:rsidR="00EF0732" w:rsidRPr="00822EC6" w:rsidRDefault="00EF0732">
      <w:pPr>
        <w:spacing w:line="200" w:lineRule="exact"/>
        <w:rPr>
          <w:sz w:val="20"/>
          <w:szCs w:val="20"/>
          <w:lang w:val="en-GB"/>
        </w:rPr>
      </w:pPr>
    </w:p>
    <w:p w:rsidR="00EF0732" w:rsidRPr="00822EC6" w:rsidRDefault="00EF0732">
      <w:pPr>
        <w:spacing w:line="206" w:lineRule="exact"/>
        <w:rPr>
          <w:sz w:val="20"/>
          <w:szCs w:val="20"/>
          <w:lang w:val="en-GB"/>
        </w:rPr>
      </w:pPr>
    </w:p>
    <w:p w:rsidR="00EF0732" w:rsidRPr="00822EC6" w:rsidRDefault="009B4964">
      <w:pPr>
        <w:jc w:val="center"/>
        <w:rPr>
          <w:sz w:val="20"/>
          <w:szCs w:val="20"/>
          <w:lang w:val="en-GB"/>
        </w:rPr>
      </w:pPr>
      <w:r w:rsidRPr="00822EC6">
        <w:rPr>
          <w:rFonts w:ascii="Arial" w:eastAsia="Arial" w:hAnsi="Arial" w:cs="Arial"/>
          <w:sz w:val="20"/>
          <w:szCs w:val="20"/>
          <w:lang w:val="en-GB"/>
        </w:rPr>
        <w:t>Art. 4</w:t>
      </w:r>
    </w:p>
    <w:p w:rsidR="00EF0732" w:rsidRPr="00822EC6" w:rsidRDefault="00EF0732">
      <w:pPr>
        <w:spacing w:line="10" w:lineRule="exact"/>
        <w:rPr>
          <w:sz w:val="20"/>
          <w:szCs w:val="20"/>
          <w:lang w:val="en-GB"/>
        </w:rPr>
      </w:pPr>
    </w:p>
    <w:p w:rsidR="00EF0732" w:rsidRPr="00822EC6" w:rsidRDefault="009B4964">
      <w:pPr>
        <w:jc w:val="center"/>
        <w:rPr>
          <w:sz w:val="20"/>
          <w:szCs w:val="20"/>
          <w:lang w:val="en-GB"/>
        </w:rPr>
      </w:pPr>
      <w:r w:rsidRPr="00822EC6">
        <w:rPr>
          <w:rFonts w:ascii="Arial" w:eastAsia="Arial" w:hAnsi="Arial" w:cs="Arial"/>
          <w:i/>
          <w:iCs/>
          <w:sz w:val="20"/>
          <w:szCs w:val="20"/>
          <w:lang w:val="en-GB"/>
        </w:rPr>
        <w:t>Bachelor's degree programmes</w:t>
      </w:r>
    </w:p>
    <w:p w:rsidR="00EF0732" w:rsidRPr="00822EC6" w:rsidRDefault="00EF0732">
      <w:pPr>
        <w:spacing w:line="220" w:lineRule="exact"/>
        <w:rPr>
          <w:sz w:val="20"/>
          <w:szCs w:val="20"/>
          <w:lang w:val="en-GB"/>
        </w:rPr>
      </w:pPr>
    </w:p>
    <w:p w:rsidR="00EF0732" w:rsidRPr="00822EC6" w:rsidRDefault="009B4964">
      <w:pPr>
        <w:numPr>
          <w:ilvl w:val="0"/>
          <w:numId w:val="8"/>
        </w:numPr>
        <w:tabs>
          <w:tab w:val="left" w:pos="683"/>
        </w:tabs>
        <w:spacing w:line="284" w:lineRule="auto"/>
        <w:ind w:firstLine="423"/>
        <w:rPr>
          <w:rFonts w:ascii="Arial" w:eastAsia="Arial" w:hAnsi="Arial" w:cs="Arial"/>
          <w:sz w:val="20"/>
          <w:szCs w:val="20"/>
          <w:lang w:val="en-GB"/>
        </w:rPr>
      </w:pPr>
      <w:r w:rsidRPr="00822EC6">
        <w:rPr>
          <w:rFonts w:ascii="Arial" w:eastAsia="Arial" w:hAnsi="Arial" w:cs="Arial"/>
          <w:sz w:val="20"/>
          <w:szCs w:val="20"/>
          <w:lang w:val="en-GB"/>
        </w:rPr>
        <w:t xml:space="preserve">A Bachelor's degree </w:t>
      </w:r>
      <w:proofErr w:type="gramStart"/>
      <w:r w:rsidRPr="00822EC6">
        <w:rPr>
          <w:rFonts w:ascii="Arial" w:eastAsia="Arial" w:hAnsi="Arial" w:cs="Arial"/>
          <w:sz w:val="20"/>
          <w:szCs w:val="20"/>
          <w:lang w:val="en-GB"/>
        </w:rPr>
        <w:t>is awarded</w:t>
      </w:r>
      <w:proofErr w:type="gramEnd"/>
      <w:r w:rsidRPr="00822EC6">
        <w:rPr>
          <w:rFonts w:ascii="Arial" w:eastAsia="Arial" w:hAnsi="Arial" w:cs="Arial"/>
          <w:sz w:val="20"/>
          <w:szCs w:val="20"/>
          <w:lang w:val="en-GB"/>
        </w:rPr>
        <w:t xml:space="preserve"> upon completion of a Bachelor's degree programme. A Bachelor's graduate qualifies as "</w:t>
      </w:r>
      <w:proofErr w:type="spellStart"/>
      <w:r w:rsidRPr="00822EC6">
        <w:rPr>
          <w:rFonts w:ascii="Arial" w:eastAsia="Arial" w:hAnsi="Arial" w:cs="Arial"/>
          <w:sz w:val="20"/>
          <w:szCs w:val="20"/>
          <w:lang w:val="en-GB"/>
        </w:rPr>
        <w:t>dottore</w:t>
      </w:r>
      <w:proofErr w:type="spellEnd"/>
      <w:r w:rsidRPr="00822EC6">
        <w:rPr>
          <w:rFonts w:ascii="Arial" w:eastAsia="Arial" w:hAnsi="Arial" w:cs="Arial"/>
          <w:sz w:val="20"/>
          <w:szCs w:val="20"/>
          <w:lang w:val="en-GB"/>
        </w:rPr>
        <w:t>".</w:t>
      </w:r>
      <w:r w:rsidR="00610C4B" w:rsidRPr="00822EC6">
        <w:rPr>
          <w:rFonts w:ascii="Arial" w:eastAsia="Arial" w:hAnsi="Arial" w:cs="Arial"/>
          <w:sz w:val="20"/>
          <w:szCs w:val="20"/>
          <w:lang w:val="en-GB"/>
        </w:rPr>
        <w:t xml:space="preserve"> </w:t>
      </w:r>
    </w:p>
    <w:p w:rsidR="00EF0732" w:rsidRPr="00822EC6" w:rsidRDefault="00EF0732">
      <w:pPr>
        <w:spacing w:line="145" w:lineRule="exact"/>
        <w:rPr>
          <w:rFonts w:ascii="Arial" w:eastAsia="Arial" w:hAnsi="Arial" w:cs="Arial"/>
          <w:sz w:val="20"/>
          <w:szCs w:val="20"/>
          <w:lang w:val="en-GB"/>
        </w:rPr>
      </w:pPr>
    </w:p>
    <w:p w:rsidR="00EF0732" w:rsidRPr="00822EC6" w:rsidRDefault="009B4964">
      <w:pPr>
        <w:numPr>
          <w:ilvl w:val="0"/>
          <w:numId w:val="8"/>
        </w:numPr>
        <w:tabs>
          <w:tab w:val="left" w:pos="684"/>
        </w:tabs>
        <w:spacing w:line="242"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Bachelor's degree programmes are set up within the classes identified in accordance with the legislation in force, and aim at providing students with adequate mastery of general scientific methods and contents, even when the programme is oriented towards the acquisition of specific professional knowledge and skills.</w:t>
      </w:r>
    </w:p>
    <w:p w:rsidR="00EF0732" w:rsidRPr="00822EC6" w:rsidRDefault="009B4964">
      <w:pPr>
        <w:ind w:firstLine="425"/>
        <w:jc w:val="both"/>
        <w:rPr>
          <w:rFonts w:ascii="Arial" w:eastAsia="Arial" w:hAnsi="Arial" w:cs="Arial"/>
          <w:sz w:val="20"/>
          <w:szCs w:val="20"/>
          <w:lang w:val="en-GB"/>
        </w:rPr>
      </w:pPr>
      <w:r w:rsidRPr="00822EC6">
        <w:rPr>
          <w:rFonts w:ascii="Arial" w:eastAsia="Arial" w:hAnsi="Arial" w:cs="Arial"/>
          <w:sz w:val="20"/>
          <w:szCs w:val="20"/>
          <w:lang w:val="en-GB"/>
        </w:rPr>
        <w:t xml:space="preserve">Said professional knowledge and skills will allow graduates to enter the world of work, including professions that </w:t>
      </w:r>
      <w:proofErr w:type="gramStart"/>
      <w:r w:rsidRPr="00822EC6">
        <w:rPr>
          <w:rFonts w:ascii="Arial" w:eastAsia="Arial" w:hAnsi="Arial" w:cs="Arial"/>
          <w:sz w:val="20"/>
          <w:szCs w:val="20"/>
          <w:lang w:val="en-GB"/>
        </w:rPr>
        <w:t>are regulated</w:t>
      </w:r>
      <w:proofErr w:type="gramEnd"/>
      <w:r w:rsidRPr="00822EC6">
        <w:rPr>
          <w:rFonts w:ascii="Arial" w:eastAsia="Arial" w:hAnsi="Arial" w:cs="Arial"/>
          <w:sz w:val="20"/>
          <w:szCs w:val="20"/>
          <w:lang w:val="en-GB"/>
        </w:rPr>
        <w:t xml:space="preserve"> in compliance with national and European Union provisions.</w:t>
      </w:r>
    </w:p>
    <w:p w:rsidR="00EF0732" w:rsidRPr="00822EC6" w:rsidRDefault="009B4964">
      <w:pPr>
        <w:spacing w:line="257" w:lineRule="auto"/>
        <w:ind w:firstLine="425"/>
        <w:jc w:val="both"/>
        <w:rPr>
          <w:rFonts w:ascii="Arial" w:eastAsia="Arial" w:hAnsi="Arial" w:cs="Arial"/>
          <w:sz w:val="20"/>
          <w:szCs w:val="20"/>
          <w:lang w:val="en-GB"/>
        </w:rPr>
      </w:pPr>
      <w:r w:rsidRPr="00822EC6">
        <w:rPr>
          <w:rFonts w:ascii="Arial" w:eastAsia="Arial" w:hAnsi="Arial" w:cs="Arial"/>
          <w:sz w:val="20"/>
          <w:szCs w:val="20"/>
          <w:lang w:val="en-GB"/>
        </w:rPr>
        <w:t>Bachelor's degree programmes normally last three years. To graduate, the student must have earned 180 credits, regardless of the number of years of enrolment at the University, without prejudice to any attendance requir</w:t>
      </w:r>
      <w:r w:rsidR="00F744DC" w:rsidRPr="00822EC6">
        <w:rPr>
          <w:rFonts w:ascii="Arial" w:eastAsia="Arial" w:hAnsi="Arial" w:cs="Arial"/>
          <w:sz w:val="20"/>
          <w:szCs w:val="20"/>
          <w:lang w:val="en-GB"/>
        </w:rPr>
        <w:t>e</w:t>
      </w:r>
      <w:r w:rsidRPr="00822EC6">
        <w:rPr>
          <w:rFonts w:ascii="Arial" w:eastAsia="Arial" w:hAnsi="Arial" w:cs="Arial"/>
          <w:sz w:val="20"/>
          <w:szCs w:val="20"/>
          <w:lang w:val="en-GB"/>
        </w:rPr>
        <w:t>ments.</w:t>
      </w: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330" w:lineRule="exact"/>
        <w:rPr>
          <w:sz w:val="20"/>
          <w:szCs w:val="20"/>
          <w:lang w:val="en-GB"/>
        </w:rPr>
      </w:pPr>
    </w:p>
    <w:p w:rsidR="00EF0732" w:rsidRPr="00822EC6" w:rsidRDefault="009B4964">
      <w:pPr>
        <w:spacing w:line="284" w:lineRule="auto"/>
        <w:ind w:left="1260" w:right="840"/>
        <w:rPr>
          <w:sz w:val="20"/>
          <w:szCs w:val="20"/>
          <w:lang w:val="en-GB"/>
        </w:rPr>
      </w:pPr>
      <w:r w:rsidRPr="00431436">
        <w:rPr>
          <w:rFonts w:ascii="Arial" w:eastAsia="Arial" w:hAnsi="Arial" w:cs="Arial"/>
          <w:color w:val="0000FF"/>
          <w:sz w:val="20"/>
          <w:szCs w:val="20"/>
        </w:rPr>
        <w:t xml:space="preserve">Università degli Studi di Milano - Via Festa del Perdono, 7 - 20122 Milano, </w:t>
      </w:r>
      <w:proofErr w:type="spellStart"/>
      <w:r w:rsidRPr="00431436">
        <w:rPr>
          <w:rFonts w:ascii="Arial" w:eastAsia="Arial" w:hAnsi="Arial" w:cs="Arial"/>
          <w:color w:val="0000FF"/>
          <w:sz w:val="20"/>
          <w:szCs w:val="20"/>
        </w:rPr>
        <w:t>Italy</w:t>
      </w:r>
      <w:proofErr w:type="spellEnd"/>
      <w:r w:rsidRPr="00431436">
        <w:rPr>
          <w:rFonts w:ascii="Arial" w:eastAsia="Arial" w:hAnsi="Arial" w:cs="Arial"/>
          <w:color w:val="0000FF"/>
          <w:sz w:val="20"/>
          <w:szCs w:val="20"/>
        </w:rPr>
        <w:t xml:space="preserve"> Tel. </w:t>
      </w:r>
      <w:r w:rsidRPr="00822EC6">
        <w:rPr>
          <w:rFonts w:ascii="Arial" w:eastAsia="Arial" w:hAnsi="Arial" w:cs="Arial"/>
          <w:color w:val="0000FF"/>
          <w:sz w:val="20"/>
          <w:szCs w:val="20"/>
          <w:lang w:val="en-GB"/>
        </w:rPr>
        <w:t>+39 02 503111 - Fax +39 02 50312627 - www.unimi.it</w:t>
      </w:r>
    </w:p>
    <w:p w:rsidR="00EF0732" w:rsidRPr="00822EC6" w:rsidRDefault="00EF0732">
      <w:pPr>
        <w:rPr>
          <w:lang w:val="en-GB"/>
        </w:rPr>
        <w:sectPr w:rsidR="00EF0732" w:rsidRPr="00822EC6">
          <w:pgSz w:w="11900" w:h="16840"/>
          <w:pgMar w:top="1440" w:right="1424" w:bottom="85" w:left="1420" w:header="0" w:footer="0" w:gutter="0"/>
          <w:cols w:space="720" w:equalWidth="0">
            <w:col w:w="9060"/>
          </w:cols>
        </w:sectPr>
      </w:pPr>
    </w:p>
    <w:p w:rsidR="00EF0732" w:rsidRPr="00822EC6" w:rsidRDefault="009B4964">
      <w:pPr>
        <w:spacing w:line="200" w:lineRule="exact"/>
        <w:rPr>
          <w:sz w:val="20"/>
          <w:szCs w:val="20"/>
          <w:lang w:val="en-GB"/>
        </w:rPr>
      </w:pPr>
      <w:bookmarkStart w:id="4" w:name="page4"/>
      <w:bookmarkEnd w:id="4"/>
      <w:r w:rsidRPr="00822EC6">
        <w:rPr>
          <w:noProof/>
          <w:sz w:val="20"/>
          <w:szCs w:val="20"/>
        </w:rPr>
        <w:lastRenderedPageBreak/>
        <w:drawing>
          <wp:anchor distT="0" distB="0" distL="114300" distR="114300" simplePos="0" relativeHeight="251635712" behindDoc="1" locked="0" layoutInCell="0" allowOverlap="1">
            <wp:simplePos x="0" y="0"/>
            <wp:positionH relativeFrom="page">
              <wp:posOffset>900430</wp:posOffset>
            </wp:positionH>
            <wp:positionV relativeFrom="page">
              <wp:posOffset>450215</wp:posOffset>
            </wp:positionV>
            <wp:extent cx="4785995" cy="7924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697751" name="Picture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4785995" cy="792480"/>
                    </a:xfrm>
                    <a:prstGeom prst="rect">
                      <a:avLst/>
                    </a:prstGeom>
                    <a:noFill/>
                  </pic:spPr>
                </pic:pic>
              </a:graphicData>
            </a:graphic>
          </wp:anchor>
        </w:drawing>
      </w: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89" w:lineRule="exact"/>
        <w:rPr>
          <w:sz w:val="20"/>
          <w:szCs w:val="20"/>
          <w:lang w:val="en-GB"/>
        </w:rPr>
      </w:pPr>
    </w:p>
    <w:p w:rsidR="00EF0732" w:rsidRPr="00822EC6" w:rsidRDefault="009B4964">
      <w:pPr>
        <w:numPr>
          <w:ilvl w:val="0"/>
          <w:numId w:val="9"/>
        </w:numPr>
        <w:tabs>
          <w:tab w:val="left" w:pos="653"/>
        </w:tabs>
        <w:spacing w:line="242"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Bachelor's degree programmes with the same learning objectives and core training activities are in the same class. All the degrees obtained upon completion of these programmes have the same legal value.</w:t>
      </w:r>
    </w:p>
    <w:p w:rsidR="00EF0732" w:rsidRPr="00822EC6" w:rsidRDefault="00EF0732">
      <w:pPr>
        <w:spacing w:line="2" w:lineRule="exact"/>
        <w:rPr>
          <w:rFonts w:ascii="Arial" w:eastAsia="Arial" w:hAnsi="Arial" w:cs="Arial"/>
          <w:sz w:val="20"/>
          <w:szCs w:val="20"/>
          <w:lang w:val="en-GB"/>
        </w:rPr>
      </w:pPr>
    </w:p>
    <w:p w:rsidR="00EF0732" w:rsidRPr="00822EC6" w:rsidRDefault="009B4964">
      <w:pPr>
        <w:ind w:firstLine="425"/>
        <w:jc w:val="both"/>
        <w:rPr>
          <w:rFonts w:ascii="Arial" w:eastAsia="Arial" w:hAnsi="Arial" w:cs="Arial"/>
          <w:sz w:val="20"/>
          <w:szCs w:val="20"/>
          <w:lang w:val="en-GB"/>
        </w:rPr>
      </w:pPr>
      <w:r w:rsidRPr="00822EC6">
        <w:rPr>
          <w:rFonts w:ascii="Arial" w:eastAsia="Arial" w:hAnsi="Arial" w:cs="Arial"/>
          <w:sz w:val="20"/>
          <w:szCs w:val="20"/>
          <w:lang w:val="en-GB"/>
        </w:rPr>
        <w:t xml:space="preserve">The programmes in the same </w:t>
      </w:r>
      <w:proofErr w:type="gramStart"/>
      <w:r w:rsidRPr="00822EC6">
        <w:rPr>
          <w:rFonts w:ascii="Arial" w:eastAsia="Arial" w:hAnsi="Arial" w:cs="Arial"/>
          <w:sz w:val="20"/>
          <w:szCs w:val="20"/>
          <w:lang w:val="en-GB"/>
        </w:rPr>
        <w:t>class,</w:t>
      </w:r>
      <w:proofErr w:type="gramEnd"/>
      <w:r w:rsidRPr="00822EC6">
        <w:rPr>
          <w:rFonts w:ascii="Arial" w:eastAsia="Arial" w:hAnsi="Arial" w:cs="Arial"/>
          <w:sz w:val="20"/>
          <w:szCs w:val="20"/>
          <w:lang w:val="en-GB"/>
        </w:rPr>
        <w:t xml:space="preserve"> or in the same group of germane programmes as defined by the rules of each individual university, share core training activities awarding at least 60 credits. The remaining credits </w:t>
      </w:r>
      <w:proofErr w:type="gramStart"/>
      <w:r w:rsidRPr="00822EC6">
        <w:rPr>
          <w:rFonts w:ascii="Arial" w:eastAsia="Arial" w:hAnsi="Arial" w:cs="Arial"/>
          <w:sz w:val="20"/>
          <w:szCs w:val="20"/>
          <w:lang w:val="en-GB"/>
        </w:rPr>
        <w:t>shall be earned</w:t>
      </w:r>
      <w:proofErr w:type="gramEnd"/>
      <w:r w:rsidRPr="00822EC6">
        <w:rPr>
          <w:rFonts w:ascii="Arial" w:eastAsia="Arial" w:hAnsi="Arial" w:cs="Arial"/>
          <w:sz w:val="20"/>
          <w:szCs w:val="20"/>
          <w:lang w:val="en-GB"/>
        </w:rPr>
        <w:t xml:space="preserve"> through programme-specific curricula.</w:t>
      </w:r>
    </w:p>
    <w:p w:rsidR="00EF0732" w:rsidRPr="00822EC6" w:rsidRDefault="009B4964">
      <w:pPr>
        <w:spacing w:line="249" w:lineRule="auto"/>
        <w:ind w:firstLine="425"/>
        <w:jc w:val="both"/>
        <w:rPr>
          <w:rFonts w:ascii="Arial" w:eastAsia="Arial" w:hAnsi="Arial" w:cs="Arial"/>
          <w:sz w:val="20"/>
          <w:szCs w:val="20"/>
          <w:lang w:val="en-GB"/>
        </w:rPr>
      </w:pPr>
      <w:r w:rsidRPr="00822EC6">
        <w:rPr>
          <w:rFonts w:ascii="Arial" w:eastAsia="Arial" w:hAnsi="Arial" w:cs="Arial"/>
          <w:sz w:val="20"/>
          <w:szCs w:val="20"/>
          <w:lang w:val="en-GB"/>
        </w:rPr>
        <w:t xml:space="preserve">At least 40 credits </w:t>
      </w:r>
      <w:proofErr w:type="gramStart"/>
      <w:r w:rsidRPr="00822EC6">
        <w:rPr>
          <w:rFonts w:ascii="Arial" w:eastAsia="Arial" w:hAnsi="Arial" w:cs="Arial"/>
          <w:sz w:val="20"/>
          <w:szCs w:val="20"/>
          <w:lang w:val="en-GB"/>
        </w:rPr>
        <w:t>must be earned</w:t>
      </w:r>
      <w:proofErr w:type="gramEnd"/>
      <w:r w:rsidRPr="00822EC6">
        <w:rPr>
          <w:rFonts w:ascii="Arial" w:eastAsia="Arial" w:hAnsi="Arial" w:cs="Arial"/>
          <w:sz w:val="20"/>
          <w:szCs w:val="20"/>
          <w:lang w:val="en-GB"/>
        </w:rPr>
        <w:t xml:space="preserve"> through programme-specific curricula. The programme's specificity </w:t>
      </w:r>
      <w:proofErr w:type="gramStart"/>
      <w:r w:rsidRPr="00822EC6">
        <w:rPr>
          <w:rFonts w:ascii="Arial" w:eastAsia="Arial" w:hAnsi="Arial" w:cs="Arial"/>
          <w:sz w:val="20"/>
          <w:szCs w:val="20"/>
          <w:lang w:val="en-GB"/>
        </w:rPr>
        <w:t>is calculated</w:t>
      </w:r>
      <w:proofErr w:type="gramEnd"/>
      <w:r w:rsidRPr="00822EC6">
        <w:rPr>
          <w:rFonts w:ascii="Arial" w:eastAsia="Arial" w:hAnsi="Arial" w:cs="Arial"/>
          <w:sz w:val="20"/>
          <w:szCs w:val="20"/>
          <w:lang w:val="en-GB"/>
        </w:rPr>
        <w:t xml:space="preserve"> as the sum of the absolute values of the credit differences for each subject area. For programmes offering multiple curricula, said specificity </w:t>
      </w:r>
      <w:proofErr w:type="gramStart"/>
      <w:r w:rsidRPr="00822EC6">
        <w:rPr>
          <w:rFonts w:ascii="Arial" w:eastAsia="Arial" w:hAnsi="Arial" w:cs="Arial"/>
          <w:sz w:val="20"/>
          <w:szCs w:val="20"/>
          <w:lang w:val="en-GB"/>
        </w:rPr>
        <w:t>must be ensured</w:t>
      </w:r>
      <w:proofErr w:type="gramEnd"/>
      <w:r w:rsidRPr="00822EC6">
        <w:rPr>
          <w:rFonts w:ascii="Arial" w:eastAsia="Arial" w:hAnsi="Arial" w:cs="Arial"/>
          <w:sz w:val="20"/>
          <w:szCs w:val="20"/>
          <w:lang w:val="en-GB"/>
        </w:rPr>
        <w:t xml:space="preserve"> by each curriculum of </w:t>
      </w:r>
      <w:r w:rsidR="00E205DB" w:rsidRPr="00822EC6">
        <w:rPr>
          <w:rFonts w:ascii="Arial" w:eastAsia="Arial" w:hAnsi="Arial" w:cs="Arial"/>
          <w:sz w:val="20"/>
          <w:szCs w:val="20"/>
          <w:lang w:val="en-GB"/>
        </w:rPr>
        <w:t>a</w:t>
      </w:r>
      <w:r w:rsidRPr="00822EC6">
        <w:rPr>
          <w:rFonts w:ascii="Arial" w:eastAsia="Arial" w:hAnsi="Arial" w:cs="Arial"/>
          <w:sz w:val="20"/>
          <w:szCs w:val="20"/>
          <w:lang w:val="en-GB"/>
        </w:rPr>
        <w:t xml:space="preserve"> programme as opposed to all the curricula of the other.</w:t>
      </w:r>
    </w:p>
    <w:p w:rsidR="00EF0732" w:rsidRPr="00822EC6" w:rsidRDefault="00EF0732">
      <w:pPr>
        <w:spacing w:line="133" w:lineRule="exact"/>
        <w:rPr>
          <w:rFonts w:ascii="Arial" w:eastAsia="Arial" w:hAnsi="Arial" w:cs="Arial"/>
          <w:sz w:val="20"/>
          <w:szCs w:val="20"/>
          <w:lang w:val="en-GB"/>
        </w:rPr>
      </w:pPr>
    </w:p>
    <w:p w:rsidR="00EF0732" w:rsidRPr="00822EC6" w:rsidRDefault="009B4964">
      <w:pPr>
        <w:numPr>
          <w:ilvl w:val="0"/>
          <w:numId w:val="9"/>
        </w:numPr>
        <w:tabs>
          <w:tab w:val="left" w:pos="658"/>
        </w:tabs>
        <w:spacing w:line="243" w:lineRule="auto"/>
        <w:ind w:firstLine="423"/>
        <w:rPr>
          <w:rFonts w:ascii="Arial" w:eastAsia="Arial" w:hAnsi="Arial" w:cs="Arial"/>
          <w:sz w:val="20"/>
          <w:szCs w:val="20"/>
          <w:lang w:val="en-GB"/>
        </w:rPr>
      </w:pPr>
      <w:r w:rsidRPr="00822EC6">
        <w:rPr>
          <w:rFonts w:ascii="Arial" w:eastAsia="Arial" w:hAnsi="Arial" w:cs="Arial"/>
          <w:sz w:val="20"/>
          <w:szCs w:val="20"/>
          <w:lang w:val="en-GB"/>
        </w:rPr>
        <w:t>The University may set up a Bachelor's degree programme within two different classes, if the related set of rules meets the requirements of both classes.</w:t>
      </w:r>
    </w:p>
    <w:p w:rsidR="00EF0732" w:rsidRPr="00822EC6" w:rsidRDefault="00EF0732">
      <w:pPr>
        <w:spacing w:line="1" w:lineRule="exact"/>
        <w:rPr>
          <w:rFonts w:ascii="Arial" w:eastAsia="Arial" w:hAnsi="Arial" w:cs="Arial"/>
          <w:sz w:val="20"/>
          <w:szCs w:val="20"/>
          <w:lang w:val="en-GB"/>
        </w:rPr>
      </w:pPr>
    </w:p>
    <w:p w:rsidR="00EF0732" w:rsidRPr="00822EC6" w:rsidRDefault="009B4964">
      <w:pPr>
        <w:spacing w:line="257" w:lineRule="auto"/>
        <w:ind w:firstLine="425"/>
        <w:jc w:val="both"/>
        <w:rPr>
          <w:rFonts w:ascii="Arial" w:eastAsia="Arial" w:hAnsi="Arial" w:cs="Arial"/>
          <w:sz w:val="20"/>
          <w:szCs w:val="20"/>
          <w:lang w:val="en-GB"/>
        </w:rPr>
      </w:pPr>
      <w:r w:rsidRPr="00822EC6">
        <w:rPr>
          <w:rFonts w:ascii="Arial" w:eastAsia="Arial" w:hAnsi="Arial" w:cs="Arial"/>
          <w:sz w:val="20"/>
          <w:szCs w:val="20"/>
          <w:lang w:val="en-GB"/>
        </w:rPr>
        <w:t>Students enrolling on an inter-class programme will chose upon enrolment in which class they intend to graduate. They may change their choice later, provided they make a final decision when enrolling in the third year of the programme.</w:t>
      </w:r>
    </w:p>
    <w:p w:rsidR="00EF0732" w:rsidRPr="00822EC6" w:rsidRDefault="00EF0732">
      <w:pPr>
        <w:spacing w:line="312" w:lineRule="exact"/>
        <w:rPr>
          <w:sz w:val="20"/>
          <w:szCs w:val="20"/>
          <w:lang w:val="en-GB"/>
        </w:rPr>
      </w:pPr>
    </w:p>
    <w:p w:rsidR="00EF0732" w:rsidRPr="00822EC6" w:rsidRDefault="009B4964">
      <w:pPr>
        <w:jc w:val="center"/>
        <w:rPr>
          <w:sz w:val="20"/>
          <w:szCs w:val="20"/>
          <w:lang w:val="en-GB"/>
        </w:rPr>
      </w:pPr>
      <w:r w:rsidRPr="00822EC6">
        <w:rPr>
          <w:rFonts w:ascii="Arial" w:eastAsia="Arial" w:hAnsi="Arial" w:cs="Arial"/>
          <w:sz w:val="20"/>
          <w:szCs w:val="20"/>
          <w:lang w:val="en-GB"/>
        </w:rPr>
        <w:t>Art. 5</w:t>
      </w:r>
    </w:p>
    <w:p w:rsidR="00EF0732" w:rsidRPr="00822EC6" w:rsidRDefault="00EF0732">
      <w:pPr>
        <w:spacing w:line="8" w:lineRule="exact"/>
        <w:rPr>
          <w:sz w:val="20"/>
          <w:szCs w:val="20"/>
          <w:lang w:val="en-GB"/>
        </w:rPr>
      </w:pPr>
    </w:p>
    <w:p w:rsidR="00EF0732" w:rsidRPr="00822EC6" w:rsidRDefault="009B4964">
      <w:pPr>
        <w:jc w:val="center"/>
        <w:rPr>
          <w:sz w:val="20"/>
          <w:szCs w:val="20"/>
          <w:lang w:val="en-GB"/>
        </w:rPr>
      </w:pPr>
      <w:r w:rsidRPr="00822EC6">
        <w:rPr>
          <w:rFonts w:ascii="Arial" w:eastAsia="Arial" w:hAnsi="Arial" w:cs="Arial"/>
          <w:i/>
          <w:iCs/>
          <w:sz w:val="20"/>
          <w:szCs w:val="20"/>
          <w:lang w:val="en-GB"/>
        </w:rPr>
        <w:t>Master's degree programmes and single-cycle Master's degree programmes</w:t>
      </w:r>
    </w:p>
    <w:p w:rsidR="00EF0732" w:rsidRPr="00822EC6" w:rsidRDefault="00EF0732">
      <w:pPr>
        <w:spacing w:line="175" w:lineRule="exact"/>
        <w:rPr>
          <w:sz w:val="20"/>
          <w:szCs w:val="20"/>
          <w:lang w:val="en-GB"/>
        </w:rPr>
      </w:pPr>
    </w:p>
    <w:p w:rsidR="00EF0732" w:rsidRPr="00822EC6" w:rsidRDefault="009B4964">
      <w:pPr>
        <w:numPr>
          <w:ilvl w:val="0"/>
          <w:numId w:val="10"/>
        </w:numPr>
        <w:tabs>
          <w:tab w:val="left" w:pos="687"/>
        </w:tabs>
        <w:spacing w:line="284" w:lineRule="auto"/>
        <w:ind w:firstLine="423"/>
        <w:rPr>
          <w:rFonts w:ascii="Arial" w:eastAsia="Arial" w:hAnsi="Arial" w:cs="Arial"/>
          <w:sz w:val="20"/>
          <w:szCs w:val="20"/>
          <w:lang w:val="en-GB"/>
        </w:rPr>
      </w:pPr>
      <w:r w:rsidRPr="00822EC6">
        <w:rPr>
          <w:rFonts w:ascii="Arial" w:eastAsia="Arial" w:hAnsi="Arial" w:cs="Arial"/>
          <w:sz w:val="20"/>
          <w:szCs w:val="20"/>
          <w:lang w:val="en-GB"/>
        </w:rPr>
        <w:t xml:space="preserve">A Master's degree </w:t>
      </w:r>
      <w:proofErr w:type="gramStart"/>
      <w:r w:rsidRPr="00822EC6">
        <w:rPr>
          <w:rFonts w:ascii="Arial" w:eastAsia="Arial" w:hAnsi="Arial" w:cs="Arial"/>
          <w:sz w:val="20"/>
          <w:szCs w:val="20"/>
          <w:lang w:val="en-GB"/>
        </w:rPr>
        <w:t>is awarded</w:t>
      </w:r>
      <w:proofErr w:type="gramEnd"/>
      <w:r w:rsidRPr="00822EC6">
        <w:rPr>
          <w:rFonts w:ascii="Arial" w:eastAsia="Arial" w:hAnsi="Arial" w:cs="Arial"/>
          <w:sz w:val="20"/>
          <w:szCs w:val="20"/>
          <w:lang w:val="en-GB"/>
        </w:rPr>
        <w:t xml:space="preserve"> upon completion of a Master's degree programme. A Master's graduate qualifies as "</w:t>
      </w:r>
      <w:proofErr w:type="spellStart"/>
      <w:r w:rsidRPr="00822EC6">
        <w:rPr>
          <w:rFonts w:ascii="Arial" w:eastAsia="Arial" w:hAnsi="Arial" w:cs="Arial"/>
          <w:sz w:val="20"/>
          <w:szCs w:val="20"/>
          <w:lang w:val="en-GB"/>
        </w:rPr>
        <w:t>dottore</w:t>
      </w:r>
      <w:proofErr w:type="spellEnd"/>
      <w:r w:rsidRPr="00822EC6">
        <w:rPr>
          <w:rFonts w:ascii="Arial" w:eastAsia="Arial" w:hAnsi="Arial" w:cs="Arial"/>
          <w:sz w:val="20"/>
          <w:szCs w:val="20"/>
          <w:lang w:val="en-GB"/>
        </w:rPr>
        <w:t xml:space="preserve"> </w:t>
      </w:r>
      <w:proofErr w:type="spellStart"/>
      <w:r w:rsidRPr="00822EC6">
        <w:rPr>
          <w:rFonts w:ascii="Arial" w:eastAsia="Arial" w:hAnsi="Arial" w:cs="Arial"/>
          <w:sz w:val="20"/>
          <w:szCs w:val="20"/>
          <w:lang w:val="en-GB"/>
        </w:rPr>
        <w:t>magistrale</w:t>
      </w:r>
      <w:proofErr w:type="spellEnd"/>
      <w:r w:rsidRPr="00822EC6">
        <w:rPr>
          <w:rFonts w:ascii="Arial" w:eastAsia="Arial" w:hAnsi="Arial" w:cs="Arial"/>
          <w:sz w:val="20"/>
          <w:szCs w:val="20"/>
          <w:lang w:val="en-GB"/>
        </w:rPr>
        <w:t>".</w:t>
      </w:r>
    </w:p>
    <w:p w:rsidR="00EF0732" w:rsidRPr="00822EC6" w:rsidRDefault="00EF0732">
      <w:pPr>
        <w:spacing w:line="100" w:lineRule="exact"/>
        <w:rPr>
          <w:rFonts w:ascii="Arial" w:eastAsia="Arial" w:hAnsi="Arial" w:cs="Arial"/>
          <w:sz w:val="20"/>
          <w:szCs w:val="20"/>
          <w:lang w:val="en-GB"/>
        </w:rPr>
      </w:pPr>
    </w:p>
    <w:p w:rsidR="00EF0732" w:rsidRPr="00822EC6" w:rsidRDefault="009B4964">
      <w:pPr>
        <w:numPr>
          <w:ilvl w:val="0"/>
          <w:numId w:val="10"/>
        </w:numPr>
        <w:tabs>
          <w:tab w:val="left" w:pos="699"/>
        </w:tabs>
        <w:spacing w:line="242"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Master's degree programmes are set up within the classes identified in accordance with the legislation in force, and aim at providing students with advanced-level training for </w:t>
      </w:r>
      <w:proofErr w:type="gramStart"/>
      <w:r w:rsidRPr="00822EC6">
        <w:rPr>
          <w:rFonts w:ascii="Arial" w:eastAsia="Arial" w:hAnsi="Arial" w:cs="Arial"/>
          <w:sz w:val="20"/>
          <w:szCs w:val="20"/>
          <w:lang w:val="en-GB"/>
        </w:rPr>
        <w:t>highly-skilled</w:t>
      </w:r>
      <w:proofErr w:type="gramEnd"/>
      <w:r w:rsidRPr="00822EC6">
        <w:rPr>
          <w:rFonts w:ascii="Arial" w:eastAsia="Arial" w:hAnsi="Arial" w:cs="Arial"/>
          <w:sz w:val="20"/>
          <w:szCs w:val="20"/>
          <w:lang w:val="en-GB"/>
        </w:rPr>
        <w:t xml:space="preserve"> professions in specific fields.</w:t>
      </w:r>
    </w:p>
    <w:p w:rsidR="00EF0732" w:rsidRPr="00822EC6" w:rsidRDefault="00EF0732">
      <w:pPr>
        <w:spacing w:line="2" w:lineRule="exact"/>
        <w:rPr>
          <w:rFonts w:ascii="Arial" w:eastAsia="Arial" w:hAnsi="Arial" w:cs="Arial"/>
          <w:sz w:val="20"/>
          <w:szCs w:val="20"/>
          <w:lang w:val="en-GB"/>
        </w:rPr>
      </w:pPr>
    </w:p>
    <w:p w:rsidR="00EF0732" w:rsidRPr="00822EC6" w:rsidRDefault="009B4964">
      <w:pPr>
        <w:spacing w:line="257" w:lineRule="auto"/>
        <w:ind w:firstLine="425"/>
        <w:jc w:val="both"/>
        <w:rPr>
          <w:rFonts w:ascii="Arial" w:eastAsia="Arial" w:hAnsi="Arial" w:cs="Arial"/>
          <w:sz w:val="20"/>
          <w:szCs w:val="20"/>
          <w:lang w:val="en-GB"/>
        </w:rPr>
      </w:pPr>
      <w:r w:rsidRPr="00822EC6">
        <w:rPr>
          <w:rFonts w:ascii="Arial" w:eastAsia="Arial" w:hAnsi="Arial" w:cs="Arial"/>
          <w:sz w:val="20"/>
          <w:szCs w:val="20"/>
          <w:lang w:val="en-GB"/>
        </w:rPr>
        <w:t>Master's degree programmes normally last two years. To graduate, the student must have earned 120 credits, regardless of the number of years of enrolment at the University, without prejudice to any attendance requir</w:t>
      </w:r>
      <w:r w:rsidR="00E205DB" w:rsidRPr="00822EC6">
        <w:rPr>
          <w:rFonts w:ascii="Arial" w:eastAsia="Arial" w:hAnsi="Arial" w:cs="Arial"/>
          <w:sz w:val="20"/>
          <w:szCs w:val="20"/>
          <w:lang w:val="en-GB"/>
        </w:rPr>
        <w:t>e</w:t>
      </w:r>
      <w:r w:rsidRPr="00822EC6">
        <w:rPr>
          <w:rFonts w:ascii="Arial" w:eastAsia="Arial" w:hAnsi="Arial" w:cs="Arial"/>
          <w:sz w:val="20"/>
          <w:szCs w:val="20"/>
          <w:lang w:val="en-GB"/>
        </w:rPr>
        <w:t>ments.</w:t>
      </w:r>
    </w:p>
    <w:p w:rsidR="00EF0732" w:rsidRPr="00822EC6" w:rsidRDefault="00EF0732">
      <w:pPr>
        <w:spacing w:line="126" w:lineRule="exact"/>
        <w:rPr>
          <w:rFonts w:ascii="Arial" w:eastAsia="Arial" w:hAnsi="Arial" w:cs="Arial"/>
          <w:sz w:val="20"/>
          <w:szCs w:val="20"/>
          <w:lang w:val="en-GB"/>
        </w:rPr>
      </w:pPr>
    </w:p>
    <w:p w:rsidR="00EF0732" w:rsidRPr="00822EC6" w:rsidRDefault="009B4964">
      <w:pPr>
        <w:numPr>
          <w:ilvl w:val="0"/>
          <w:numId w:val="10"/>
        </w:numPr>
        <w:tabs>
          <w:tab w:val="left" w:pos="691"/>
        </w:tabs>
        <w:spacing w:line="242"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Master's degree programmes with the same learning objectives and </w:t>
      </w:r>
      <w:proofErr w:type="gramStart"/>
      <w:r w:rsidRPr="00822EC6">
        <w:rPr>
          <w:rFonts w:ascii="Arial" w:eastAsia="Arial" w:hAnsi="Arial" w:cs="Arial"/>
          <w:sz w:val="20"/>
          <w:szCs w:val="20"/>
          <w:lang w:val="en-GB"/>
        </w:rPr>
        <w:t>core training</w:t>
      </w:r>
      <w:proofErr w:type="gramEnd"/>
      <w:r w:rsidRPr="00822EC6">
        <w:rPr>
          <w:rFonts w:ascii="Arial" w:eastAsia="Arial" w:hAnsi="Arial" w:cs="Arial"/>
          <w:sz w:val="20"/>
          <w:szCs w:val="20"/>
          <w:lang w:val="en-GB"/>
        </w:rPr>
        <w:t xml:space="preserve"> activities are in the same class. All the degrees obtained upon completion of these programmes have the same legal value.</w:t>
      </w:r>
    </w:p>
    <w:p w:rsidR="00EF0732" w:rsidRPr="00822EC6" w:rsidRDefault="00EF0732">
      <w:pPr>
        <w:spacing w:line="2" w:lineRule="exact"/>
        <w:rPr>
          <w:rFonts w:ascii="Arial" w:eastAsia="Arial" w:hAnsi="Arial" w:cs="Arial"/>
          <w:sz w:val="20"/>
          <w:szCs w:val="20"/>
          <w:lang w:val="en-GB"/>
        </w:rPr>
      </w:pPr>
    </w:p>
    <w:p w:rsidR="00EF0732" w:rsidRPr="00822EC6" w:rsidRDefault="009B4964">
      <w:pPr>
        <w:spacing w:line="249" w:lineRule="auto"/>
        <w:ind w:firstLine="425"/>
        <w:jc w:val="both"/>
        <w:rPr>
          <w:rFonts w:ascii="Arial" w:eastAsia="Arial" w:hAnsi="Arial" w:cs="Arial"/>
          <w:sz w:val="20"/>
          <w:szCs w:val="20"/>
          <w:lang w:val="en-GB"/>
        </w:rPr>
      </w:pPr>
      <w:r w:rsidRPr="00822EC6">
        <w:rPr>
          <w:rFonts w:ascii="Arial" w:eastAsia="Arial" w:hAnsi="Arial" w:cs="Arial"/>
          <w:sz w:val="20"/>
          <w:szCs w:val="20"/>
          <w:lang w:val="en-GB"/>
        </w:rPr>
        <w:t xml:space="preserve">At least 30 credits </w:t>
      </w:r>
      <w:proofErr w:type="gramStart"/>
      <w:r w:rsidRPr="00822EC6">
        <w:rPr>
          <w:rFonts w:ascii="Arial" w:eastAsia="Arial" w:hAnsi="Arial" w:cs="Arial"/>
          <w:sz w:val="20"/>
          <w:szCs w:val="20"/>
          <w:lang w:val="en-GB"/>
        </w:rPr>
        <w:t>must be earned</w:t>
      </w:r>
      <w:proofErr w:type="gramEnd"/>
      <w:r w:rsidRPr="00822EC6">
        <w:rPr>
          <w:rFonts w:ascii="Arial" w:eastAsia="Arial" w:hAnsi="Arial" w:cs="Arial"/>
          <w:sz w:val="20"/>
          <w:szCs w:val="20"/>
          <w:lang w:val="en-GB"/>
        </w:rPr>
        <w:t xml:space="preserve"> through programme-specific curricula. The programme's specificity </w:t>
      </w:r>
      <w:proofErr w:type="gramStart"/>
      <w:r w:rsidRPr="00822EC6">
        <w:rPr>
          <w:rFonts w:ascii="Arial" w:eastAsia="Arial" w:hAnsi="Arial" w:cs="Arial"/>
          <w:sz w:val="20"/>
          <w:szCs w:val="20"/>
          <w:lang w:val="en-GB"/>
        </w:rPr>
        <w:t>is calculated</w:t>
      </w:r>
      <w:proofErr w:type="gramEnd"/>
      <w:r w:rsidRPr="00822EC6">
        <w:rPr>
          <w:rFonts w:ascii="Arial" w:eastAsia="Arial" w:hAnsi="Arial" w:cs="Arial"/>
          <w:sz w:val="20"/>
          <w:szCs w:val="20"/>
          <w:lang w:val="en-GB"/>
        </w:rPr>
        <w:t xml:space="preserve"> as the sum of the absolute values of the credit differences for each subject area. For study programmes offering multiple curricula, said specificity </w:t>
      </w:r>
      <w:proofErr w:type="gramStart"/>
      <w:r w:rsidRPr="00822EC6">
        <w:rPr>
          <w:rFonts w:ascii="Arial" w:eastAsia="Arial" w:hAnsi="Arial" w:cs="Arial"/>
          <w:sz w:val="20"/>
          <w:szCs w:val="20"/>
          <w:lang w:val="en-GB"/>
        </w:rPr>
        <w:t>must be ensured</w:t>
      </w:r>
      <w:proofErr w:type="gramEnd"/>
      <w:r w:rsidRPr="00822EC6">
        <w:rPr>
          <w:rFonts w:ascii="Arial" w:eastAsia="Arial" w:hAnsi="Arial" w:cs="Arial"/>
          <w:sz w:val="20"/>
          <w:szCs w:val="20"/>
          <w:lang w:val="en-GB"/>
        </w:rPr>
        <w:t xml:space="preserve"> by each curriculum of </w:t>
      </w:r>
      <w:r w:rsidR="00E205DB" w:rsidRPr="00822EC6">
        <w:rPr>
          <w:rFonts w:ascii="Arial" w:eastAsia="Arial" w:hAnsi="Arial" w:cs="Arial"/>
          <w:sz w:val="20"/>
          <w:szCs w:val="20"/>
          <w:lang w:val="en-GB"/>
        </w:rPr>
        <w:t>a</w:t>
      </w:r>
      <w:r w:rsidRPr="00822EC6">
        <w:rPr>
          <w:rFonts w:ascii="Arial" w:eastAsia="Arial" w:hAnsi="Arial" w:cs="Arial"/>
          <w:sz w:val="20"/>
          <w:szCs w:val="20"/>
          <w:lang w:val="en-GB"/>
        </w:rPr>
        <w:t xml:space="preserve"> programme as opposed to all the curricula of the other.</w:t>
      </w:r>
    </w:p>
    <w:p w:rsidR="00EF0732" w:rsidRPr="00822EC6" w:rsidRDefault="00EF0732">
      <w:pPr>
        <w:spacing w:line="110" w:lineRule="exact"/>
        <w:rPr>
          <w:rFonts w:ascii="Arial" w:eastAsia="Arial" w:hAnsi="Arial" w:cs="Arial"/>
          <w:sz w:val="20"/>
          <w:szCs w:val="20"/>
          <w:lang w:val="en-GB"/>
        </w:rPr>
      </w:pPr>
    </w:p>
    <w:p w:rsidR="00EF0732" w:rsidRPr="00822EC6" w:rsidRDefault="009B4964">
      <w:pPr>
        <w:numPr>
          <w:ilvl w:val="0"/>
          <w:numId w:val="10"/>
        </w:numPr>
        <w:tabs>
          <w:tab w:val="left" w:pos="650"/>
        </w:tabs>
        <w:spacing w:line="243" w:lineRule="auto"/>
        <w:ind w:firstLine="423"/>
        <w:rPr>
          <w:rFonts w:ascii="Arial" w:eastAsia="Arial" w:hAnsi="Arial" w:cs="Arial"/>
          <w:sz w:val="20"/>
          <w:szCs w:val="20"/>
          <w:lang w:val="en-GB"/>
        </w:rPr>
      </w:pPr>
      <w:r w:rsidRPr="00822EC6">
        <w:rPr>
          <w:rFonts w:ascii="Arial" w:eastAsia="Arial" w:hAnsi="Arial" w:cs="Arial"/>
          <w:sz w:val="20"/>
          <w:szCs w:val="20"/>
          <w:lang w:val="en-GB"/>
        </w:rPr>
        <w:t>The University may set up a Bachelor's degree programme within two different classes, if the related set of rules meets the requirements of both classes.</w:t>
      </w:r>
    </w:p>
    <w:p w:rsidR="00EF0732" w:rsidRPr="00822EC6" w:rsidRDefault="00EF0732">
      <w:pPr>
        <w:spacing w:line="1" w:lineRule="exact"/>
        <w:rPr>
          <w:rFonts w:ascii="Arial" w:eastAsia="Arial" w:hAnsi="Arial" w:cs="Arial"/>
          <w:sz w:val="20"/>
          <w:szCs w:val="20"/>
          <w:lang w:val="en-GB"/>
        </w:rPr>
      </w:pPr>
    </w:p>
    <w:p w:rsidR="00EF0732" w:rsidRPr="00822EC6" w:rsidRDefault="009B4964">
      <w:pPr>
        <w:spacing w:line="251" w:lineRule="auto"/>
        <w:ind w:firstLine="425"/>
        <w:jc w:val="both"/>
        <w:rPr>
          <w:rFonts w:ascii="Arial" w:eastAsia="Arial" w:hAnsi="Arial" w:cs="Arial"/>
          <w:sz w:val="20"/>
          <w:szCs w:val="20"/>
          <w:lang w:val="en-GB"/>
        </w:rPr>
      </w:pPr>
      <w:r w:rsidRPr="00822EC6">
        <w:rPr>
          <w:rFonts w:ascii="Arial" w:eastAsia="Arial" w:hAnsi="Arial" w:cs="Arial"/>
          <w:sz w:val="20"/>
          <w:szCs w:val="20"/>
          <w:lang w:val="en-GB"/>
        </w:rPr>
        <w:t>Students enrolling on an inter-class programme will chose upon enrolment in which class they intend to graduate. They may change their choice later, provided they make a final decision when enrolling in the second year of the programme.</w:t>
      </w:r>
    </w:p>
    <w:p w:rsidR="00EF0732" w:rsidRPr="00822EC6" w:rsidRDefault="00EF0732">
      <w:pPr>
        <w:spacing w:line="111" w:lineRule="exact"/>
        <w:rPr>
          <w:rFonts w:ascii="Arial" w:eastAsia="Arial" w:hAnsi="Arial" w:cs="Arial"/>
          <w:sz w:val="20"/>
          <w:szCs w:val="20"/>
          <w:lang w:val="en-GB"/>
        </w:rPr>
      </w:pPr>
    </w:p>
    <w:p w:rsidR="00EF0732" w:rsidRPr="00822EC6" w:rsidRDefault="009B4964">
      <w:pPr>
        <w:numPr>
          <w:ilvl w:val="0"/>
          <w:numId w:val="10"/>
        </w:numPr>
        <w:tabs>
          <w:tab w:val="left" w:pos="681"/>
        </w:tabs>
        <w:spacing w:line="242"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Single-cycle Master's degree programmes are programmes for which there are no first-level university degrees within the European Union, as well as programmes for the legal professions.</w:t>
      </w:r>
    </w:p>
    <w:p w:rsidR="00EF0732" w:rsidRPr="00822EC6" w:rsidRDefault="00EF0732">
      <w:pPr>
        <w:spacing w:line="2" w:lineRule="exact"/>
        <w:rPr>
          <w:rFonts w:ascii="Arial" w:eastAsia="Arial" w:hAnsi="Arial" w:cs="Arial"/>
          <w:sz w:val="20"/>
          <w:szCs w:val="20"/>
          <w:lang w:val="en-GB"/>
        </w:rPr>
      </w:pPr>
    </w:p>
    <w:p w:rsidR="00EF0732" w:rsidRPr="00822EC6" w:rsidRDefault="009B4964">
      <w:pPr>
        <w:ind w:left="420"/>
        <w:rPr>
          <w:rFonts w:ascii="Arial" w:eastAsia="Arial" w:hAnsi="Arial" w:cs="Arial"/>
          <w:sz w:val="20"/>
          <w:szCs w:val="20"/>
          <w:lang w:val="en-GB"/>
        </w:rPr>
      </w:pPr>
      <w:r w:rsidRPr="00822EC6">
        <w:rPr>
          <w:rFonts w:ascii="Arial" w:eastAsia="Arial" w:hAnsi="Arial" w:cs="Arial"/>
          <w:sz w:val="20"/>
          <w:szCs w:val="20"/>
          <w:lang w:val="en-GB"/>
        </w:rPr>
        <w:t>Their standard duration is five to six years.</w:t>
      </w:r>
    </w:p>
    <w:p w:rsidR="00EF0732" w:rsidRPr="00822EC6" w:rsidRDefault="009B4964" w:rsidP="00E205DB">
      <w:pPr>
        <w:ind w:left="420"/>
        <w:rPr>
          <w:rFonts w:ascii="Arial" w:eastAsia="Arial" w:hAnsi="Arial" w:cs="Arial"/>
          <w:sz w:val="20"/>
          <w:szCs w:val="20"/>
          <w:lang w:val="en-GB"/>
        </w:rPr>
      </w:pPr>
      <w:r w:rsidRPr="00822EC6">
        <w:rPr>
          <w:rFonts w:ascii="Arial" w:eastAsia="Arial" w:hAnsi="Arial" w:cs="Arial"/>
          <w:sz w:val="20"/>
          <w:szCs w:val="20"/>
          <w:lang w:val="en-GB"/>
        </w:rPr>
        <w:t>To graduate, the student must have earned 300 or</w:t>
      </w:r>
      <w:r w:rsidR="00E205DB" w:rsidRPr="00822EC6">
        <w:rPr>
          <w:rFonts w:ascii="Arial" w:eastAsia="Arial" w:hAnsi="Arial" w:cs="Arial"/>
          <w:sz w:val="20"/>
          <w:szCs w:val="20"/>
          <w:lang w:val="en-GB"/>
        </w:rPr>
        <w:t xml:space="preserve"> </w:t>
      </w:r>
      <w:r w:rsidRPr="00822EC6">
        <w:rPr>
          <w:rFonts w:ascii="Arial" w:eastAsia="Arial" w:hAnsi="Arial" w:cs="Arial"/>
          <w:sz w:val="20"/>
          <w:szCs w:val="20"/>
          <w:lang w:val="en-GB"/>
        </w:rPr>
        <w:t>360 credits, depending on the duration of the programme, regardless of the number of years of enrolment at the University, without prejudice to any attendance requir</w:t>
      </w:r>
      <w:r w:rsidR="000F6B26" w:rsidRPr="00822EC6">
        <w:rPr>
          <w:rFonts w:ascii="Arial" w:eastAsia="Arial" w:hAnsi="Arial" w:cs="Arial"/>
          <w:sz w:val="20"/>
          <w:szCs w:val="20"/>
          <w:lang w:val="en-GB"/>
        </w:rPr>
        <w:t>e</w:t>
      </w:r>
      <w:r w:rsidRPr="00822EC6">
        <w:rPr>
          <w:rFonts w:ascii="Arial" w:eastAsia="Arial" w:hAnsi="Arial" w:cs="Arial"/>
          <w:sz w:val="20"/>
          <w:szCs w:val="20"/>
          <w:lang w:val="en-GB"/>
        </w:rPr>
        <w:t>ments.</w:t>
      </w: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7" w:lineRule="exact"/>
        <w:rPr>
          <w:sz w:val="20"/>
          <w:szCs w:val="20"/>
          <w:lang w:val="en-GB"/>
        </w:rPr>
      </w:pPr>
    </w:p>
    <w:p w:rsidR="00EF0732" w:rsidRPr="00822EC6" w:rsidRDefault="009B4964">
      <w:pPr>
        <w:spacing w:line="284" w:lineRule="auto"/>
        <w:ind w:left="1260" w:right="840"/>
        <w:rPr>
          <w:sz w:val="20"/>
          <w:szCs w:val="20"/>
          <w:lang w:val="en-GB"/>
        </w:rPr>
      </w:pPr>
      <w:r w:rsidRPr="00431436">
        <w:rPr>
          <w:rFonts w:ascii="Arial" w:eastAsia="Arial" w:hAnsi="Arial" w:cs="Arial"/>
          <w:color w:val="0000FF"/>
          <w:sz w:val="20"/>
          <w:szCs w:val="20"/>
        </w:rPr>
        <w:t xml:space="preserve">Università degli Studi di Milano - Via Festa del Perdono, 7 - 20122 Milano, </w:t>
      </w:r>
      <w:proofErr w:type="spellStart"/>
      <w:r w:rsidRPr="00431436">
        <w:rPr>
          <w:rFonts w:ascii="Arial" w:eastAsia="Arial" w:hAnsi="Arial" w:cs="Arial"/>
          <w:color w:val="0000FF"/>
          <w:sz w:val="20"/>
          <w:szCs w:val="20"/>
        </w:rPr>
        <w:t>Italy</w:t>
      </w:r>
      <w:proofErr w:type="spellEnd"/>
      <w:r w:rsidRPr="00431436">
        <w:rPr>
          <w:rFonts w:ascii="Arial" w:eastAsia="Arial" w:hAnsi="Arial" w:cs="Arial"/>
          <w:color w:val="0000FF"/>
          <w:sz w:val="20"/>
          <w:szCs w:val="20"/>
        </w:rPr>
        <w:t xml:space="preserve"> Tel. </w:t>
      </w:r>
      <w:r w:rsidRPr="00822EC6">
        <w:rPr>
          <w:rFonts w:ascii="Arial" w:eastAsia="Arial" w:hAnsi="Arial" w:cs="Arial"/>
          <w:color w:val="0000FF"/>
          <w:sz w:val="20"/>
          <w:szCs w:val="20"/>
          <w:lang w:val="en-GB"/>
        </w:rPr>
        <w:t>+39 02 503111 - Fax +39 02 50312627 - www.unimi.it</w:t>
      </w:r>
    </w:p>
    <w:p w:rsidR="00EF0732" w:rsidRPr="00822EC6" w:rsidRDefault="00EF0732">
      <w:pPr>
        <w:rPr>
          <w:lang w:val="en-GB"/>
        </w:rPr>
        <w:sectPr w:rsidR="00EF0732" w:rsidRPr="00822EC6">
          <w:pgSz w:w="11900" w:h="16840"/>
          <w:pgMar w:top="1440" w:right="1424" w:bottom="85" w:left="1420" w:header="0" w:footer="0" w:gutter="0"/>
          <w:cols w:space="720" w:equalWidth="0">
            <w:col w:w="9060"/>
          </w:cols>
        </w:sectPr>
      </w:pPr>
    </w:p>
    <w:p w:rsidR="00EF0732" w:rsidRPr="00822EC6" w:rsidRDefault="009B4964">
      <w:pPr>
        <w:spacing w:line="200" w:lineRule="exact"/>
        <w:rPr>
          <w:sz w:val="20"/>
          <w:szCs w:val="20"/>
          <w:lang w:val="en-GB"/>
        </w:rPr>
      </w:pPr>
      <w:bookmarkStart w:id="5" w:name="page5"/>
      <w:bookmarkEnd w:id="5"/>
      <w:r w:rsidRPr="00822EC6">
        <w:rPr>
          <w:noProof/>
          <w:sz w:val="20"/>
          <w:szCs w:val="20"/>
        </w:rPr>
        <w:lastRenderedPageBreak/>
        <w:drawing>
          <wp:anchor distT="0" distB="0" distL="114300" distR="114300" simplePos="0" relativeHeight="251637760" behindDoc="1" locked="0" layoutInCell="0" allowOverlap="1">
            <wp:simplePos x="0" y="0"/>
            <wp:positionH relativeFrom="page">
              <wp:posOffset>900430</wp:posOffset>
            </wp:positionH>
            <wp:positionV relativeFrom="page">
              <wp:posOffset>450215</wp:posOffset>
            </wp:positionV>
            <wp:extent cx="4785995" cy="7924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890740" name="Picture 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4785995" cy="792480"/>
                    </a:xfrm>
                    <a:prstGeom prst="rect">
                      <a:avLst/>
                    </a:prstGeom>
                    <a:noFill/>
                  </pic:spPr>
                </pic:pic>
              </a:graphicData>
            </a:graphic>
          </wp:anchor>
        </w:drawing>
      </w: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89" w:lineRule="exact"/>
        <w:rPr>
          <w:sz w:val="20"/>
          <w:szCs w:val="20"/>
          <w:lang w:val="en-GB"/>
        </w:rPr>
      </w:pPr>
    </w:p>
    <w:p w:rsidR="00EF0732" w:rsidRPr="00822EC6" w:rsidRDefault="009B4964">
      <w:pPr>
        <w:jc w:val="center"/>
        <w:rPr>
          <w:sz w:val="20"/>
          <w:szCs w:val="20"/>
          <w:lang w:val="en-GB"/>
        </w:rPr>
      </w:pPr>
      <w:r w:rsidRPr="00822EC6">
        <w:rPr>
          <w:rFonts w:ascii="Arial" w:eastAsia="Arial" w:hAnsi="Arial" w:cs="Arial"/>
          <w:sz w:val="20"/>
          <w:szCs w:val="20"/>
          <w:lang w:val="en-GB"/>
        </w:rPr>
        <w:t>Art. 6</w:t>
      </w:r>
    </w:p>
    <w:p w:rsidR="00EF0732" w:rsidRPr="00822EC6" w:rsidRDefault="00EF0732">
      <w:pPr>
        <w:spacing w:line="10" w:lineRule="exact"/>
        <w:rPr>
          <w:sz w:val="20"/>
          <w:szCs w:val="20"/>
          <w:lang w:val="en-GB"/>
        </w:rPr>
      </w:pPr>
    </w:p>
    <w:p w:rsidR="00EF0732" w:rsidRPr="00822EC6" w:rsidRDefault="009B4964">
      <w:pPr>
        <w:jc w:val="center"/>
        <w:rPr>
          <w:sz w:val="20"/>
          <w:szCs w:val="20"/>
          <w:lang w:val="en-GB"/>
        </w:rPr>
      </w:pPr>
      <w:r w:rsidRPr="00822EC6">
        <w:rPr>
          <w:rFonts w:ascii="Arial" w:eastAsia="Arial" w:hAnsi="Arial" w:cs="Arial"/>
          <w:i/>
          <w:iCs/>
          <w:sz w:val="20"/>
          <w:szCs w:val="20"/>
          <w:lang w:val="en-GB"/>
        </w:rPr>
        <w:t>Postgraduate programmes</w:t>
      </w:r>
    </w:p>
    <w:p w:rsidR="00EF0732" w:rsidRPr="00822EC6" w:rsidRDefault="00EF0732">
      <w:pPr>
        <w:spacing w:line="220" w:lineRule="exact"/>
        <w:rPr>
          <w:sz w:val="20"/>
          <w:szCs w:val="20"/>
          <w:lang w:val="en-GB"/>
        </w:rPr>
      </w:pPr>
    </w:p>
    <w:p w:rsidR="00EF0732" w:rsidRPr="00822EC6" w:rsidRDefault="009B4964">
      <w:pPr>
        <w:numPr>
          <w:ilvl w:val="0"/>
          <w:numId w:val="11"/>
        </w:numPr>
        <w:tabs>
          <w:tab w:val="left" w:pos="640"/>
        </w:tabs>
        <w:ind w:left="640" w:hanging="217"/>
        <w:rPr>
          <w:rFonts w:ascii="Arial" w:eastAsia="Arial" w:hAnsi="Arial" w:cs="Arial"/>
          <w:sz w:val="20"/>
          <w:szCs w:val="20"/>
          <w:lang w:val="en-GB"/>
        </w:rPr>
      </w:pPr>
      <w:r w:rsidRPr="00822EC6">
        <w:rPr>
          <w:rFonts w:ascii="Arial" w:eastAsia="Arial" w:hAnsi="Arial" w:cs="Arial"/>
          <w:sz w:val="20"/>
          <w:szCs w:val="20"/>
          <w:lang w:val="en-GB"/>
        </w:rPr>
        <w:t xml:space="preserve">A postgraduate degree </w:t>
      </w:r>
      <w:proofErr w:type="gramStart"/>
      <w:r w:rsidRPr="00822EC6">
        <w:rPr>
          <w:rFonts w:ascii="Arial" w:eastAsia="Arial" w:hAnsi="Arial" w:cs="Arial"/>
          <w:sz w:val="20"/>
          <w:szCs w:val="20"/>
          <w:lang w:val="en-GB"/>
        </w:rPr>
        <w:t>is awarded</w:t>
      </w:r>
      <w:proofErr w:type="gramEnd"/>
      <w:r w:rsidRPr="00822EC6">
        <w:rPr>
          <w:rFonts w:ascii="Arial" w:eastAsia="Arial" w:hAnsi="Arial" w:cs="Arial"/>
          <w:sz w:val="20"/>
          <w:szCs w:val="20"/>
          <w:lang w:val="en-GB"/>
        </w:rPr>
        <w:t xml:space="preserve"> upon completion of a postgraduate programme.</w:t>
      </w:r>
    </w:p>
    <w:p w:rsidR="00EF0732" w:rsidRPr="00822EC6" w:rsidRDefault="00EF0732">
      <w:pPr>
        <w:spacing w:line="230" w:lineRule="exact"/>
        <w:rPr>
          <w:rFonts w:ascii="Arial" w:eastAsia="Arial" w:hAnsi="Arial" w:cs="Arial"/>
          <w:sz w:val="20"/>
          <w:szCs w:val="20"/>
          <w:lang w:val="en-GB"/>
        </w:rPr>
      </w:pPr>
    </w:p>
    <w:p w:rsidR="00EF0732" w:rsidRPr="00822EC6" w:rsidRDefault="009B4964">
      <w:pPr>
        <w:numPr>
          <w:ilvl w:val="0"/>
          <w:numId w:val="11"/>
        </w:numPr>
        <w:tabs>
          <w:tab w:val="left" w:pos="677"/>
        </w:tabs>
        <w:spacing w:line="261"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A postgraduate programme may be set up only in application of specific laws or EU directives, with the aim of providing the student with knowledge and skills required for certain professional activities.</w:t>
      </w:r>
    </w:p>
    <w:p w:rsidR="00EF0732" w:rsidRPr="00822EC6" w:rsidRDefault="00EF0732">
      <w:pPr>
        <w:spacing w:line="168" w:lineRule="exact"/>
        <w:rPr>
          <w:rFonts w:ascii="Arial" w:eastAsia="Arial" w:hAnsi="Arial" w:cs="Arial"/>
          <w:sz w:val="20"/>
          <w:szCs w:val="20"/>
          <w:lang w:val="en-GB"/>
        </w:rPr>
      </w:pPr>
    </w:p>
    <w:p w:rsidR="00EF0732" w:rsidRPr="00822EC6" w:rsidRDefault="009B4964">
      <w:pPr>
        <w:numPr>
          <w:ilvl w:val="0"/>
          <w:numId w:val="11"/>
        </w:numPr>
        <w:tabs>
          <w:tab w:val="left" w:pos="673"/>
        </w:tabs>
        <w:spacing w:line="243" w:lineRule="auto"/>
        <w:ind w:firstLine="423"/>
        <w:rPr>
          <w:rFonts w:ascii="Arial" w:eastAsia="Arial" w:hAnsi="Arial" w:cs="Arial"/>
          <w:sz w:val="20"/>
          <w:szCs w:val="20"/>
          <w:lang w:val="en-GB"/>
        </w:rPr>
      </w:pPr>
      <w:r w:rsidRPr="00822EC6">
        <w:rPr>
          <w:rFonts w:ascii="Arial" w:eastAsia="Arial" w:hAnsi="Arial" w:cs="Arial"/>
          <w:sz w:val="20"/>
          <w:szCs w:val="20"/>
          <w:lang w:val="en-GB"/>
        </w:rPr>
        <w:t>Applicants to a postgraduate programme must hold the degree required by the relevant academic rules.</w:t>
      </w:r>
    </w:p>
    <w:p w:rsidR="00EF0732" w:rsidRPr="00822EC6" w:rsidRDefault="00EF0732">
      <w:pPr>
        <w:spacing w:line="1" w:lineRule="exact"/>
        <w:rPr>
          <w:rFonts w:ascii="Arial" w:eastAsia="Arial" w:hAnsi="Arial" w:cs="Arial"/>
          <w:sz w:val="20"/>
          <w:szCs w:val="20"/>
          <w:lang w:val="en-GB"/>
        </w:rPr>
      </w:pPr>
    </w:p>
    <w:p w:rsidR="00EF0732" w:rsidRPr="00822EC6" w:rsidRDefault="009B4964">
      <w:pPr>
        <w:spacing w:line="276" w:lineRule="auto"/>
        <w:ind w:firstLine="425"/>
        <w:rPr>
          <w:rFonts w:ascii="Arial" w:eastAsia="Arial" w:hAnsi="Arial" w:cs="Arial"/>
          <w:sz w:val="20"/>
          <w:szCs w:val="20"/>
          <w:lang w:val="en-GB"/>
        </w:rPr>
      </w:pPr>
      <w:r w:rsidRPr="00822EC6">
        <w:rPr>
          <w:rFonts w:ascii="Arial" w:eastAsia="Arial" w:hAnsi="Arial" w:cs="Arial"/>
          <w:sz w:val="20"/>
          <w:szCs w:val="20"/>
          <w:lang w:val="en-GB"/>
        </w:rPr>
        <w:t xml:space="preserve">The admission requirements for the programmes run by the University of Milan </w:t>
      </w:r>
      <w:proofErr w:type="gramStart"/>
      <w:r w:rsidRPr="00822EC6">
        <w:rPr>
          <w:rFonts w:ascii="Arial" w:eastAsia="Arial" w:hAnsi="Arial" w:cs="Arial"/>
          <w:sz w:val="20"/>
          <w:szCs w:val="20"/>
          <w:lang w:val="en-GB"/>
        </w:rPr>
        <w:t>are specified</w:t>
      </w:r>
      <w:proofErr w:type="gramEnd"/>
      <w:r w:rsidRPr="00822EC6">
        <w:rPr>
          <w:rFonts w:ascii="Arial" w:eastAsia="Arial" w:hAnsi="Arial" w:cs="Arial"/>
          <w:sz w:val="20"/>
          <w:szCs w:val="20"/>
          <w:lang w:val="en-GB"/>
        </w:rPr>
        <w:t xml:space="preserve"> by each programme's academic rules, in accordance with their respective classes.</w:t>
      </w:r>
    </w:p>
    <w:p w:rsidR="00EF0732" w:rsidRPr="00822EC6" w:rsidRDefault="00EF0732">
      <w:pPr>
        <w:spacing w:line="153" w:lineRule="exact"/>
        <w:rPr>
          <w:rFonts w:ascii="Arial" w:eastAsia="Arial" w:hAnsi="Arial" w:cs="Arial"/>
          <w:sz w:val="20"/>
          <w:szCs w:val="20"/>
          <w:lang w:val="en-GB"/>
        </w:rPr>
      </w:pPr>
    </w:p>
    <w:p w:rsidR="00EF0732" w:rsidRPr="00822EC6" w:rsidRDefault="009B4964">
      <w:pPr>
        <w:numPr>
          <w:ilvl w:val="0"/>
          <w:numId w:val="11"/>
        </w:numPr>
        <w:tabs>
          <w:tab w:val="left" w:pos="687"/>
        </w:tabs>
        <w:spacing w:line="262"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To obtain their postgraduate degree, the student must have earned the number of credits required by their class, as specified by the respective academic rules.</w:t>
      </w:r>
    </w:p>
    <w:p w:rsidR="00EF0732" w:rsidRPr="00822EC6" w:rsidRDefault="00EF0732">
      <w:pPr>
        <w:spacing w:line="167" w:lineRule="exact"/>
        <w:rPr>
          <w:rFonts w:ascii="Arial" w:eastAsia="Arial" w:hAnsi="Arial" w:cs="Arial"/>
          <w:sz w:val="20"/>
          <w:szCs w:val="20"/>
          <w:lang w:val="en-GB"/>
        </w:rPr>
      </w:pPr>
    </w:p>
    <w:p w:rsidR="00EF0732" w:rsidRPr="00822EC6" w:rsidRDefault="009B4964">
      <w:pPr>
        <w:numPr>
          <w:ilvl w:val="0"/>
          <w:numId w:val="11"/>
        </w:numPr>
        <w:tabs>
          <w:tab w:val="left" w:pos="724"/>
        </w:tabs>
        <w:spacing w:line="284" w:lineRule="auto"/>
        <w:ind w:firstLine="423"/>
        <w:rPr>
          <w:rFonts w:ascii="Arial" w:eastAsia="Arial" w:hAnsi="Arial" w:cs="Arial"/>
          <w:sz w:val="20"/>
          <w:szCs w:val="20"/>
          <w:lang w:val="en-GB"/>
        </w:rPr>
      </w:pPr>
      <w:r w:rsidRPr="00822EC6">
        <w:rPr>
          <w:rFonts w:ascii="Arial" w:eastAsia="Arial" w:hAnsi="Arial" w:cs="Arial"/>
          <w:sz w:val="20"/>
          <w:szCs w:val="20"/>
          <w:lang w:val="en-GB"/>
        </w:rPr>
        <w:t xml:space="preserve">Postgraduate programmes </w:t>
      </w:r>
      <w:proofErr w:type="gramStart"/>
      <w:r w:rsidRPr="00822EC6">
        <w:rPr>
          <w:rFonts w:ascii="Arial" w:eastAsia="Arial" w:hAnsi="Arial" w:cs="Arial"/>
          <w:sz w:val="20"/>
          <w:szCs w:val="20"/>
          <w:lang w:val="en-GB"/>
        </w:rPr>
        <w:t>are governed</w:t>
      </w:r>
      <w:proofErr w:type="gramEnd"/>
      <w:r w:rsidRPr="00822EC6">
        <w:rPr>
          <w:rFonts w:ascii="Arial" w:eastAsia="Arial" w:hAnsi="Arial" w:cs="Arial"/>
          <w:sz w:val="20"/>
          <w:szCs w:val="20"/>
          <w:lang w:val="en-GB"/>
        </w:rPr>
        <w:t xml:space="preserve"> by specific regulations as required by art. </w:t>
      </w:r>
      <w:proofErr w:type="gramStart"/>
      <w:r w:rsidRPr="00822EC6">
        <w:rPr>
          <w:rFonts w:ascii="Arial" w:eastAsia="Arial" w:hAnsi="Arial" w:cs="Arial"/>
          <w:sz w:val="20"/>
          <w:szCs w:val="20"/>
          <w:lang w:val="en-GB"/>
        </w:rPr>
        <w:t>42</w:t>
      </w:r>
      <w:proofErr w:type="gramEnd"/>
      <w:r w:rsidRPr="00822EC6">
        <w:rPr>
          <w:rFonts w:ascii="Arial" w:eastAsia="Arial" w:hAnsi="Arial" w:cs="Arial"/>
          <w:sz w:val="20"/>
          <w:szCs w:val="20"/>
          <w:lang w:val="en-GB"/>
        </w:rPr>
        <w:t xml:space="preserve"> of the University Statute.</w:t>
      </w:r>
    </w:p>
    <w:p w:rsidR="00EF0732" w:rsidRPr="00822EC6" w:rsidRDefault="00EF0732">
      <w:pPr>
        <w:spacing w:line="376" w:lineRule="exact"/>
        <w:rPr>
          <w:sz w:val="20"/>
          <w:szCs w:val="20"/>
          <w:lang w:val="en-GB"/>
        </w:rPr>
      </w:pPr>
    </w:p>
    <w:p w:rsidR="00EF0732" w:rsidRPr="00822EC6" w:rsidRDefault="009B4964">
      <w:pPr>
        <w:jc w:val="center"/>
        <w:rPr>
          <w:sz w:val="20"/>
          <w:szCs w:val="20"/>
          <w:lang w:val="en-GB"/>
        </w:rPr>
      </w:pPr>
      <w:r w:rsidRPr="00822EC6">
        <w:rPr>
          <w:rFonts w:ascii="Arial" w:eastAsia="Arial" w:hAnsi="Arial" w:cs="Arial"/>
          <w:sz w:val="20"/>
          <w:szCs w:val="20"/>
          <w:lang w:val="en-GB"/>
        </w:rPr>
        <w:t>Art. 7</w:t>
      </w:r>
    </w:p>
    <w:p w:rsidR="00EF0732" w:rsidRPr="00822EC6" w:rsidRDefault="00EF0732">
      <w:pPr>
        <w:spacing w:line="8" w:lineRule="exact"/>
        <w:rPr>
          <w:sz w:val="20"/>
          <w:szCs w:val="20"/>
          <w:lang w:val="en-GB"/>
        </w:rPr>
      </w:pPr>
    </w:p>
    <w:p w:rsidR="00EF0732" w:rsidRPr="00822EC6" w:rsidRDefault="009B4964">
      <w:pPr>
        <w:jc w:val="center"/>
        <w:rPr>
          <w:sz w:val="20"/>
          <w:szCs w:val="20"/>
          <w:lang w:val="en-GB"/>
        </w:rPr>
      </w:pPr>
      <w:r w:rsidRPr="00822EC6">
        <w:rPr>
          <w:rFonts w:ascii="Arial" w:eastAsia="Arial" w:hAnsi="Arial" w:cs="Arial"/>
          <w:i/>
          <w:iCs/>
          <w:sz w:val="20"/>
          <w:szCs w:val="20"/>
          <w:lang w:val="en-GB"/>
        </w:rPr>
        <w:t>PhD programmes</w:t>
      </w:r>
    </w:p>
    <w:p w:rsidR="00EF0732" w:rsidRPr="00822EC6" w:rsidRDefault="00EF0732">
      <w:pPr>
        <w:spacing w:line="222" w:lineRule="exact"/>
        <w:rPr>
          <w:sz w:val="20"/>
          <w:szCs w:val="20"/>
          <w:lang w:val="en-GB"/>
        </w:rPr>
      </w:pPr>
    </w:p>
    <w:p w:rsidR="00EF0732" w:rsidRPr="00822EC6" w:rsidRDefault="009B4964">
      <w:pPr>
        <w:numPr>
          <w:ilvl w:val="0"/>
          <w:numId w:val="12"/>
        </w:numPr>
        <w:tabs>
          <w:tab w:val="left" w:pos="656"/>
        </w:tabs>
        <w:spacing w:line="261"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PhD programmes </w:t>
      </w:r>
      <w:proofErr w:type="gramStart"/>
      <w:r w:rsidRPr="00822EC6">
        <w:rPr>
          <w:rFonts w:ascii="Arial" w:eastAsia="Arial" w:hAnsi="Arial" w:cs="Arial"/>
          <w:sz w:val="20"/>
          <w:szCs w:val="20"/>
          <w:lang w:val="en-GB"/>
        </w:rPr>
        <w:t>are governed</w:t>
      </w:r>
      <w:proofErr w:type="gramEnd"/>
      <w:r w:rsidRPr="00822EC6">
        <w:rPr>
          <w:rFonts w:ascii="Arial" w:eastAsia="Arial" w:hAnsi="Arial" w:cs="Arial"/>
          <w:sz w:val="20"/>
          <w:szCs w:val="20"/>
          <w:lang w:val="en-GB"/>
        </w:rPr>
        <w:t xml:space="preserve"> by the relevant nation</w:t>
      </w:r>
      <w:r w:rsidR="000F6B26" w:rsidRPr="00822EC6">
        <w:rPr>
          <w:rFonts w:ascii="Arial" w:eastAsia="Arial" w:hAnsi="Arial" w:cs="Arial"/>
          <w:sz w:val="20"/>
          <w:szCs w:val="20"/>
          <w:lang w:val="en-GB"/>
        </w:rPr>
        <w:t>al laws and regulations and by</w:t>
      </w:r>
      <w:r w:rsidRPr="00822EC6">
        <w:rPr>
          <w:rFonts w:ascii="Arial" w:eastAsia="Arial" w:hAnsi="Arial" w:cs="Arial"/>
          <w:sz w:val="20"/>
          <w:szCs w:val="20"/>
          <w:lang w:val="en-GB"/>
        </w:rPr>
        <w:t xml:space="preserve"> specific University Regulations, issued pursuant to point 8 of art. </w:t>
      </w:r>
      <w:proofErr w:type="gramStart"/>
      <w:r w:rsidRPr="00822EC6">
        <w:rPr>
          <w:rFonts w:ascii="Arial" w:eastAsia="Arial" w:hAnsi="Arial" w:cs="Arial"/>
          <w:sz w:val="20"/>
          <w:szCs w:val="20"/>
          <w:lang w:val="en-GB"/>
        </w:rPr>
        <w:t>2</w:t>
      </w:r>
      <w:proofErr w:type="gramEnd"/>
      <w:r w:rsidRPr="00822EC6">
        <w:rPr>
          <w:rFonts w:ascii="Arial" w:eastAsia="Arial" w:hAnsi="Arial" w:cs="Arial"/>
          <w:sz w:val="20"/>
          <w:szCs w:val="20"/>
          <w:lang w:val="en-GB"/>
        </w:rPr>
        <w:t xml:space="preserve"> of these Regulations.</w:t>
      </w:r>
    </w:p>
    <w:p w:rsidR="00EF0732" w:rsidRPr="00822EC6" w:rsidRDefault="00EF0732">
      <w:pPr>
        <w:spacing w:line="168" w:lineRule="exact"/>
        <w:rPr>
          <w:rFonts w:ascii="Arial" w:eastAsia="Arial" w:hAnsi="Arial" w:cs="Arial"/>
          <w:sz w:val="20"/>
          <w:szCs w:val="20"/>
          <w:lang w:val="en-GB"/>
        </w:rPr>
      </w:pPr>
    </w:p>
    <w:p w:rsidR="00EF0732" w:rsidRPr="00822EC6" w:rsidRDefault="009B4964">
      <w:pPr>
        <w:numPr>
          <w:ilvl w:val="0"/>
          <w:numId w:val="12"/>
        </w:numPr>
        <w:tabs>
          <w:tab w:val="left" w:pos="655"/>
        </w:tabs>
        <w:spacing w:line="254"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Applicants to a PhD programme must hold a </w:t>
      </w:r>
      <w:r w:rsidR="00712A92" w:rsidRPr="00822EC6">
        <w:rPr>
          <w:rFonts w:ascii="Arial" w:eastAsia="Arial" w:hAnsi="Arial" w:cs="Arial"/>
          <w:sz w:val="20"/>
          <w:szCs w:val="20"/>
          <w:lang w:val="en-GB"/>
        </w:rPr>
        <w:t>Master's degree (</w:t>
      </w:r>
      <w:proofErr w:type="spellStart"/>
      <w:r w:rsidR="00712A92" w:rsidRPr="00822EC6">
        <w:rPr>
          <w:rFonts w:ascii="Arial" w:eastAsia="Arial" w:hAnsi="Arial" w:cs="Arial"/>
          <w:i/>
          <w:sz w:val="20"/>
          <w:szCs w:val="20"/>
          <w:lang w:val="en-GB"/>
        </w:rPr>
        <w:t>laurea</w:t>
      </w:r>
      <w:proofErr w:type="spellEnd"/>
      <w:r w:rsidR="00712A92" w:rsidRPr="00822EC6">
        <w:rPr>
          <w:rFonts w:ascii="Arial" w:eastAsia="Arial" w:hAnsi="Arial" w:cs="Arial"/>
          <w:i/>
          <w:sz w:val="20"/>
          <w:szCs w:val="20"/>
          <w:lang w:val="en-GB"/>
        </w:rPr>
        <w:t> </w:t>
      </w:r>
      <w:proofErr w:type="spellStart"/>
      <w:r w:rsidR="00712A92" w:rsidRPr="00822EC6">
        <w:rPr>
          <w:rFonts w:ascii="Arial" w:eastAsia="Arial" w:hAnsi="Arial" w:cs="Arial"/>
          <w:i/>
          <w:sz w:val="20"/>
          <w:szCs w:val="20"/>
          <w:lang w:val="en-GB"/>
        </w:rPr>
        <w:t>magistrale</w:t>
      </w:r>
      <w:proofErr w:type="spellEnd"/>
      <w:r w:rsidR="00712A92" w:rsidRPr="00822EC6">
        <w:rPr>
          <w:rFonts w:ascii="Arial" w:eastAsia="Arial" w:hAnsi="Arial" w:cs="Arial"/>
          <w:sz w:val="20"/>
          <w:szCs w:val="20"/>
          <w:lang w:val="en-GB"/>
        </w:rPr>
        <w:t> or </w:t>
      </w:r>
      <w:proofErr w:type="spellStart"/>
      <w:r w:rsidR="00712A92" w:rsidRPr="00822EC6">
        <w:rPr>
          <w:rFonts w:ascii="Arial" w:eastAsia="Arial" w:hAnsi="Arial" w:cs="Arial"/>
          <w:i/>
          <w:sz w:val="20"/>
          <w:szCs w:val="20"/>
          <w:lang w:val="en-GB"/>
        </w:rPr>
        <w:t>laurea</w:t>
      </w:r>
      <w:proofErr w:type="spellEnd"/>
      <w:r w:rsidR="00712A92" w:rsidRPr="00822EC6">
        <w:rPr>
          <w:rFonts w:ascii="Arial" w:eastAsia="Arial" w:hAnsi="Arial" w:cs="Arial"/>
          <w:i/>
          <w:sz w:val="20"/>
          <w:szCs w:val="20"/>
          <w:lang w:val="en-GB"/>
        </w:rPr>
        <w:t> </w:t>
      </w:r>
      <w:proofErr w:type="spellStart"/>
      <w:r w:rsidR="00712A92" w:rsidRPr="00822EC6">
        <w:rPr>
          <w:rFonts w:ascii="Arial" w:eastAsia="Arial" w:hAnsi="Arial" w:cs="Arial"/>
          <w:i/>
          <w:sz w:val="20"/>
          <w:szCs w:val="20"/>
          <w:lang w:val="en-GB"/>
        </w:rPr>
        <w:t>specialistica</w:t>
      </w:r>
      <w:proofErr w:type="spellEnd"/>
      <w:r w:rsidR="00712A92" w:rsidRPr="00822EC6">
        <w:rPr>
          <w:rFonts w:ascii="Arial" w:eastAsia="Arial" w:hAnsi="Arial" w:cs="Arial"/>
          <w:sz w:val="20"/>
          <w:szCs w:val="20"/>
          <w:lang w:val="en-GB"/>
        </w:rPr>
        <w:t xml:space="preserve">) pursuant </w:t>
      </w:r>
      <w:r w:rsidRPr="00822EC6">
        <w:rPr>
          <w:rFonts w:ascii="Arial" w:eastAsia="Arial" w:hAnsi="Arial" w:cs="Arial"/>
          <w:sz w:val="20"/>
          <w:szCs w:val="20"/>
          <w:lang w:val="en-GB"/>
        </w:rPr>
        <w:t xml:space="preserve">to Ministerial Decree 509/1999, </w:t>
      </w:r>
      <w:proofErr w:type="gramStart"/>
      <w:r w:rsidRPr="00822EC6">
        <w:rPr>
          <w:rFonts w:ascii="Arial" w:eastAsia="Arial" w:hAnsi="Arial" w:cs="Arial"/>
          <w:sz w:val="20"/>
          <w:szCs w:val="20"/>
          <w:lang w:val="en-GB"/>
        </w:rPr>
        <w:t>or a</w:t>
      </w:r>
      <w:proofErr w:type="gramEnd"/>
      <w:r w:rsidRPr="00822EC6">
        <w:rPr>
          <w:rFonts w:ascii="Arial" w:eastAsia="Arial" w:hAnsi="Arial" w:cs="Arial"/>
          <w:sz w:val="20"/>
          <w:szCs w:val="20"/>
          <w:lang w:val="en-GB"/>
        </w:rPr>
        <w:t xml:space="preserve"> degree obtained under the regulation prior to Ministerial Decree 509/1999, or other qualification obtained abroad and recognized as suitable.</w:t>
      </w:r>
    </w:p>
    <w:p w:rsidR="00EF0732" w:rsidRPr="00822EC6" w:rsidRDefault="00EF0732">
      <w:pPr>
        <w:spacing w:line="176" w:lineRule="exact"/>
        <w:rPr>
          <w:rFonts w:ascii="Arial" w:eastAsia="Arial" w:hAnsi="Arial" w:cs="Arial"/>
          <w:sz w:val="20"/>
          <w:szCs w:val="20"/>
          <w:lang w:val="en-GB"/>
        </w:rPr>
      </w:pPr>
    </w:p>
    <w:p w:rsidR="00EF0732" w:rsidRPr="00822EC6" w:rsidRDefault="009B4964">
      <w:pPr>
        <w:numPr>
          <w:ilvl w:val="0"/>
          <w:numId w:val="12"/>
        </w:numPr>
        <w:tabs>
          <w:tab w:val="left" w:pos="665"/>
        </w:tabs>
        <w:spacing w:line="284" w:lineRule="auto"/>
        <w:ind w:firstLine="423"/>
        <w:rPr>
          <w:rFonts w:ascii="Arial" w:eastAsia="Arial" w:hAnsi="Arial" w:cs="Arial"/>
          <w:sz w:val="20"/>
          <w:szCs w:val="20"/>
          <w:lang w:val="en-GB"/>
        </w:rPr>
      </w:pPr>
      <w:r w:rsidRPr="00822EC6">
        <w:rPr>
          <w:rFonts w:ascii="Arial" w:eastAsia="Arial" w:hAnsi="Arial" w:cs="Arial"/>
          <w:sz w:val="20"/>
          <w:szCs w:val="20"/>
          <w:lang w:val="en-GB"/>
        </w:rPr>
        <w:t>A PhD graduate qualifies as "</w:t>
      </w:r>
      <w:proofErr w:type="spellStart"/>
      <w:r w:rsidRPr="00822EC6">
        <w:rPr>
          <w:rFonts w:ascii="Arial" w:eastAsia="Arial" w:hAnsi="Arial" w:cs="Arial"/>
          <w:sz w:val="20"/>
          <w:szCs w:val="20"/>
          <w:lang w:val="en-GB"/>
        </w:rPr>
        <w:t>dottore</w:t>
      </w:r>
      <w:proofErr w:type="spellEnd"/>
      <w:r w:rsidRPr="00822EC6">
        <w:rPr>
          <w:rFonts w:ascii="Arial" w:eastAsia="Arial" w:hAnsi="Arial" w:cs="Arial"/>
          <w:sz w:val="20"/>
          <w:szCs w:val="20"/>
          <w:lang w:val="en-GB"/>
        </w:rPr>
        <w:t xml:space="preserve"> di </w:t>
      </w:r>
      <w:proofErr w:type="spellStart"/>
      <w:r w:rsidRPr="00822EC6">
        <w:rPr>
          <w:rFonts w:ascii="Arial" w:eastAsia="Arial" w:hAnsi="Arial" w:cs="Arial"/>
          <w:sz w:val="20"/>
          <w:szCs w:val="20"/>
          <w:lang w:val="en-GB"/>
        </w:rPr>
        <w:t>ricerca</w:t>
      </w:r>
      <w:proofErr w:type="spellEnd"/>
      <w:r w:rsidRPr="00822EC6">
        <w:rPr>
          <w:rFonts w:ascii="Arial" w:eastAsia="Arial" w:hAnsi="Arial" w:cs="Arial"/>
          <w:sz w:val="20"/>
          <w:szCs w:val="20"/>
          <w:lang w:val="en-GB"/>
        </w:rPr>
        <w:t>" (Doctor of Philosophy, PhD).</w:t>
      </w:r>
    </w:p>
    <w:p w:rsidR="00EF0732" w:rsidRPr="00822EC6" w:rsidRDefault="00EF0732">
      <w:pPr>
        <w:spacing w:line="376" w:lineRule="exact"/>
        <w:rPr>
          <w:sz w:val="20"/>
          <w:szCs w:val="20"/>
          <w:lang w:val="en-GB"/>
        </w:rPr>
      </w:pPr>
    </w:p>
    <w:p w:rsidR="00EF0732" w:rsidRPr="00822EC6" w:rsidRDefault="009B4964">
      <w:pPr>
        <w:jc w:val="center"/>
        <w:rPr>
          <w:sz w:val="20"/>
          <w:szCs w:val="20"/>
          <w:lang w:val="en-GB"/>
        </w:rPr>
      </w:pPr>
      <w:r w:rsidRPr="00822EC6">
        <w:rPr>
          <w:rFonts w:ascii="Arial" w:eastAsia="Arial" w:hAnsi="Arial" w:cs="Arial"/>
          <w:sz w:val="20"/>
          <w:szCs w:val="20"/>
          <w:lang w:val="en-GB"/>
        </w:rPr>
        <w:t>Art. 8</w:t>
      </w:r>
    </w:p>
    <w:p w:rsidR="00EF0732" w:rsidRPr="00822EC6" w:rsidRDefault="00EF0732">
      <w:pPr>
        <w:spacing w:line="10" w:lineRule="exact"/>
        <w:rPr>
          <w:sz w:val="20"/>
          <w:szCs w:val="20"/>
          <w:lang w:val="en-GB"/>
        </w:rPr>
      </w:pPr>
    </w:p>
    <w:p w:rsidR="00EF0732" w:rsidRPr="00822EC6" w:rsidRDefault="009B4964">
      <w:pPr>
        <w:jc w:val="center"/>
        <w:rPr>
          <w:sz w:val="20"/>
          <w:szCs w:val="20"/>
          <w:lang w:val="en-GB"/>
        </w:rPr>
      </w:pPr>
      <w:r w:rsidRPr="00822EC6">
        <w:rPr>
          <w:rFonts w:ascii="Arial" w:eastAsia="Arial" w:hAnsi="Arial" w:cs="Arial"/>
          <w:i/>
          <w:iCs/>
          <w:sz w:val="20"/>
          <w:szCs w:val="20"/>
          <w:lang w:val="en-GB"/>
        </w:rPr>
        <w:t>Professional masters, advanced courses and lifelong learning</w:t>
      </w:r>
    </w:p>
    <w:p w:rsidR="00EF0732" w:rsidRPr="00822EC6" w:rsidRDefault="00EF0732">
      <w:pPr>
        <w:spacing w:line="220" w:lineRule="exact"/>
        <w:rPr>
          <w:sz w:val="20"/>
          <w:szCs w:val="20"/>
          <w:lang w:val="en-GB"/>
        </w:rPr>
      </w:pPr>
    </w:p>
    <w:p w:rsidR="00EF0732" w:rsidRPr="00822EC6" w:rsidRDefault="009B4964">
      <w:pPr>
        <w:numPr>
          <w:ilvl w:val="0"/>
          <w:numId w:val="13"/>
        </w:numPr>
        <w:tabs>
          <w:tab w:val="left" w:pos="655"/>
        </w:tabs>
        <w:spacing w:line="284" w:lineRule="auto"/>
        <w:ind w:firstLine="423"/>
        <w:rPr>
          <w:rFonts w:ascii="Arial" w:eastAsia="Arial" w:hAnsi="Arial" w:cs="Arial"/>
          <w:sz w:val="20"/>
          <w:szCs w:val="20"/>
          <w:lang w:val="en-GB"/>
        </w:rPr>
      </w:pPr>
      <w:r w:rsidRPr="00822EC6">
        <w:rPr>
          <w:rFonts w:ascii="Arial" w:eastAsia="Arial" w:hAnsi="Arial" w:cs="Arial"/>
          <w:sz w:val="20"/>
          <w:szCs w:val="20"/>
          <w:lang w:val="en-GB"/>
        </w:rPr>
        <w:t>Professional masters are scientific advanced courses and lifelong learning and continuing education courses.</w:t>
      </w:r>
    </w:p>
    <w:p w:rsidR="00EF0732" w:rsidRPr="00822EC6" w:rsidRDefault="00EF0732">
      <w:pPr>
        <w:spacing w:line="145" w:lineRule="exact"/>
        <w:rPr>
          <w:rFonts w:ascii="Arial" w:eastAsia="Arial" w:hAnsi="Arial" w:cs="Arial"/>
          <w:sz w:val="20"/>
          <w:szCs w:val="20"/>
          <w:lang w:val="en-GB"/>
        </w:rPr>
      </w:pPr>
    </w:p>
    <w:p w:rsidR="00EF0732" w:rsidRPr="00822EC6" w:rsidRDefault="009B4964">
      <w:pPr>
        <w:numPr>
          <w:ilvl w:val="0"/>
          <w:numId w:val="13"/>
        </w:numPr>
        <w:tabs>
          <w:tab w:val="left" w:pos="656"/>
        </w:tabs>
        <w:spacing w:line="261" w:lineRule="auto"/>
        <w:ind w:firstLine="423"/>
        <w:jc w:val="both"/>
        <w:rPr>
          <w:rFonts w:ascii="Arial" w:eastAsia="Arial" w:hAnsi="Arial" w:cs="Arial"/>
          <w:sz w:val="20"/>
          <w:szCs w:val="20"/>
          <w:lang w:val="en-GB"/>
        </w:rPr>
      </w:pPr>
      <w:proofErr w:type="gramStart"/>
      <w:r w:rsidRPr="00822EC6">
        <w:rPr>
          <w:rFonts w:ascii="Arial" w:eastAsia="Arial" w:hAnsi="Arial" w:cs="Arial"/>
          <w:sz w:val="20"/>
          <w:szCs w:val="20"/>
          <w:lang w:val="en-GB"/>
        </w:rPr>
        <w:t>To successfully complete</w:t>
      </w:r>
      <w:proofErr w:type="gramEnd"/>
      <w:r w:rsidRPr="00822EC6">
        <w:rPr>
          <w:rFonts w:ascii="Arial" w:eastAsia="Arial" w:hAnsi="Arial" w:cs="Arial"/>
          <w:sz w:val="20"/>
          <w:szCs w:val="20"/>
          <w:lang w:val="en-GB"/>
        </w:rPr>
        <w:t xml:space="preserve"> a professional master programme, the student must have earned at least 60 credits in addition to those required for a Bachelor's or Master's degree. As a rule, the minimum duration of a professional master programme is one year.</w:t>
      </w:r>
    </w:p>
    <w:p w:rsidR="00EF0732" w:rsidRPr="00822EC6" w:rsidRDefault="00EF0732">
      <w:pPr>
        <w:spacing w:line="170" w:lineRule="exact"/>
        <w:rPr>
          <w:rFonts w:ascii="Arial" w:eastAsia="Arial" w:hAnsi="Arial" w:cs="Arial"/>
          <w:sz w:val="20"/>
          <w:szCs w:val="20"/>
          <w:lang w:val="en-GB"/>
        </w:rPr>
      </w:pPr>
    </w:p>
    <w:p w:rsidR="00EF0732" w:rsidRPr="00822EC6" w:rsidRDefault="009B4964">
      <w:pPr>
        <w:numPr>
          <w:ilvl w:val="0"/>
          <w:numId w:val="13"/>
        </w:numPr>
        <w:tabs>
          <w:tab w:val="left" w:pos="674"/>
        </w:tabs>
        <w:spacing w:line="241"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Applicants to a level-I professional master programme must hold a Bachelor's degree; applicants to a level-II professional master programme must hold a Master's degree pursuant to  Ministerial Decree 509/1999. Any degree obtained according to the regulations in force prior to the application of Ministerial Decree no. 509/1999 qualifies for admission to both Level-</w:t>
      </w:r>
      <w:proofErr w:type="gramStart"/>
      <w:r w:rsidRPr="00822EC6">
        <w:rPr>
          <w:rFonts w:ascii="Arial" w:eastAsia="Arial" w:hAnsi="Arial" w:cs="Arial"/>
          <w:sz w:val="20"/>
          <w:szCs w:val="20"/>
          <w:lang w:val="en-GB"/>
        </w:rPr>
        <w:t>I and -II programmes</w:t>
      </w:r>
      <w:proofErr w:type="gramEnd"/>
      <w:r w:rsidRPr="00822EC6">
        <w:rPr>
          <w:rFonts w:ascii="Arial" w:eastAsia="Arial" w:hAnsi="Arial" w:cs="Arial"/>
          <w:sz w:val="20"/>
          <w:szCs w:val="20"/>
          <w:lang w:val="en-GB"/>
        </w:rPr>
        <w:t>.</w:t>
      </w:r>
    </w:p>
    <w:p w:rsidR="00EF0732" w:rsidRPr="00822EC6" w:rsidRDefault="00EF0732">
      <w:pPr>
        <w:spacing w:line="3" w:lineRule="exact"/>
        <w:rPr>
          <w:rFonts w:ascii="Arial" w:eastAsia="Arial" w:hAnsi="Arial" w:cs="Arial"/>
          <w:sz w:val="20"/>
          <w:szCs w:val="20"/>
          <w:lang w:val="en-GB"/>
        </w:rPr>
      </w:pPr>
    </w:p>
    <w:p w:rsidR="00EF0732" w:rsidRPr="00822EC6" w:rsidRDefault="009B4964">
      <w:pPr>
        <w:spacing w:line="276" w:lineRule="auto"/>
        <w:ind w:firstLine="425"/>
        <w:rPr>
          <w:rFonts w:ascii="Arial" w:eastAsia="Arial" w:hAnsi="Arial" w:cs="Arial"/>
          <w:sz w:val="20"/>
          <w:szCs w:val="20"/>
          <w:lang w:val="en-GB"/>
        </w:rPr>
      </w:pPr>
      <w:r w:rsidRPr="00822EC6">
        <w:rPr>
          <w:rFonts w:ascii="Arial" w:eastAsia="Arial" w:hAnsi="Arial" w:cs="Arial"/>
          <w:sz w:val="20"/>
          <w:szCs w:val="20"/>
          <w:lang w:val="en-GB"/>
        </w:rPr>
        <w:t>Holders of qualifications obtained abroad and recognized as suitable may also access professional master programmes.</w:t>
      </w: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21" w:lineRule="exact"/>
        <w:rPr>
          <w:sz w:val="20"/>
          <w:szCs w:val="20"/>
          <w:lang w:val="en-GB"/>
        </w:rPr>
      </w:pPr>
    </w:p>
    <w:p w:rsidR="00EF0732" w:rsidRPr="00822EC6" w:rsidRDefault="009B4964">
      <w:pPr>
        <w:spacing w:line="284" w:lineRule="auto"/>
        <w:ind w:left="1260" w:right="840"/>
        <w:rPr>
          <w:sz w:val="20"/>
          <w:szCs w:val="20"/>
          <w:lang w:val="en-GB"/>
        </w:rPr>
      </w:pPr>
      <w:r w:rsidRPr="00431436">
        <w:rPr>
          <w:rFonts w:ascii="Arial" w:eastAsia="Arial" w:hAnsi="Arial" w:cs="Arial"/>
          <w:color w:val="0000FF"/>
          <w:sz w:val="20"/>
          <w:szCs w:val="20"/>
        </w:rPr>
        <w:t xml:space="preserve">Università degli Studi di Milano - Via Festa del Perdono, 7 - 20122 Milano, </w:t>
      </w:r>
      <w:proofErr w:type="spellStart"/>
      <w:r w:rsidRPr="00431436">
        <w:rPr>
          <w:rFonts w:ascii="Arial" w:eastAsia="Arial" w:hAnsi="Arial" w:cs="Arial"/>
          <w:color w:val="0000FF"/>
          <w:sz w:val="20"/>
          <w:szCs w:val="20"/>
        </w:rPr>
        <w:t>Italy</w:t>
      </w:r>
      <w:proofErr w:type="spellEnd"/>
      <w:r w:rsidRPr="00431436">
        <w:rPr>
          <w:rFonts w:ascii="Arial" w:eastAsia="Arial" w:hAnsi="Arial" w:cs="Arial"/>
          <w:color w:val="0000FF"/>
          <w:sz w:val="20"/>
          <w:szCs w:val="20"/>
        </w:rPr>
        <w:t xml:space="preserve"> Tel. </w:t>
      </w:r>
      <w:r w:rsidRPr="00822EC6">
        <w:rPr>
          <w:rFonts w:ascii="Arial" w:eastAsia="Arial" w:hAnsi="Arial" w:cs="Arial"/>
          <w:color w:val="0000FF"/>
          <w:sz w:val="20"/>
          <w:szCs w:val="20"/>
          <w:lang w:val="en-GB"/>
        </w:rPr>
        <w:t>+39 02 503111 - Fax +39 02 50312627 - www.unimi.it</w:t>
      </w:r>
    </w:p>
    <w:p w:rsidR="00EF0732" w:rsidRPr="00822EC6" w:rsidRDefault="00EF0732">
      <w:pPr>
        <w:rPr>
          <w:lang w:val="en-GB"/>
        </w:rPr>
        <w:sectPr w:rsidR="00EF0732" w:rsidRPr="00822EC6">
          <w:pgSz w:w="11900" w:h="16840"/>
          <w:pgMar w:top="1440" w:right="1424" w:bottom="85" w:left="1420" w:header="0" w:footer="0" w:gutter="0"/>
          <w:cols w:space="720" w:equalWidth="0">
            <w:col w:w="9060"/>
          </w:cols>
        </w:sectPr>
      </w:pPr>
    </w:p>
    <w:p w:rsidR="00EF0732" w:rsidRPr="00822EC6" w:rsidRDefault="009B4964">
      <w:pPr>
        <w:spacing w:line="200" w:lineRule="exact"/>
        <w:rPr>
          <w:sz w:val="20"/>
          <w:szCs w:val="20"/>
          <w:lang w:val="en-GB"/>
        </w:rPr>
      </w:pPr>
      <w:bookmarkStart w:id="6" w:name="page6"/>
      <w:bookmarkEnd w:id="6"/>
      <w:r w:rsidRPr="00822EC6">
        <w:rPr>
          <w:noProof/>
          <w:sz w:val="20"/>
          <w:szCs w:val="20"/>
        </w:rPr>
        <w:lastRenderedPageBreak/>
        <w:drawing>
          <wp:anchor distT="0" distB="0" distL="114300" distR="114300" simplePos="0" relativeHeight="251639808" behindDoc="1" locked="0" layoutInCell="0" allowOverlap="1">
            <wp:simplePos x="0" y="0"/>
            <wp:positionH relativeFrom="page">
              <wp:posOffset>900430</wp:posOffset>
            </wp:positionH>
            <wp:positionV relativeFrom="page">
              <wp:posOffset>450215</wp:posOffset>
            </wp:positionV>
            <wp:extent cx="4785995" cy="7924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552533" name="Picture 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4785995" cy="792480"/>
                    </a:xfrm>
                    <a:prstGeom prst="rect">
                      <a:avLst/>
                    </a:prstGeom>
                    <a:noFill/>
                  </pic:spPr>
                </pic:pic>
              </a:graphicData>
            </a:graphic>
          </wp:anchor>
        </w:drawing>
      </w: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89" w:lineRule="exact"/>
        <w:rPr>
          <w:sz w:val="20"/>
          <w:szCs w:val="20"/>
          <w:lang w:val="en-GB"/>
        </w:rPr>
      </w:pPr>
    </w:p>
    <w:p w:rsidR="00EF0732" w:rsidRPr="00822EC6" w:rsidRDefault="009B4964">
      <w:pPr>
        <w:numPr>
          <w:ilvl w:val="0"/>
          <w:numId w:val="14"/>
        </w:numPr>
        <w:tabs>
          <w:tab w:val="left" w:pos="653"/>
        </w:tabs>
        <w:spacing w:line="254" w:lineRule="auto"/>
        <w:ind w:right="20" w:firstLine="423"/>
        <w:jc w:val="both"/>
        <w:rPr>
          <w:rFonts w:ascii="Arial" w:eastAsia="Arial" w:hAnsi="Arial" w:cs="Arial"/>
          <w:sz w:val="20"/>
          <w:szCs w:val="20"/>
          <w:lang w:val="en-GB"/>
        </w:rPr>
      </w:pPr>
      <w:r w:rsidRPr="00822EC6">
        <w:rPr>
          <w:rFonts w:ascii="Arial" w:eastAsia="Arial" w:hAnsi="Arial" w:cs="Arial"/>
          <w:sz w:val="20"/>
          <w:szCs w:val="20"/>
          <w:lang w:val="en-GB"/>
        </w:rPr>
        <w:t>The University promotes, also in cooperation with other public and private entities and institutions, advanced and lifelong learning courses. While not falling into the category of professional master programmes, these courses provide high-level skills.</w:t>
      </w:r>
    </w:p>
    <w:p w:rsidR="00EF0732" w:rsidRPr="00822EC6" w:rsidRDefault="00EF0732">
      <w:pPr>
        <w:spacing w:line="153" w:lineRule="exact"/>
        <w:rPr>
          <w:rFonts w:ascii="Arial" w:eastAsia="Arial" w:hAnsi="Arial" w:cs="Arial"/>
          <w:sz w:val="20"/>
          <w:szCs w:val="20"/>
          <w:lang w:val="en-GB"/>
        </w:rPr>
      </w:pPr>
    </w:p>
    <w:p w:rsidR="00EF0732" w:rsidRPr="00822EC6" w:rsidRDefault="009B4964">
      <w:pPr>
        <w:numPr>
          <w:ilvl w:val="0"/>
          <w:numId w:val="14"/>
        </w:numPr>
        <w:tabs>
          <w:tab w:val="left" w:pos="707"/>
        </w:tabs>
        <w:spacing w:line="262" w:lineRule="auto"/>
        <w:ind w:right="20"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The procedures for starting professional masters, advanced and lifelong learning courses, as well as the organization of teaching activities, </w:t>
      </w:r>
      <w:proofErr w:type="gramStart"/>
      <w:r w:rsidRPr="00822EC6">
        <w:rPr>
          <w:rFonts w:ascii="Arial" w:eastAsia="Arial" w:hAnsi="Arial" w:cs="Arial"/>
          <w:sz w:val="20"/>
          <w:szCs w:val="20"/>
          <w:lang w:val="en-GB"/>
        </w:rPr>
        <w:t>are governed</w:t>
      </w:r>
      <w:proofErr w:type="gramEnd"/>
      <w:r w:rsidRPr="00822EC6">
        <w:rPr>
          <w:rFonts w:ascii="Arial" w:eastAsia="Arial" w:hAnsi="Arial" w:cs="Arial"/>
          <w:sz w:val="20"/>
          <w:szCs w:val="20"/>
          <w:lang w:val="en-GB"/>
        </w:rPr>
        <w:t xml:space="preserve"> by specific regulations that are issued by Rector's Decree.</w:t>
      </w:r>
    </w:p>
    <w:p w:rsidR="00EF0732" w:rsidRPr="00822EC6" w:rsidRDefault="00EF0732">
      <w:pPr>
        <w:spacing w:line="398" w:lineRule="exact"/>
        <w:rPr>
          <w:sz w:val="20"/>
          <w:szCs w:val="20"/>
          <w:lang w:val="en-GB"/>
        </w:rPr>
      </w:pPr>
    </w:p>
    <w:p w:rsidR="00EF0732" w:rsidRPr="00822EC6" w:rsidRDefault="009B4964">
      <w:pPr>
        <w:ind w:right="20"/>
        <w:jc w:val="center"/>
        <w:rPr>
          <w:sz w:val="20"/>
          <w:szCs w:val="20"/>
          <w:lang w:val="en-GB"/>
        </w:rPr>
      </w:pPr>
      <w:r w:rsidRPr="00822EC6">
        <w:rPr>
          <w:rFonts w:ascii="Arial" w:eastAsia="Arial" w:hAnsi="Arial" w:cs="Arial"/>
          <w:sz w:val="20"/>
          <w:szCs w:val="20"/>
          <w:lang w:val="en-GB"/>
        </w:rPr>
        <w:t>Art. 9</w:t>
      </w:r>
    </w:p>
    <w:p w:rsidR="00EF0732" w:rsidRPr="00822EC6" w:rsidRDefault="00EF0732">
      <w:pPr>
        <w:spacing w:line="8" w:lineRule="exact"/>
        <w:rPr>
          <w:sz w:val="20"/>
          <w:szCs w:val="20"/>
          <w:lang w:val="en-GB"/>
        </w:rPr>
      </w:pPr>
    </w:p>
    <w:p w:rsidR="00EF0732" w:rsidRPr="00822EC6" w:rsidRDefault="009B4964">
      <w:pPr>
        <w:ind w:right="20"/>
        <w:jc w:val="center"/>
        <w:rPr>
          <w:sz w:val="20"/>
          <w:szCs w:val="20"/>
          <w:lang w:val="en-GB"/>
        </w:rPr>
      </w:pPr>
      <w:r w:rsidRPr="00822EC6">
        <w:rPr>
          <w:rFonts w:ascii="Arial" w:eastAsia="Arial" w:hAnsi="Arial" w:cs="Arial"/>
          <w:i/>
          <w:iCs/>
          <w:sz w:val="20"/>
          <w:szCs w:val="20"/>
          <w:lang w:val="en-GB"/>
        </w:rPr>
        <w:t>Academic credits</w:t>
      </w:r>
    </w:p>
    <w:p w:rsidR="00EF0732" w:rsidRPr="00822EC6" w:rsidRDefault="00EF0732">
      <w:pPr>
        <w:spacing w:line="198" w:lineRule="exact"/>
        <w:rPr>
          <w:sz w:val="20"/>
          <w:szCs w:val="20"/>
          <w:lang w:val="en-GB"/>
        </w:rPr>
      </w:pPr>
    </w:p>
    <w:p w:rsidR="00EF0732" w:rsidRPr="00822EC6" w:rsidRDefault="009B4964">
      <w:pPr>
        <w:numPr>
          <w:ilvl w:val="0"/>
          <w:numId w:val="15"/>
        </w:numPr>
        <w:tabs>
          <w:tab w:val="left" w:pos="696"/>
        </w:tabs>
        <w:spacing w:line="262" w:lineRule="auto"/>
        <w:ind w:right="20"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Training activities that are part of the programmes run by the University award </w:t>
      </w:r>
      <w:proofErr w:type="spellStart"/>
      <w:proofErr w:type="gramStart"/>
      <w:r w:rsidRPr="00822EC6">
        <w:rPr>
          <w:rFonts w:ascii="Arial" w:eastAsia="Arial" w:hAnsi="Arial" w:cs="Arial"/>
          <w:sz w:val="20"/>
          <w:szCs w:val="20"/>
          <w:lang w:val="en-GB"/>
        </w:rPr>
        <w:t>students</w:t>
      </w:r>
      <w:proofErr w:type="spellEnd"/>
      <w:proofErr w:type="gramEnd"/>
      <w:r w:rsidRPr="00822EC6">
        <w:rPr>
          <w:rFonts w:ascii="Arial" w:eastAsia="Arial" w:hAnsi="Arial" w:cs="Arial"/>
          <w:sz w:val="20"/>
          <w:szCs w:val="20"/>
          <w:lang w:val="en-GB"/>
        </w:rPr>
        <w:t xml:space="preserve"> academic credits, in accordance with current legislation.</w:t>
      </w:r>
    </w:p>
    <w:p w:rsidR="00EF0732" w:rsidRPr="00822EC6" w:rsidRDefault="00EF0732">
      <w:pPr>
        <w:spacing w:line="144" w:lineRule="exact"/>
        <w:rPr>
          <w:rFonts w:ascii="Arial" w:eastAsia="Arial" w:hAnsi="Arial" w:cs="Arial"/>
          <w:sz w:val="20"/>
          <w:szCs w:val="20"/>
          <w:lang w:val="en-GB"/>
        </w:rPr>
      </w:pPr>
    </w:p>
    <w:p w:rsidR="00EF0732" w:rsidRPr="00822EC6" w:rsidRDefault="009B4964">
      <w:pPr>
        <w:numPr>
          <w:ilvl w:val="0"/>
          <w:numId w:val="15"/>
        </w:numPr>
        <w:tabs>
          <w:tab w:val="left" w:pos="665"/>
        </w:tabs>
        <w:spacing w:line="261" w:lineRule="auto"/>
        <w:ind w:right="20" w:firstLine="423"/>
        <w:jc w:val="both"/>
        <w:rPr>
          <w:rFonts w:ascii="Arial" w:eastAsia="Arial" w:hAnsi="Arial" w:cs="Arial"/>
          <w:sz w:val="20"/>
          <w:szCs w:val="20"/>
          <w:lang w:val="en-GB"/>
        </w:rPr>
      </w:pPr>
      <w:r w:rsidRPr="00822EC6">
        <w:rPr>
          <w:rFonts w:ascii="Arial" w:eastAsia="Arial" w:hAnsi="Arial" w:cs="Arial"/>
          <w:sz w:val="20"/>
          <w:szCs w:val="20"/>
          <w:lang w:val="en-GB"/>
        </w:rPr>
        <w:t>One academic credit corresponds to 25 hours' study; the number of hours may be up to 20% higher or lower only in compliance with class-specific requirements.</w:t>
      </w:r>
    </w:p>
    <w:p w:rsidR="00EF0732" w:rsidRPr="00822EC6" w:rsidRDefault="00EF0732">
      <w:pPr>
        <w:spacing w:line="146" w:lineRule="exact"/>
        <w:rPr>
          <w:rFonts w:ascii="Arial" w:eastAsia="Arial" w:hAnsi="Arial" w:cs="Arial"/>
          <w:sz w:val="20"/>
          <w:szCs w:val="20"/>
          <w:lang w:val="en-GB"/>
        </w:rPr>
      </w:pPr>
    </w:p>
    <w:p w:rsidR="00EF0732" w:rsidRPr="00822EC6" w:rsidRDefault="009B4964">
      <w:pPr>
        <w:numPr>
          <w:ilvl w:val="0"/>
          <w:numId w:val="15"/>
        </w:numPr>
        <w:tabs>
          <w:tab w:val="left" w:pos="705"/>
        </w:tabs>
        <w:spacing w:line="284" w:lineRule="auto"/>
        <w:ind w:right="20" w:firstLine="423"/>
        <w:rPr>
          <w:rFonts w:ascii="Arial" w:eastAsia="Arial" w:hAnsi="Arial" w:cs="Arial"/>
          <w:sz w:val="20"/>
          <w:szCs w:val="20"/>
          <w:lang w:val="en-GB"/>
        </w:rPr>
      </w:pPr>
      <w:r w:rsidRPr="00822EC6">
        <w:rPr>
          <w:rFonts w:ascii="Arial" w:eastAsia="Arial" w:hAnsi="Arial" w:cs="Arial"/>
          <w:sz w:val="20"/>
          <w:szCs w:val="20"/>
          <w:lang w:val="en-GB"/>
        </w:rPr>
        <w:t>The average workload per year for a full-time student is conventionally set at 60 credits.</w:t>
      </w:r>
    </w:p>
    <w:p w:rsidR="00EF0732" w:rsidRPr="00822EC6" w:rsidRDefault="00EF0732">
      <w:pPr>
        <w:spacing w:line="122" w:lineRule="exact"/>
        <w:rPr>
          <w:rFonts w:ascii="Arial" w:eastAsia="Arial" w:hAnsi="Arial" w:cs="Arial"/>
          <w:sz w:val="20"/>
          <w:szCs w:val="20"/>
          <w:lang w:val="en-GB"/>
        </w:rPr>
      </w:pPr>
    </w:p>
    <w:p w:rsidR="00EF0732" w:rsidRPr="00822EC6" w:rsidRDefault="009B4964">
      <w:pPr>
        <w:numPr>
          <w:ilvl w:val="0"/>
          <w:numId w:val="15"/>
        </w:numPr>
        <w:tabs>
          <w:tab w:val="left" w:pos="670"/>
        </w:tabs>
        <w:spacing w:line="251" w:lineRule="auto"/>
        <w:ind w:right="20"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The share of individual study or other individual training activities may not be less than 50%, except in the case of experimental or practical training activities, and </w:t>
      </w:r>
      <w:proofErr w:type="gramStart"/>
      <w:r w:rsidRPr="00822EC6">
        <w:rPr>
          <w:rFonts w:ascii="Arial" w:eastAsia="Arial" w:hAnsi="Arial" w:cs="Arial"/>
          <w:sz w:val="20"/>
          <w:szCs w:val="20"/>
          <w:lang w:val="en-GB"/>
        </w:rPr>
        <w:t>is governed</w:t>
      </w:r>
      <w:proofErr w:type="gramEnd"/>
      <w:r w:rsidRPr="00822EC6">
        <w:rPr>
          <w:rFonts w:ascii="Arial" w:eastAsia="Arial" w:hAnsi="Arial" w:cs="Arial"/>
          <w:sz w:val="20"/>
          <w:szCs w:val="20"/>
          <w:lang w:val="en-GB"/>
        </w:rPr>
        <w:t xml:space="preserve"> by the rules for each programme, in compliance with the provisions of the following paragraph.</w:t>
      </w:r>
    </w:p>
    <w:p w:rsidR="00EF0732" w:rsidRPr="00822EC6" w:rsidRDefault="00EF0732">
      <w:pPr>
        <w:spacing w:line="154" w:lineRule="exact"/>
        <w:rPr>
          <w:rFonts w:ascii="Arial" w:eastAsia="Arial" w:hAnsi="Arial" w:cs="Arial"/>
          <w:sz w:val="20"/>
          <w:szCs w:val="20"/>
          <w:lang w:val="en-GB"/>
        </w:rPr>
      </w:pPr>
    </w:p>
    <w:p w:rsidR="00EF0732" w:rsidRPr="00822EC6" w:rsidRDefault="009B4964">
      <w:pPr>
        <w:numPr>
          <w:ilvl w:val="0"/>
          <w:numId w:val="15"/>
        </w:numPr>
        <w:tabs>
          <w:tab w:val="left" w:pos="640"/>
        </w:tabs>
        <w:ind w:left="640" w:hanging="217"/>
        <w:rPr>
          <w:rFonts w:ascii="Arial" w:eastAsia="Arial" w:hAnsi="Arial" w:cs="Arial"/>
          <w:sz w:val="20"/>
          <w:szCs w:val="20"/>
          <w:lang w:val="en-GB"/>
        </w:rPr>
      </w:pPr>
      <w:r w:rsidRPr="00822EC6">
        <w:rPr>
          <w:rFonts w:ascii="Arial" w:eastAsia="Arial" w:hAnsi="Arial" w:cs="Arial"/>
          <w:sz w:val="20"/>
          <w:szCs w:val="20"/>
          <w:lang w:val="en-GB"/>
        </w:rPr>
        <w:t>The standard workload corresponding to one credit may include:</w:t>
      </w:r>
    </w:p>
    <w:p w:rsidR="00EF0732" w:rsidRPr="00822EC6" w:rsidRDefault="00EF0732">
      <w:pPr>
        <w:spacing w:line="184" w:lineRule="exact"/>
        <w:rPr>
          <w:sz w:val="20"/>
          <w:szCs w:val="20"/>
          <w:lang w:val="en-GB"/>
        </w:rPr>
      </w:pPr>
    </w:p>
    <w:p w:rsidR="00EF0732" w:rsidRPr="00822EC6" w:rsidRDefault="009B4964">
      <w:pPr>
        <w:numPr>
          <w:ilvl w:val="0"/>
          <w:numId w:val="16"/>
        </w:numPr>
        <w:tabs>
          <w:tab w:val="left" w:pos="761"/>
        </w:tabs>
        <w:spacing w:line="241" w:lineRule="auto"/>
        <w:ind w:left="760" w:hanging="337"/>
        <w:jc w:val="both"/>
        <w:rPr>
          <w:rFonts w:ascii="Arial" w:eastAsia="Arial" w:hAnsi="Arial" w:cs="Arial"/>
          <w:sz w:val="20"/>
          <w:szCs w:val="20"/>
          <w:lang w:val="en-GB"/>
        </w:rPr>
      </w:pPr>
      <w:r w:rsidRPr="00822EC6">
        <w:rPr>
          <w:rFonts w:ascii="Arial" w:eastAsia="Arial" w:hAnsi="Arial" w:cs="Arial"/>
          <w:sz w:val="20"/>
          <w:szCs w:val="20"/>
          <w:lang w:val="en-GB"/>
        </w:rPr>
        <w:t>6 to 10 hours' lectures or equivalent educational activities (including multimedia and remote activities); the remaining hours of the total 25 hours required will be devoted to individual study;</w:t>
      </w:r>
    </w:p>
    <w:p w:rsidR="00EF0732" w:rsidRPr="00822EC6" w:rsidRDefault="00EF0732">
      <w:pPr>
        <w:spacing w:line="3" w:lineRule="exact"/>
        <w:rPr>
          <w:rFonts w:ascii="Arial" w:eastAsia="Arial" w:hAnsi="Arial" w:cs="Arial"/>
          <w:sz w:val="20"/>
          <w:szCs w:val="20"/>
          <w:lang w:val="en-GB"/>
        </w:rPr>
      </w:pPr>
    </w:p>
    <w:p w:rsidR="00EF0732" w:rsidRPr="00822EC6" w:rsidRDefault="009B4964">
      <w:pPr>
        <w:numPr>
          <w:ilvl w:val="0"/>
          <w:numId w:val="16"/>
        </w:numPr>
        <w:tabs>
          <w:tab w:val="left" w:pos="761"/>
        </w:tabs>
        <w:ind w:left="760" w:right="20" w:hanging="337"/>
        <w:jc w:val="both"/>
        <w:rPr>
          <w:rFonts w:ascii="Arial" w:eastAsia="Arial" w:hAnsi="Arial" w:cs="Arial"/>
          <w:sz w:val="20"/>
          <w:szCs w:val="20"/>
          <w:lang w:val="en-GB"/>
        </w:rPr>
      </w:pPr>
      <w:r w:rsidRPr="00822EC6">
        <w:rPr>
          <w:rFonts w:ascii="Arial" w:eastAsia="Arial" w:hAnsi="Arial" w:cs="Arial"/>
          <w:sz w:val="20"/>
          <w:szCs w:val="20"/>
          <w:lang w:val="en-GB"/>
        </w:rPr>
        <w:t>12 to 18 hours' exercises or laboratory activities (including multimedia and remote activities); the remaining hours of the total 25 hours required will be devoted to individual study;</w:t>
      </w:r>
    </w:p>
    <w:p w:rsidR="00EF0732" w:rsidRPr="00822EC6" w:rsidRDefault="009B4964">
      <w:pPr>
        <w:numPr>
          <w:ilvl w:val="0"/>
          <w:numId w:val="16"/>
        </w:numPr>
        <w:tabs>
          <w:tab w:val="left" w:pos="760"/>
        </w:tabs>
        <w:ind w:left="760" w:right="20" w:hanging="337"/>
        <w:jc w:val="both"/>
        <w:rPr>
          <w:rFonts w:ascii="Arial" w:eastAsia="Arial" w:hAnsi="Arial" w:cs="Arial"/>
          <w:sz w:val="20"/>
          <w:szCs w:val="20"/>
          <w:lang w:val="en-GB"/>
        </w:rPr>
      </w:pPr>
      <w:r w:rsidRPr="00822EC6">
        <w:rPr>
          <w:rFonts w:ascii="Arial" w:eastAsia="Arial" w:hAnsi="Arial" w:cs="Arial"/>
          <w:sz w:val="20"/>
          <w:szCs w:val="20"/>
          <w:lang w:val="en-GB"/>
        </w:rPr>
        <w:t>12 to 18 hours' exercises, field activities, or classroom activities (including multimedia and remote activities); the remaining hours of the total 25 hours required will be devoted to individual study;</w:t>
      </w:r>
    </w:p>
    <w:p w:rsidR="00EF0732" w:rsidRPr="00822EC6" w:rsidRDefault="009B4964">
      <w:pPr>
        <w:numPr>
          <w:ilvl w:val="0"/>
          <w:numId w:val="16"/>
        </w:numPr>
        <w:tabs>
          <w:tab w:val="left" w:pos="760"/>
        </w:tabs>
        <w:ind w:left="760" w:hanging="337"/>
        <w:rPr>
          <w:rFonts w:ascii="Arial" w:eastAsia="Arial" w:hAnsi="Arial" w:cs="Arial"/>
          <w:sz w:val="20"/>
          <w:szCs w:val="20"/>
          <w:lang w:val="en-GB"/>
        </w:rPr>
      </w:pPr>
      <w:r w:rsidRPr="00822EC6">
        <w:rPr>
          <w:rFonts w:ascii="Arial" w:eastAsia="Arial" w:hAnsi="Arial" w:cs="Arial"/>
          <w:sz w:val="20"/>
          <w:szCs w:val="20"/>
          <w:lang w:val="en-GB"/>
        </w:rPr>
        <w:t>25 hours' individual study;</w:t>
      </w:r>
    </w:p>
    <w:p w:rsidR="00EF0732" w:rsidRPr="00822EC6" w:rsidRDefault="009B4964">
      <w:pPr>
        <w:numPr>
          <w:ilvl w:val="0"/>
          <w:numId w:val="16"/>
        </w:numPr>
        <w:tabs>
          <w:tab w:val="left" w:pos="760"/>
        </w:tabs>
        <w:ind w:left="760" w:hanging="337"/>
        <w:rPr>
          <w:rFonts w:ascii="Arial" w:eastAsia="Arial" w:hAnsi="Arial" w:cs="Arial"/>
          <w:sz w:val="20"/>
          <w:szCs w:val="20"/>
          <w:lang w:val="en-GB"/>
        </w:rPr>
      </w:pPr>
      <w:r w:rsidRPr="00822EC6">
        <w:rPr>
          <w:rFonts w:ascii="Arial" w:eastAsia="Arial" w:hAnsi="Arial" w:cs="Arial"/>
          <w:sz w:val="20"/>
          <w:szCs w:val="20"/>
          <w:lang w:val="en-GB"/>
        </w:rPr>
        <w:t>25 hours' internship and/or similar activities.</w:t>
      </w:r>
    </w:p>
    <w:p w:rsidR="00EF0732" w:rsidRPr="00822EC6" w:rsidRDefault="00EF0732">
      <w:pPr>
        <w:spacing w:line="199" w:lineRule="exact"/>
        <w:rPr>
          <w:sz w:val="20"/>
          <w:szCs w:val="20"/>
          <w:lang w:val="en-GB"/>
        </w:rPr>
      </w:pPr>
    </w:p>
    <w:p w:rsidR="00EF0732" w:rsidRPr="00822EC6" w:rsidRDefault="009B4964">
      <w:pPr>
        <w:spacing w:line="262" w:lineRule="auto"/>
        <w:ind w:right="20" w:firstLine="425"/>
        <w:jc w:val="both"/>
        <w:rPr>
          <w:sz w:val="20"/>
          <w:szCs w:val="20"/>
          <w:lang w:val="en-GB"/>
        </w:rPr>
      </w:pPr>
      <w:r w:rsidRPr="00822EC6">
        <w:rPr>
          <w:rFonts w:ascii="Arial" w:eastAsia="Arial" w:hAnsi="Arial" w:cs="Arial"/>
          <w:sz w:val="20"/>
          <w:szCs w:val="20"/>
          <w:lang w:val="en-GB"/>
        </w:rPr>
        <w:t xml:space="preserve">A different distribution of the workload </w:t>
      </w:r>
      <w:proofErr w:type="gramStart"/>
      <w:r w:rsidRPr="00822EC6">
        <w:rPr>
          <w:rFonts w:ascii="Arial" w:eastAsia="Arial" w:hAnsi="Arial" w:cs="Arial"/>
          <w:sz w:val="20"/>
          <w:szCs w:val="20"/>
          <w:lang w:val="en-GB"/>
        </w:rPr>
        <w:t>may be allowed</w:t>
      </w:r>
      <w:proofErr w:type="gramEnd"/>
      <w:r w:rsidRPr="00822EC6">
        <w:rPr>
          <w:rFonts w:ascii="Arial" w:eastAsia="Arial" w:hAnsi="Arial" w:cs="Arial"/>
          <w:sz w:val="20"/>
          <w:szCs w:val="20"/>
          <w:lang w:val="en-GB"/>
        </w:rPr>
        <w:t xml:space="preserve"> in compliance with specific national regulations or EU directives. This provision must be included in the programme's academic regulations.</w:t>
      </w:r>
    </w:p>
    <w:p w:rsidR="00EF0732" w:rsidRPr="00822EC6" w:rsidRDefault="00EF0732">
      <w:pPr>
        <w:spacing w:line="144" w:lineRule="exact"/>
        <w:rPr>
          <w:sz w:val="20"/>
          <w:szCs w:val="20"/>
          <w:lang w:val="en-GB"/>
        </w:rPr>
      </w:pPr>
    </w:p>
    <w:p w:rsidR="00EF0732" w:rsidRPr="00822EC6" w:rsidRDefault="009B4964">
      <w:pPr>
        <w:numPr>
          <w:ilvl w:val="0"/>
          <w:numId w:val="17"/>
        </w:numPr>
        <w:tabs>
          <w:tab w:val="left" w:pos="694"/>
        </w:tabs>
        <w:spacing w:line="250" w:lineRule="auto"/>
        <w:ind w:right="20"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The academic credits corresponding to each training activity </w:t>
      </w:r>
      <w:proofErr w:type="gramStart"/>
      <w:r w:rsidRPr="00822EC6">
        <w:rPr>
          <w:rFonts w:ascii="Arial" w:eastAsia="Arial" w:hAnsi="Arial" w:cs="Arial"/>
          <w:sz w:val="20"/>
          <w:szCs w:val="20"/>
          <w:lang w:val="en-GB"/>
        </w:rPr>
        <w:t>will be awarded</w:t>
      </w:r>
      <w:proofErr w:type="gramEnd"/>
      <w:r w:rsidRPr="00822EC6">
        <w:rPr>
          <w:rFonts w:ascii="Arial" w:eastAsia="Arial" w:hAnsi="Arial" w:cs="Arial"/>
          <w:sz w:val="20"/>
          <w:szCs w:val="20"/>
          <w:lang w:val="en-GB"/>
        </w:rPr>
        <w:t xml:space="preserve"> to the student upon passing the exam or following another form of assessment as provided for by the academic regulations for the programme. Assessments </w:t>
      </w:r>
      <w:proofErr w:type="gramStart"/>
      <w:r w:rsidRPr="00822EC6">
        <w:rPr>
          <w:rFonts w:ascii="Arial" w:eastAsia="Arial" w:hAnsi="Arial" w:cs="Arial"/>
          <w:sz w:val="20"/>
          <w:szCs w:val="20"/>
          <w:lang w:val="en-GB"/>
        </w:rPr>
        <w:t>will be graded</w:t>
      </w:r>
      <w:proofErr w:type="gramEnd"/>
      <w:r w:rsidRPr="00822EC6">
        <w:rPr>
          <w:rFonts w:ascii="Arial" w:eastAsia="Arial" w:hAnsi="Arial" w:cs="Arial"/>
          <w:sz w:val="20"/>
          <w:szCs w:val="20"/>
          <w:lang w:val="en-GB"/>
        </w:rPr>
        <w:t xml:space="preserve"> according to art. </w:t>
      </w:r>
      <w:proofErr w:type="gramStart"/>
      <w:r w:rsidRPr="00822EC6">
        <w:rPr>
          <w:rFonts w:ascii="Arial" w:eastAsia="Arial" w:hAnsi="Arial" w:cs="Arial"/>
          <w:sz w:val="20"/>
          <w:szCs w:val="20"/>
          <w:lang w:val="en-GB"/>
        </w:rPr>
        <w:t>19</w:t>
      </w:r>
      <w:proofErr w:type="gramEnd"/>
      <w:r w:rsidRPr="00822EC6">
        <w:rPr>
          <w:rFonts w:ascii="Arial" w:eastAsia="Arial" w:hAnsi="Arial" w:cs="Arial"/>
          <w:sz w:val="20"/>
          <w:szCs w:val="20"/>
          <w:lang w:val="en-GB"/>
        </w:rPr>
        <w:t xml:space="preserve"> below.</w:t>
      </w:r>
    </w:p>
    <w:p w:rsidR="00EF0732" w:rsidRPr="00822EC6" w:rsidRDefault="00EF0732">
      <w:pPr>
        <w:spacing w:line="200" w:lineRule="exact"/>
        <w:rPr>
          <w:sz w:val="20"/>
          <w:szCs w:val="20"/>
          <w:lang w:val="en-GB"/>
        </w:rPr>
      </w:pPr>
    </w:p>
    <w:p w:rsidR="00EF0732" w:rsidRPr="00822EC6" w:rsidRDefault="00EF0732">
      <w:pPr>
        <w:spacing w:line="220" w:lineRule="exact"/>
        <w:rPr>
          <w:sz w:val="20"/>
          <w:szCs w:val="20"/>
          <w:lang w:val="en-GB"/>
        </w:rPr>
      </w:pPr>
    </w:p>
    <w:p w:rsidR="00EF0732" w:rsidRPr="00822EC6" w:rsidRDefault="009B4964">
      <w:pPr>
        <w:spacing w:line="284" w:lineRule="auto"/>
        <w:ind w:left="1260" w:right="860"/>
        <w:rPr>
          <w:sz w:val="20"/>
          <w:szCs w:val="20"/>
          <w:lang w:val="en-GB"/>
        </w:rPr>
      </w:pPr>
      <w:r w:rsidRPr="00431436">
        <w:rPr>
          <w:rFonts w:ascii="Arial" w:eastAsia="Arial" w:hAnsi="Arial" w:cs="Arial"/>
          <w:color w:val="0000FF"/>
          <w:sz w:val="20"/>
          <w:szCs w:val="20"/>
        </w:rPr>
        <w:t xml:space="preserve">Università degli Studi di Milano - Via Festa del Perdono, 7 - 20122 Milano, </w:t>
      </w:r>
      <w:proofErr w:type="spellStart"/>
      <w:r w:rsidRPr="00431436">
        <w:rPr>
          <w:rFonts w:ascii="Arial" w:eastAsia="Arial" w:hAnsi="Arial" w:cs="Arial"/>
          <w:color w:val="0000FF"/>
          <w:sz w:val="20"/>
          <w:szCs w:val="20"/>
        </w:rPr>
        <w:t>Italy</w:t>
      </w:r>
      <w:proofErr w:type="spellEnd"/>
      <w:r w:rsidRPr="00431436">
        <w:rPr>
          <w:rFonts w:ascii="Arial" w:eastAsia="Arial" w:hAnsi="Arial" w:cs="Arial"/>
          <w:color w:val="0000FF"/>
          <w:sz w:val="20"/>
          <w:szCs w:val="20"/>
        </w:rPr>
        <w:t xml:space="preserve"> Tel. </w:t>
      </w:r>
      <w:r w:rsidRPr="00822EC6">
        <w:rPr>
          <w:rFonts w:ascii="Arial" w:eastAsia="Arial" w:hAnsi="Arial" w:cs="Arial"/>
          <w:color w:val="0000FF"/>
          <w:sz w:val="20"/>
          <w:szCs w:val="20"/>
          <w:lang w:val="en-GB"/>
        </w:rPr>
        <w:t>+39 02 503111 - Fax +39 02 50312627 - www.unimi.it</w:t>
      </w:r>
    </w:p>
    <w:p w:rsidR="00EF0732" w:rsidRPr="00822EC6" w:rsidRDefault="00EF0732">
      <w:pPr>
        <w:rPr>
          <w:lang w:val="en-GB"/>
        </w:rPr>
        <w:sectPr w:rsidR="00EF0732" w:rsidRPr="00822EC6">
          <w:pgSz w:w="11900" w:h="16840"/>
          <w:pgMar w:top="1440" w:right="1404" w:bottom="85" w:left="1420" w:header="0" w:footer="0" w:gutter="0"/>
          <w:cols w:space="720" w:equalWidth="0">
            <w:col w:w="9080"/>
          </w:cols>
        </w:sectPr>
      </w:pPr>
    </w:p>
    <w:p w:rsidR="00EF0732" w:rsidRPr="00822EC6" w:rsidRDefault="009B4964">
      <w:pPr>
        <w:spacing w:line="200" w:lineRule="exact"/>
        <w:rPr>
          <w:sz w:val="20"/>
          <w:szCs w:val="20"/>
          <w:lang w:val="en-GB"/>
        </w:rPr>
      </w:pPr>
      <w:bookmarkStart w:id="7" w:name="page7"/>
      <w:bookmarkEnd w:id="7"/>
      <w:r w:rsidRPr="00822EC6">
        <w:rPr>
          <w:noProof/>
          <w:sz w:val="20"/>
          <w:szCs w:val="20"/>
        </w:rPr>
        <w:lastRenderedPageBreak/>
        <w:drawing>
          <wp:anchor distT="0" distB="0" distL="114300" distR="114300" simplePos="0" relativeHeight="251641856" behindDoc="1" locked="0" layoutInCell="0" allowOverlap="1">
            <wp:simplePos x="0" y="0"/>
            <wp:positionH relativeFrom="page">
              <wp:posOffset>900430</wp:posOffset>
            </wp:positionH>
            <wp:positionV relativeFrom="page">
              <wp:posOffset>450215</wp:posOffset>
            </wp:positionV>
            <wp:extent cx="4785995" cy="7924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095447" name="Picture 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4785995" cy="792480"/>
                    </a:xfrm>
                    <a:prstGeom prst="rect">
                      <a:avLst/>
                    </a:prstGeom>
                    <a:noFill/>
                  </pic:spPr>
                </pic:pic>
              </a:graphicData>
            </a:graphic>
          </wp:anchor>
        </w:drawing>
      </w: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89" w:lineRule="exact"/>
        <w:rPr>
          <w:sz w:val="20"/>
          <w:szCs w:val="20"/>
          <w:lang w:val="en-GB"/>
        </w:rPr>
      </w:pPr>
    </w:p>
    <w:p w:rsidR="00EF0732" w:rsidRPr="00822EC6" w:rsidRDefault="009B4964">
      <w:pPr>
        <w:numPr>
          <w:ilvl w:val="0"/>
          <w:numId w:val="18"/>
        </w:numPr>
        <w:tabs>
          <w:tab w:val="left" w:pos="652"/>
        </w:tabs>
        <w:spacing w:line="262"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The academic regulations of Bachelor's and Master's degree programmes may require periodic assessments for previously earned credits, in order to make sure that training contents are not obsolete.</w:t>
      </w:r>
    </w:p>
    <w:p w:rsidR="00EF0732" w:rsidRPr="00822EC6" w:rsidRDefault="00EF0732">
      <w:pPr>
        <w:spacing w:line="167" w:lineRule="exact"/>
        <w:rPr>
          <w:rFonts w:ascii="Arial" w:eastAsia="Arial" w:hAnsi="Arial" w:cs="Arial"/>
          <w:sz w:val="20"/>
          <w:szCs w:val="20"/>
          <w:lang w:val="en-GB"/>
        </w:rPr>
      </w:pPr>
    </w:p>
    <w:p w:rsidR="00EF0732" w:rsidRPr="00822EC6" w:rsidRDefault="009B4964">
      <w:pPr>
        <w:numPr>
          <w:ilvl w:val="0"/>
          <w:numId w:val="18"/>
        </w:numPr>
        <w:tabs>
          <w:tab w:val="left" w:pos="653"/>
        </w:tabs>
        <w:spacing w:line="242"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The academic regulations of each Bachelor's and Master's degree programme may also set forth the minimum number of credits to </w:t>
      </w:r>
      <w:proofErr w:type="gramStart"/>
      <w:r w:rsidRPr="00822EC6">
        <w:rPr>
          <w:rFonts w:ascii="Arial" w:eastAsia="Arial" w:hAnsi="Arial" w:cs="Arial"/>
          <w:sz w:val="20"/>
          <w:szCs w:val="20"/>
          <w:lang w:val="en-GB"/>
        </w:rPr>
        <w:t>be earned</w:t>
      </w:r>
      <w:proofErr w:type="gramEnd"/>
      <w:r w:rsidRPr="00822EC6">
        <w:rPr>
          <w:rFonts w:ascii="Arial" w:eastAsia="Arial" w:hAnsi="Arial" w:cs="Arial"/>
          <w:sz w:val="20"/>
          <w:szCs w:val="20"/>
          <w:lang w:val="en-GB"/>
        </w:rPr>
        <w:t xml:space="preserve"> within a specific timeframe, possibly as a condition for enrolment in the following year of the programme. Such requirements will be different for full-time and part-time students.</w:t>
      </w:r>
    </w:p>
    <w:p w:rsidR="00EF0732" w:rsidRPr="00822EC6" w:rsidRDefault="009B4964">
      <w:pPr>
        <w:spacing w:line="275" w:lineRule="auto"/>
        <w:ind w:firstLine="425"/>
        <w:rPr>
          <w:rFonts w:ascii="Arial" w:eastAsia="Arial" w:hAnsi="Arial" w:cs="Arial"/>
          <w:sz w:val="20"/>
          <w:szCs w:val="20"/>
          <w:lang w:val="en-GB"/>
        </w:rPr>
      </w:pPr>
      <w:r w:rsidRPr="00822EC6">
        <w:rPr>
          <w:rFonts w:ascii="Arial" w:eastAsia="Arial" w:hAnsi="Arial" w:cs="Arial"/>
          <w:sz w:val="20"/>
          <w:szCs w:val="20"/>
          <w:lang w:val="en-GB"/>
        </w:rPr>
        <w:t xml:space="preserve">The procedures for part-time enrolment </w:t>
      </w:r>
      <w:proofErr w:type="gramStart"/>
      <w:r w:rsidRPr="00822EC6">
        <w:rPr>
          <w:rFonts w:ascii="Arial" w:eastAsia="Arial" w:hAnsi="Arial" w:cs="Arial"/>
          <w:sz w:val="20"/>
          <w:szCs w:val="20"/>
          <w:lang w:val="en-GB"/>
        </w:rPr>
        <w:t>are governed</w:t>
      </w:r>
      <w:proofErr w:type="gramEnd"/>
      <w:r w:rsidRPr="00822EC6">
        <w:rPr>
          <w:rFonts w:ascii="Arial" w:eastAsia="Arial" w:hAnsi="Arial" w:cs="Arial"/>
          <w:sz w:val="20"/>
          <w:szCs w:val="20"/>
          <w:lang w:val="en-GB"/>
        </w:rPr>
        <w:t xml:space="preserve"> by programme-specific regulations.</w:t>
      </w:r>
    </w:p>
    <w:p w:rsidR="00EF0732" w:rsidRPr="00822EC6" w:rsidRDefault="00EF0732">
      <w:pPr>
        <w:spacing w:line="384" w:lineRule="exact"/>
        <w:rPr>
          <w:sz w:val="20"/>
          <w:szCs w:val="20"/>
          <w:lang w:val="en-GB"/>
        </w:rPr>
      </w:pPr>
    </w:p>
    <w:p w:rsidR="00EF0732" w:rsidRPr="00822EC6" w:rsidRDefault="009B4964">
      <w:pPr>
        <w:jc w:val="center"/>
        <w:rPr>
          <w:sz w:val="20"/>
          <w:szCs w:val="20"/>
          <w:lang w:val="en-GB"/>
        </w:rPr>
      </w:pPr>
      <w:r w:rsidRPr="00822EC6">
        <w:rPr>
          <w:rFonts w:ascii="Arial" w:eastAsia="Arial" w:hAnsi="Arial" w:cs="Arial"/>
          <w:sz w:val="20"/>
          <w:szCs w:val="20"/>
          <w:lang w:val="en-GB"/>
        </w:rPr>
        <w:t>Art. 10</w:t>
      </w:r>
    </w:p>
    <w:p w:rsidR="00EF0732" w:rsidRPr="00822EC6" w:rsidRDefault="00EF0732">
      <w:pPr>
        <w:spacing w:line="10" w:lineRule="exact"/>
        <w:rPr>
          <w:sz w:val="20"/>
          <w:szCs w:val="20"/>
          <w:lang w:val="en-GB"/>
        </w:rPr>
      </w:pPr>
    </w:p>
    <w:p w:rsidR="00EF0732" w:rsidRPr="00822EC6" w:rsidRDefault="009B4964">
      <w:pPr>
        <w:jc w:val="center"/>
        <w:rPr>
          <w:sz w:val="20"/>
          <w:szCs w:val="20"/>
          <w:lang w:val="en-GB"/>
        </w:rPr>
      </w:pPr>
      <w:r w:rsidRPr="00822EC6">
        <w:rPr>
          <w:rFonts w:ascii="Arial" w:eastAsia="Arial" w:hAnsi="Arial" w:cs="Arial"/>
          <w:i/>
          <w:iCs/>
          <w:sz w:val="20"/>
          <w:szCs w:val="20"/>
          <w:lang w:val="en-GB"/>
        </w:rPr>
        <w:t>Setting up, starting and terminating Bachelor's, Master's and single-cycle degree programmes</w:t>
      </w:r>
    </w:p>
    <w:p w:rsidR="00EF0732" w:rsidRPr="00822EC6" w:rsidRDefault="00EF0732">
      <w:pPr>
        <w:spacing w:line="220" w:lineRule="exact"/>
        <w:rPr>
          <w:sz w:val="20"/>
          <w:szCs w:val="20"/>
          <w:lang w:val="en-GB"/>
        </w:rPr>
      </w:pPr>
    </w:p>
    <w:p w:rsidR="00EF0732" w:rsidRPr="00822EC6" w:rsidRDefault="009B4964">
      <w:pPr>
        <w:numPr>
          <w:ilvl w:val="0"/>
          <w:numId w:val="19"/>
        </w:numPr>
        <w:tabs>
          <w:tab w:val="left" w:pos="672"/>
        </w:tabs>
        <w:spacing w:line="254"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The University designs and adjusts its programmes within the deadlines approved annually by the Academic Senate, taking into account scientific and technological developments, as well as economic and social needs, while ensuring adequate levels of quality, efficiency and effectiveness of training, in relation to the University's strategic goals.</w:t>
      </w:r>
    </w:p>
    <w:p w:rsidR="00EF0732" w:rsidRPr="00822EC6" w:rsidRDefault="00EF0732">
      <w:pPr>
        <w:spacing w:line="176" w:lineRule="exact"/>
        <w:rPr>
          <w:rFonts w:ascii="Arial" w:eastAsia="Arial" w:hAnsi="Arial" w:cs="Arial"/>
          <w:sz w:val="20"/>
          <w:szCs w:val="20"/>
          <w:lang w:val="en-GB"/>
        </w:rPr>
      </w:pPr>
    </w:p>
    <w:p w:rsidR="00EF0732" w:rsidRPr="00822EC6" w:rsidRDefault="009B4964">
      <w:pPr>
        <w:numPr>
          <w:ilvl w:val="0"/>
          <w:numId w:val="19"/>
        </w:numPr>
        <w:tabs>
          <w:tab w:val="left" w:pos="660"/>
        </w:tabs>
        <w:spacing w:line="242"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Bachelor's, Master's and single-cycle degree programmes are set up in compliance with the criteria and procedures laid down by Ministerial Decree 270/2004, by the related ministerial provisions and by these Regulations, as well as in compliance with the provisions in force for planning and accreditation of the university system.</w:t>
      </w:r>
    </w:p>
    <w:p w:rsidR="00EF0732" w:rsidRPr="00822EC6" w:rsidRDefault="009B4964">
      <w:pPr>
        <w:ind w:left="420"/>
        <w:rPr>
          <w:rFonts w:ascii="Arial" w:eastAsia="Arial" w:hAnsi="Arial" w:cs="Arial"/>
          <w:sz w:val="20"/>
          <w:szCs w:val="20"/>
          <w:lang w:val="en-GB"/>
        </w:rPr>
      </w:pPr>
      <w:r w:rsidRPr="00822EC6">
        <w:rPr>
          <w:rFonts w:ascii="Arial" w:eastAsia="Arial" w:hAnsi="Arial" w:cs="Arial"/>
          <w:sz w:val="20"/>
          <w:szCs w:val="20"/>
          <w:lang w:val="en-GB"/>
        </w:rPr>
        <w:t xml:space="preserve">The programmes </w:t>
      </w:r>
      <w:proofErr w:type="gramStart"/>
      <w:r w:rsidRPr="00822EC6">
        <w:rPr>
          <w:rFonts w:ascii="Arial" w:eastAsia="Arial" w:hAnsi="Arial" w:cs="Arial"/>
          <w:sz w:val="20"/>
          <w:szCs w:val="20"/>
          <w:lang w:val="en-GB"/>
        </w:rPr>
        <w:t>are governed</w:t>
      </w:r>
      <w:proofErr w:type="gramEnd"/>
      <w:r w:rsidRPr="00822EC6">
        <w:rPr>
          <w:rFonts w:ascii="Arial" w:eastAsia="Arial" w:hAnsi="Arial" w:cs="Arial"/>
          <w:sz w:val="20"/>
          <w:szCs w:val="20"/>
          <w:lang w:val="en-GB"/>
        </w:rPr>
        <w:t xml:space="preserve"> by the respective academic rules and regulations.</w:t>
      </w:r>
    </w:p>
    <w:p w:rsidR="00EF0732" w:rsidRPr="00822EC6" w:rsidRDefault="009B4964">
      <w:pPr>
        <w:spacing w:line="275" w:lineRule="auto"/>
        <w:ind w:firstLine="425"/>
        <w:rPr>
          <w:rFonts w:ascii="Arial" w:eastAsia="Arial" w:hAnsi="Arial" w:cs="Arial"/>
          <w:sz w:val="20"/>
          <w:szCs w:val="20"/>
          <w:lang w:val="en-GB"/>
        </w:rPr>
      </w:pPr>
      <w:r w:rsidRPr="00822EC6">
        <w:rPr>
          <w:rFonts w:ascii="Arial" w:eastAsia="Arial" w:hAnsi="Arial" w:cs="Arial"/>
          <w:sz w:val="20"/>
          <w:szCs w:val="20"/>
          <w:lang w:val="en-GB"/>
        </w:rPr>
        <w:t>The programmes may be set up with a name in a foreign language, and with the provision that the related training activities take place in the same language or in dual language.</w:t>
      </w:r>
    </w:p>
    <w:p w:rsidR="00EF0732" w:rsidRPr="00822EC6" w:rsidRDefault="00EF0732">
      <w:pPr>
        <w:spacing w:line="154" w:lineRule="exact"/>
        <w:rPr>
          <w:rFonts w:ascii="Arial" w:eastAsia="Arial" w:hAnsi="Arial" w:cs="Arial"/>
          <w:sz w:val="20"/>
          <w:szCs w:val="20"/>
          <w:lang w:val="en-GB"/>
        </w:rPr>
      </w:pPr>
    </w:p>
    <w:p w:rsidR="00EF0732" w:rsidRPr="00822EC6" w:rsidRDefault="009B4964">
      <w:pPr>
        <w:numPr>
          <w:ilvl w:val="0"/>
          <w:numId w:val="19"/>
        </w:numPr>
        <w:tabs>
          <w:tab w:val="left" w:pos="651"/>
        </w:tabs>
        <w:spacing w:line="241" w:lineRule="auto"/>
        <w:ind w:firstLine="423"/>
        <w:jc w:val="both"/>
        <w:rPr>
          <w:rFonts w:ascii="Arial" w:eastAsia="Arial" w:hAnsi="Arial" w:cs="Arial"/>
          <w:sz w:val="20"/>
          <w:szCs w:val="20"/>
          <w:lang w:val="en-GB"/>
        </w:rPr>
      </w:pPr>
      <w:proofErr w:type="gramStart"/>
      <w:r w:rsidRPr="00822EC6">
        <w:rPr>
          <w:rFonts w:ascii="Arial" w:eastAsia="Arial" w:hAnsi="Arial" w:cs="Arial"/>
          <w:sz w:val="20"/>
          <w:szCs w:val="20"/>
          <w:lang w:val="en-GB"/>
        </w:rPr>
        <w:t xml:space="preserve">A programme may be set up, along with its rules, upon resolution of the Board of Directors, with the advice and consent of the Academic Senate, on the proposal of one or more Departments, after consulting </w:t>
      </w:r>
      <w:r w:rsidR="00C54CE4" w:rsidRPr="00822EC6">
        <w:rPr>
          <w:rFonts w:ascii="Arial" w:eastAsia="Arial" w:hAnsi="Arial" w:cs="Arial"/>
          <w:sz w:val="20"/>
          <w:szCs w:val="20"/>
          <w:lang w:val="en-GB"/>
        </w:rPr>
        <w:t xml:space="preserve">with </w:t>
      </w:r>
      <w:r w:rsidRPr="00822EC6">
        <w:rPr>
          <w:rFonts w:ascii="Arial" w:eastAsia="Arial" w:hAnsi="Arial" w:cs="Arial"/>
          <w:sz w:val="20"/>
          <w:szCs w:val="20"/>
          <w:lang w:val="en-GB"/>
        </w:rPr>
        <w:t>the Teaching Staff-Student Joint Committees and the managing committees of the Faculties or Schools, as well as with trade organizations and professional associations, with a view to assessing training needs and employment opportunities.</w:t>
      </w:r>
      <w:proofErr w:type="gramEnd"/>
    </w:p>
    <w:p w:rsidR="00EF0732" w:rsidRPr="00822EC6" w:rsidRDefault="00EF0732">
      <w:pPr>
        <w:spacing w:line="1" w:lineRule="exact"/>
        <w:rPr>
          <w:rFonts w:ascii="Arial" w:eastAsia="Arial" w:hAnsi="Arial" w:cs="Arial"/>
          <w:sz w:val="20"/>
          <w:szCs w:val="20"/>
          <w:lang w:val="en-GB"/>
        </w:rPr>
      </w:pPr>
    </w:p>
    <w:p w:rsidR="00EF0732" w:rsidRPr="00822EC6" w:rsidRDefault="009B4964">
      <w:pPr>
        <w:ind w:firstLine="425"/>
        <w:rPr>
          <w:rFonts w:ascii="Arial" w:eastAsia="Arial" w:hAnsi="Arial" w:cs="Arial"/>
          <w:sz w:val="20"/>
          <w:szCs w:val="20"/>
          <w:lang w:val="en-GB"/>
        </w:rPr>
      </w:pPr>
      <w:r w:rsidRPr="00822EC6">
        <w:rPr>
          <w:rFonts w:ascii="Arial" w:eastAsia="Arial" w:hAnsi="Arial" w:cs="Arial"/>
          <w:sz w:val="20"/>
          <w:szCs w:val="20"/>
          <w:lang w:val="en-GB"/>
        </w:rPr>
        <w:t xml:space="preserve">The opinion of the University's Independent Evaluation Unit (NDV) </w:t>
      </w:r>
      <w:proofErr w:type="gramStart"/>
      <w:r w:rsidRPr="00822EC6">
        <w:rPr>
          <w:rFonts w:ascii="Arial" w:eastAsia="Arial" w:hAnsi="Arial" w:cs="Arial"/>
          <w:sz w:val="20"/>
          <w:szCs w:val="20"/>
          <w:lang w:val="en-GB"/>
        </w:rPr>
        <w:t>must also be obtained</w:t>
      </w:r>
      <w:proofErr w:type="gramEnd"/>
      <w:r w:rsidRPr="00822EC6">
        <w:rPr>
          <w:rFonts w:ascii="Arial" w:eastAsia="Arial" w:hAnsi="Arial" w:cs="Arial"/>
          <w:sz w:val="20"/>
          <w:szCs w:val="20"/>
          <w:lang w:val="en-GB"/>
        </w:rPr>
        <w:t>. The NDV will prepare an assessment report.</w:t>
      </w:r>
    </w:p>
    <w:p w:rsidR="00EF0732" w:rsidRPr="00822EC6" w:rsidRDefault="009B4964">
      <w:pPr>
        <w:spacing w:line="239" w:lineRule="auto"/>
        <w:ind w:firstLine="425"/>
        <w:rPr>
          <w:rFonts w:ascii="Arial" w:eastAsia="Arial" w:hAnsi="Arial" w:cs="Arial"/>
          <w:sz w:val="20"/>
          <w:szCs w:val="20"/>
          <w:lang w:val="en-GB"/>
        </w:rPr>
      </w:pPr>
      <w:r w:rsidRPr="00822EC6">
        <w:rPr>
          <w:rFonts w:ascii="Arial" w:eastAsia="Arial" w:hAnsi="Arial" w:cs="Arial"/>
          <w:sz w:val="20"/>
          <w:szCs w:val="20"/>
          <w:lang w:val="en-GB"/>
        </w:rPr>
        <w:t xml:space="preserve">The proposal for a new programme </w:t>
      </w:r>
      <w:proofErr w:type="gramStart"/>
      <w:r w:rsidRPr="00822EC6">
        <w:rPr>
          <w:rFonts w:ascii="Arial" w:eastAsia="Arial" w:hAnsi="Arial" w:cs="Arial"/>
          <w:sz w:val="20"/>
          <w:szCs w:val="20"/>
          <w:lang w:val="en-GB"/>
        </w:rPr>
        <w:t>will be submitted</w:t>
      </w:r>
      <w:proofErr w:type="gramEnd"/>
      <w:r w:rsidRPr="00822EC6">
        <w:rPr>
          <w:rFonts w:ascii="Arial" w:eastAsia="Arial" w:hAnsi="Arial" w:cs="Arial"/>
          <w:sz w:val="20"/>
          <w:szCs w:val="20"/>
          <w:lang w:val="en-GB"/>
        </w:rPr>
        <w:t xml:space="preserve"> to the regional university coordination committee for the required opinion.</w:t>
      </w:r>
    </w:p>
    <w:p w:rsidR="00EF0732" w:rsidRPr="00822EC6" w:rsidRDefault="00EF0732">
      <w:pPr>
        <w:spacing w:line="1" w:lineRule="exact"/>
        <w:rPr>
          <w:rFonts w:ascii="Arial" w:eastAsia="Arial" w:hAnsi="Arial" w:cs="Arial"/>
          <w:sz w:val="20"/>
          <w:szCs w:val="20"/>
          <w:lang w:val="en-GB"/>
        </w:rPr>
      </w:pPr>
    </w:p>
    <w:p w:rsidR="00EF0732" w:rsidRPr="00822EC6" w:rsidRDefault="009B4964">
      <w:pPr>
        <w:spacing w:line="257" w:lineRule="auto"/>
        <w:ind w:firstLine="425"/>
        <w:jc w:val="both"/>
        <w:rPr>
          <w:rFonts w:ascii="Arial" w:eastAsia="Arial" w:hAnsi="Arial" w:cs="Arial"/>
          <w:sz w:val="20"/>
          <w:szCs w:val="20"/>
          <w:lang w:val="en-GB"/>
        </w:rPr>
      </w:pPr>
      <w:r w:rsidRPr="00822EC6">
        <w:rPr>
          <w:rFonts w:ascii="Arial" w:eastAsia="Arial" w:hAnsi="Arial" w:cs="Arial"/>
          <w:sz w:val="20"/>
          <w:szCs w:val="20"/>
          <w:lang w:val="en-GB"/>
        </w:rPr>
        <w:t xml:space="preserve">After obtaining the approval of the Ministry of Education, University and Research pursuant to art. </w:t>
      </w:r>
      <w:proofErr w:type="gramStart"/>
      <w:r w:rsidRPr="00822EC6">
        <w:rPr>
          <w:rFonts w:ascii="Arial" w:eastAsia="Arial" w:hAnsi="Arial" w:cs="Arial"/>
          <w:sz w:val="20"/>
          <w:szCs w:val="20"/>
          <w:lang w:val="en-GB"/>
        </w:rPr>
        <w:t>11</w:t>
      </w:r>
      <w:proofErr w:type="gramEnd"/>
      <w:r w:rsidRPr="00822EC6">
        <w:rPr>
          <w:rFonts w:ascii="Arial" w:eastAsia="Arial" w:hAnsi="Arial" w:cs="Arial"/>
          <w:sz w:val="20"/>
          <w:szCs w:val="20"/>
          <w:lang w:val="en-GB"/>
        </w:rPr>
        <w:t>, paragraph 1, of Law no. 341 of 19 November 1990, the programme is set up by Rector's Decree, with amendments to the second part of these Regulations.</w:t>
      </w:r>
    </w:p>
    <w:p w:rsidR="00EF0732" w:rsidRPr="00822EC6" w:rsidRDefault="00EF0732">
      <w:pPr>
        <w:spacing w:line="173" w:lineRule="exact"/>
        <w:rPr>
          <w:rFonts w:ascii="Arial" w:eastAsia="Arial" w:hAnsi="Arial" w:cs="Arial"/>
          <w:sz w:val="20"/>
          <w:szCs w:val="20"/>
          <w:lang w:val="en-GB"/>
        </w:rPr>
      </w:pPr>
    </w:p>
    <w:p w:rsidR="00EF0732" w:rsidRPr="00822EC6" w:rsidRDefault="007976AF">
      <w:pPr>
        <w:numPr>
          <w:ilvl w:val="0"/>
          <w:numId w:val="19"/>
        </w:numPr>
        <w:tabs>
          <w:tab w:val="left" w:pos="650"/>
        </w:tabs>
        <w:spacing w:line="261"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P</w:t>
      </w:r>
      <w:r w:rsidR="009B4964" w:rsidRPr="00822EC6">
        <w:rPr>
          <w:rFonts w:ascii="Arial" w:eastAsia="Arial" w:hAnsi="Arial" w:cs="Arial"/>
          <w:sz w:val="20"/>
          <w:szCs w:val="20"/>
          <w:lang w:val="en-GB"/>
        </w:rPr>
        <w:t xml:space="preserve">rogrammes </w:t>
      </w:r>
      <w:proofErr w:type="gramStart"/>
      <w:r w:rsidR="009B4964" w:rsidRPr="00822EC6">
        <w:rPr>
          <w:rFonts w:ascii="Arial" w:eastAsia="Arial" w:hAnsi="Arial" w:cs="Arial"/>
          <w:sz w:val="20"/>
          <w:szCs w:val="20"/>
          <w:lang w:val="en-GB"/>
        </w:rPr>
        <w:t>are started or terminated by resolution of the Academic Senate and of the Board of Directors, in compliance with current legislation, subject to their annual addition to, or removal from, the Ministry's database</w:t>
      </w:r>
      <w:proofErr w:type="gramEnd"/>
      <w:r w:rsidR="009B4964" w:rsidRPr="00822EC6">
        <w:rPr>
          <w:rFonts w:ascii="Arial" w:eastAsia="Arial" w:hAnsi="Arial" w:cs="Arial"/>
          <w:sz w:val="20"/>
          <w:szCs w:val="20"/>
          <w:lang w:val="en-GB"/>
        </w:rPr>
        <w:t>.</w:t>
      </w:r>
    </w:p>
    <w:p w:rsidR="00EF0732" w:rsidRPr="00822EC6" w:rsidRDefault="00EF0732">
      <w:pPr>
        <w:spacing w:line="168" w:lineRule="exact"/>
        <w:rPr>
          <w:rFonts w:ascii="Arial" w:eastAsia="Arial" w:hAnsi="Arial" w:cs="Arial"/>
          <w:sz w:val="20"/>
          <w:szCs w:val="20"/>
          <w:lang w:val="en-GB"/>
        </w:rPr>
      </w:pPr>
    </w:p>
    <w:p w:rsidR="00EF0732" w:rsidRPr="00822EC6" w:rsidRDefault="009B4964">
      <w:pPr>
        <w:numPr>
          <w:ilvl w:val="0"/>
          <w:numId w:val="19"/>
        </w:numPr>
        <w:tabs>
          <w:tab w:val="left" w:pos="650"/>
        </w:tabs>
        <w:spacing w:line="254"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In the event of a programme </w:t>
      </w:r>
      <w:proofErr w:type="gramStart"/>
      <w:r w:rsidRPr="00822EC6">
        <w:rPr>
          <w:rFonts w:ascii="Arial" w:eastAsia="Arial" w:hAnsi="Arial" w:cs="Arial"/>
          <w:sz w:val="20"/>
          <w:szCs w:val="20"/>
          <w:lang w:val="en-GB"/>
        </w:rPr>
        <w:t>being terminated</w:t>
      </w:r>
      <w:proofErr w:type="gramEnd"/>
      <w:r w:rsidRPr="00822EC6">
        <w:rPr>
          <w:rFonts w:ascii="Arial" w:eastAsia="Arial" w:hAnsi="Arial" w:cs="Arial"/>
          <w:sz w:val="20"/>
          <w:szCs w:val="20"/>
          <w:lang w:val="en-GB"/>
        </w:rPr>
        <w:t>, the University guarantees students who have already enrolled the opportunity to complete their studies and earn their degree. However, the student may opt out of that programme and enrol in another running programme, without prejudice to the adjustments required to the current course offerings.</w:t>
      </w: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364" w:lineRule="exact"/>
        <w:rPr>
          <w:sz w:val="20"/>
          <w:szCs w:val="20"/>
          <w:lang w:val="en-GB"/>
        </w:rPr>
      </w:pPr>
    </w:p>
    <w:p w:rsidR="00EF0732" w:rsidRPr="00822EC6" w:rsidRDefault="009B4964">
      <w:pPr>
        <w:spacing w:line="284" w:lineRule="auto"/>
        <w:ind w:left="1260" w:right="840"/>
        <w:rPr>
          <w:sz w:val="20"/>
          <w:szCs w:val="20"/>
          <w:lang w:val="en-GB"/>
        </w:rPr>
      </w:pPr>
      <w:r w:rsidRPr="00431436">
        <w:rPr>
          <w:rFonts w:ascii="Arial" w:eastAsia="Arial" w:hAnsi="Arial" w:cs="Arial"/>
          <w:color w:val="0000FF"/>
          <w:sz w:val="20"/>
          <w:szCs w:val="20"/>
        </w:rPr>
        <w:t xml:space="preserve">Università degli Studi di Milano - Via Festa del Perdono, 7 - 20122 Milano, </w:t>
      </w:r>
      <w:proofErr w:type="spellStart"/>
      <w:r w:rsidRPr="00431436">
        <w:rPr>
          <w:rFonts w:ascii="Arial" w:eastAsia="Arial" w:hAnsi="Arial" w:cs="Arial"/>
          <w:color w:val="0000FF"/>
          <w:sz w:val="20"/>
          <w:szCs w:val="20"/>
        </w:rPr>
        <w:t>Italy</w:t>
      </w:r>
      <w:proofErr w:type="spellEnd"/>
      <w:r w:rsidRPr="00431436">
        <w:rPr>
          <w:rFonts w:ascii="Arial" w:eastAsia="Arial" w:hAnsi="Arial" w:cs="Arial"/>
          <w:color w:val="0000FF"/>
          <w:sz w:val="20"/>
          <w:szCs w:val="20"/>
        </w:rPr>
        <w:t xml:space="preserve"> Tel. </w:t>
      </w:r>
      <w:r w:rsidRPr="00822EC6">
        <w:rPr>
          <w:rFonts w:ascii="Arial" w:eastAsia="Arial" w:hAnsi="Arial" w:cs="Arial"/>
          <w:color w:val="0000FF"/>
          <w:sz w:val="20"/>
          <w:szCs w:val="20"/>
          <w:lang w:val="en-GB"/>
        </w:rPr>
        <w:t>+39 02 503111 - Fax +39 02 50312627 - www.unimi.it</w:t>
      </w:r>
    </w:p>
    <w:p w:rsidR="00EF0732" w:rsidRPr="00822EC6" w:rsidRDefault="00EF0732">
      <w:pPr>
        <w:rPr>
          <w:lang w:val="en-GB"/>
        </w:rPr>
        <w:sectPr w:rsidR="00EF0732" w:rsidRPr="00822EC6">
          <w:pgSz w:w="11900" w:h="16840"/>
          <w:pgMar w:top="1440" w:right="1424" w:bottom="85" w:left="1420" w:header="0" w:footer="0" w:gutter="0"/>
          <w:cols w:space="720" w:equalWidth="0">
            <w:col w:w="9060"/>
          </w:cols>
        </w:sectPr>
      </w:pPr>
    </w:p>
    <w:p w:rsidR="00EF0732" w:rsidRPr="00822EC6" w:rsidRDefault="009B4964">
      <w:pPr>
        <w:spacing w:line="200" w:lineRule="exact"/>
        <w:rPr>
          <w:sz w:val="20"/>
          <w:szCs w:val="20"/>
          <w:lang w:val="en-GB"/>
        </w:rPr>
      </w:pPr>
      <w:bookmarkStart w:id="8" w:name="page8"/>
      <w:bookmarkEnd w:id="8"/>
      <w:r w:rsidRPr="00822EC6">
        <w:rPr>
          <w:noProof/>
          <w:sz w:val="20"/>
          <w:szCs w:val="20"/>
        </w:rPr>
        <w:lastRenderedPageBreak/>
        <w:drawing>
          <wp:anchor distT="0" distB="0" distL="114300" distR="114300" simplePos="0" relativeHeight="251643904" behindDoc="1" locked="0" layoutInCell="0" allowOverlap="1">
            <wp:simplePos x="0" y="0"/>
            <wp:positionH relativeFrom="page">
              <wp:posOffset>900430</wp:posOffset>
            </wp:positionH>
            <wp:positionV relativeFrom="page">
              <wp:posOffset>450215</wp:posOffset>
            </wp:positionV>
            <wp:extent cx="4785995" cy="7924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474501" name="Picture 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4785995" cy="792480"/>
                    </a:xfrm>
                    <a:prstGeom prst="rect">
                      <a:avLst/>
                    </a:prstGeom>
                    <a:noFill/>
                  </pic:spPr>
                </pic:pic>
              </a:graphicData>
            </a:graphic>
          </wp:anchor>
        </w:drawing>
      </w: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89" w:lineRule="exact"/>
        <w:rPr>
          <w:sz w:val="20"/>
          <w:szCs w:val="20"/>
          <w:lang w:val="en-GB"/>
        </w:rPr>
      </w:pPr>
    </w:p>
    <w:p w:rsidR="00EF0732" w:rsidRPr="00822EC6" w:rsidRDefault="009B4964">
      <w:pPr>
        <w:ind w:right="20"/>
        <w:jc w:val="center"/>
        <w:rPr>
          <w:sz w:val="20"/>
          <w:szCs w:val="20"/>
          <w:lang w:val="en-GB"/>
        </w:rPr>
      </w:pPr>
      <w:r w:rsidRPr="00822EC6">
        <w:rPr>
          <w:rFonts w:ascii="Arial" w:eastAsia="Arial" w:hAnsi="Arial" w:cs="Arial"/>
          <w:sz w:val="20"/>
          <w:szCs w:val="20"/>
          <w:lang w:val="en-GB"/>
        </w:rPr>
        <w:t>Art. 11</w:t>
      </w:r>
    </w:p>
    <w:p w:rsidR="00EF0732" w:rsidRPr="00822EC6" w:rsidRDefault="00EF0732">
      <w:pPr>
        <w:spacing w:line="10" w:lineRule="exact"/>
        <w:rPr>
          <w:sz w:val="20"/>
          <w:szCs w:val="20"/>
          <w:lang w:val="en-GB"/>
        </w:rPr>
      </w:pPr>
    </w:p>
    <w:p w:rsidR="00EF0732" w:rsidRPr="00822EC6" w:rsidRDefault="009B4964">
      <w:pPr>
        <w:ind w:right="20"/>
        <w:jc w:val="center"/>
        <w:rPr>
          <w:sz w:val="20"/>
          <w:szCs w:val="20"/>
          <w:lang w:val="en-GB"/>
        </w:rPr>
      </w:pPr>
      <w:r w:rsidRPr="00822EC6">
        <w:rPr>
          <w:rFonts w:ascii="Arial" w:eastAsia="Arial" w:hAnsi="Arial" w:cs="Arial"/>
          <w:i/>
          <w:iCs/>
          <w:sz w:val="20"/>
          <w:szCs w:val="20"/>
          <w:lang w:val="en-GB"/>
        </w:rPr>
        <w:t>Academic rules of Bachelor's, Master's and single-cycle degree programmes</w:t>
      </w:r>
    </w:p>
    <w:p w:rsidR="00EF0732" w:rsidRPr="00822EC6" w:rsidRDefault="00EF0732">
      <w:pPr>
        <w:spacing w:line="220" w:lineRule="exact"/>
        <w:rPr>
          <w:sz w:val="20"/>
          <w:szCs w:val="20"/>
          <w:lang w:val="en-GB"/>
        </w:rPr>
      </w:pPr>
    </w:p>
    <w:p w:rsidR="00EF0732" w:rsidRPr="00822EC6" w:rsidRDefault="009B4964">
      <w:pPr>
        <w:numPr>
          <w:ilvl w:val="0"/>
          <w:numId w:val="20"/>
        </w:numPr>
        <w:tabs>
          <w:tab w:val="left" w:pos="688"/>
        </w:tabs>
        <w:spacing w:line="242" w:lineRule="auto"/>
        <w:ind w:right="20"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The academic rules of Bachelor's, Master's and single-cycle degree programmes, as approved upon set-up according to the provisions of art. 10 </w:t>
      </w:r>
      <w:proofErr w:type="gramStart"/>
      <w:r w:rsidRPr="00822EC6">
        <w:rPr>
          <w:rFonts w:ascii="Arial" w:eastAsia="Arial" w:hAnsi="Arial" w:cs="Arial"/>
          <w:sz w:val="20"/>
          <w:szCs w:val="20"/>
          <w:lang w:val="en-GB"/>
        </w:rPr>
        <w:t>above,</w:t>
      </w:r>
      <w:proofErr w:type="gramEnd"/>
      <w:r w:rsidRPr="00822EC6">
        <w:rPr>
          <w:rFonts w:ascii="Arial" w:eastAsia="Arial" w:hAnsi="Arial" w:cs="Arial"/>
          <w:sz w:val="20"/>
          <w:szCs w:val="20"/>
          <w:lang w:val="en-GB"/>
        </w:rPr>
        <w:t xml:space="preserve"> are approved by the Ministry of Education, University and Research and are issued by Rector's Decree. Their effective date </w:t>
      </w:r>
      <w:proofErr w:type="gramStart"/>
      <w:r w:rsidRPr="00822EC6">
        <w:rPr>
          <w:rFonts w:ascii="Arial" w:eastAsia="Arial" w:hAnsi="Arial" w:cs="Arial"/>
          <w:sz w:val="20"/>
          <w:szCs w:val="20"/>
          <w:lang w:val="en-GB"/>
        </w:rPr>
        <w:t>is set</w:t>
      </w:r>
      <w:proofErr w:type="gramEnd"/>
      <w:r w:rsidRPr="00822EC6">
        <w:rPr>
          <w:rFonts w:ascii="Arial" w:eastAsia="Arial" w:hAnsi="Arial" w:cs="Arial"/>
          <w:sz w:val="20"/>
          <w:szCs w:val="20"/>
          <w:lang w:val="en-GB"/>
        </w:rPr>
        <w:t xml:space="preserve"> by the aforementioned Decree.</w:t>
      </w:r>
    </w:p>
    <w:p w:rsidR="00EF0732" w:rsidRPr="00822EC6" w:rsidRDefault="009B4964">
      <w:pPr>
        <w:spacing w:line="244" w:lineRule="auto"/>
        <w:ind w:right="20" w:firstLine="425"/>
        <w:jc w:val="both"/>
        <w:rPr>
          <w:rFonts w:ascii="Arial" w:eastAsia="Arial" w:hAnsi="Arial" w:cs="Arial"/>
          <w:sz w:val="20"/>
          <w:szCs w:val="20"/>
          <w:lang w:val="en-GB"/>
        </w:rPr>
      </w:pPr>
      <w:proofErr w:type="gramStart"/>
      <w:r w:rsidRPr="00822EC6">
        <w:rPr>
          <w:rFonts w:ascii="Arial" w:eastAsia="Arial" w:hAnsi="Arial" w:cs="Arial"/>
          <w:sz w:val="20"/>
          <w:szCs w:val="20"/>
          <w:lang w:val="en-GB"/>
        </w:rPr>
        <w:t xml:space="preserve">Any amendments to the academic rules of Bachelor's, Master's and single-cycle degree programmes are approved by the Academic Senate, by an absolute majority of its members, on the proposal of the programme's main and associated Departments, and of the Academic Boards or Interdepartmental Academic Boards, after consulting </w:t>
      </w:r>
      <w:r w:rsidR="00185BD3" w:rsidRPr="00822EC6">
        <w:rPr>
          <w:rFonts w:ascii="Arial" w:eastAsia="Arial" w:hAnsi="Arial" w:cs="Arial"/>
          <w:sz w:val="20"/>
          <w:szCs w:val="20"/>
          <w:lang w:val="en-GB"/>
        </w:rPr>
        <w:t xml:space="preserve">with </w:t>
      </w:r>
      <w:r w:rsidRPr="00822EC6">
        <w:rPr>
          <w:rFonts w:ascii="Arial" w:eastAsia="Arial" w:hAnsi="Arial" w:cs="Arial"/>
          <w:sz w:val="20"/>
          <w:szCs w:val="20"/>
          <w:lang w:val="en-GB"/>
        </w:rPr>
        <w:t>the Managing Committees of the Faculties or Schools to which the Departments are linked, as well as with trade organizations and professional associations, with a view to assessing training needs and employment opportunities.</w:t>
      </w:r>
      <w:proofErr w:type="gramEnd"/>
      <w:r w:rsidRPr="00822EC6">
        <w:rPr>
          <w:rFonts w:ascii="Arial" w:eastAsia="Arial" w:hAnsi="Arial" w:cs="Arial"/>
          <w:sz w:val="20"/>
          <w:szCs w:val="20"/>
          <w:lang w:val="en-GB"/>
        </w:rPr>
        <w:t xml:space="preserve"> Moreover, amendments to academic rules </w:t>
      </w:r>
      <w:proofErr w:type="gramStart"/>
      <w:r w:rsidRPr="00822EC6">
        <w:rPr>
          <w:rFonts w:ascii="Arial" w:eastAsia="Arial" w:hAnsi="Arial" w:cs="Arial"/>
          <w:sz w:val="20"/>
          <w:szCs w:val="20"/>
          <w:lang w:val="en-GB"/>
        </w:rPr>
        <w:t>must be accompanied</w:t>
      </w:r>
      <w:proofErr w:type="gramEnd"/>
      <w:r w:rsidRPr="00822EC6">
        <w:rPr>
          <w:rFonts w:ascii="Arial" w:eastAsia="Arial" w:hAnsi="Arial" w:cs="Arial"/>
          <w:sz w:val="20"/>
          <w:szCs w:val="20"/>
          <w:lang w:val="en-GB"/>
        </w:rPr>
        <w:t xml:space="preserve"> by the additional documentation required by the legislation on self-assessment, evaluation and accreditation of programmes. After the prescribed ministerial approval, the amendments </w:t>
      </w:r>
      <w:proofErr w:type="gramStart"/>
      <w:r w:rsidRPr="00822EC6">
        <w:rPr>
          <w:rFonts w:ascii="Arial" w:eastAsia="Arial" w:hAnsi="Arial" w:cs="Arial"/>
          <w:sz w:val="20"/>
          <w:szCs w:val="20"/>
          <w:lang w:val="en-GB"/>
        </w:rPr>
        <w:t>are formalized</w:t>
      </w:r>
      <w:proofErr w:type="gramEnd"/>
      <w:r w:rsidRPr="00822EC6">
        <w:rPr>
          <w:rFonts w:ascii="Arial" w:eastAsia="Arial" w:hAnsi="Arial" w:cs="Arial"/>
          <w:sz w:val="20"/>
          <w:szCs w:val="20"/>
          <w:lang w:val="en-GB"/>
        </w:rPr>
        <w:t xml:space="preserve"> by Rector's Decree.</w:t>
      </w:r>
    </w:p>
    <w:p w:rsidR="00EF0732" w:rsidRPr="00822EC6" w:rsidRDefault="00EF0732">
      <w:pPr>
        <w:spacing w:line="183" w:lineRule="exact"/>
        <w:rPr>
          <w:rFonts w:ascii="Arial" w:eastAsia="Arial" w:hAnsi="Arial" w:cs="Arial"/>
          <w:sz w:val="20"/>
          <w:szCs w:val="20"/>
          <w:lang w:val="en-GB"/>
        </w:rPr>
      </w:pPr>
    </w:p>
    <w:p w:rsidR="00EF0732" w:rsidRPr="00822EC6" w:rsidRDefault="009B4964">
      <w:pPr>
        <w:numPr>
          <w:ilvl w:val="0"/>
          <w:numId w:val="20"/>
        </w:numPr>
        <w:tabs>
          <w:tab w:val="left" w:pos="664"/>
        </w:tabs>
        <w:spacing w:line="284" w:lineRule="auto"/>
        <w:ind w:right="20" w:firstLine="423"/>
        <w:rPr>
          <w:rFonts w:ascii="Arial" w:eastAsia="Arial" w:hAnsi="Arial" w:cs="Arial"/>
          <w:sz w:val="20"/>
          <w:szCs w:val="20"/>
          <w:lang w:val="en-GB"/>
        </w:rPr>
      </w:pPr>
      <w:r w:rsidRPr="00822EC6">
        <w:rPr>
          <w:rFonts w:ascii="Arial" w:eastAsia="Arial" w:hAnsi="Arial" w:cs="Arial"/>
          <w:sz w:val="20"/>
          <w:szCs w:val="20"/>
          <w:lang w:val="en-GB"/>
        </w:rPr>
        <w:t>The academic rules of each programme set forth the following, in compliance with the provisions of the class to which the programme belongs:</w:t>
      </w:r>
    </w:p>
    <w:p w:rsidR="00EF0732" w:rsidRPr="00822EC6" w:rsidRDefault="00EF0732">
      <w:pPr>
        <w:spacing w:line="146" w:lineRule="exact"/>
        <w:rPr>
          <w:sz w:val="20"/>
          <w:szCs w:val="20"/>
          <w:lang w:val="en-GB"/>
        </w:rPr>
      </w:pPr>
    </w:p>
    <w:p w:rsidR="00EF0732" w:rsidRPr="00822EC6" w:rsidRDefault="009B4964">
      <w:pPr>
        <w:numPr>
          <w:ilvl w:val="0"/>
          <w:numId w:val="21"/>
        </w:numPr>
        <w:tabs>
          <w:tab w:val="left" w:pos="761"/>
        </w:tabs>
        <w:spacing w:line="242" w:lineRule="auto"/>
        <w:ind w:left="760" w:right="20" w:hanging="337"/>
        <w:jc w:val="both"/>
        <w:rPr>
          <w:rFonts w:ascii="Arial" w:eastAsia="Arial" w:hAnsi="Arial" w:cs="Arial"/>
          <w:sz w:val="20"/>
          <w:szCs w:val="20"/>
          <w:lang w:val="en-GB"/>
        </w:rPr>
      </w:pPr>
      <w:r w:rsidRPr="00822EC6">
        <w:rPr>
          <w:rFonts w:ascii="Arial" w:eastAsia="Arial" w:hAnsi="Arial" w:cs="Arial"/>
          <w:sz w:val="20"/>
          <w:szCs w:val="20"/>
          <w:lang w:val="en-GB"/>
        </w:rPr>
        <w:t>the name, possibly in English, as identified consistently with both the programme's class and the specific characteristics of the proposed study path, the language in which the programme is taught and its delivery mode (traditional, remote, blended);</w:t>
      </w:r>
    </w:p>
    <w:p w:rsidR="00EF0732" w:rsidRPr="00822EC6" w:rsidRDefault="00EF0732">
      <w:pPr>
        <w:spacing w:line="2" w:lineRule="exact"/>
        <w:rPr>
          <w:rFonts w:ascii="Arial" w:eastAsia="Arial" w:hAnsi="Arial" w:cs="Arial"/>
          <w:sz w:val="20"/>
          <w:szCs w:val="20"/>
          <w:lang w:val="en-GB"/>
        </w:rPr>
      </w:pPr>
    </w:p>
    <w:p w:rsidR="00EF0732" w:rsidRPr="00822EC6" w:rsidRDefault="009B4964">
      <w:pPr>
        <w:numPr>
          <w:ilvl w:val="0"/>
          <w:numId w:val="21"/>
        </w:numPr>
        <w:tabs>
          <w:tab w:val="left" w:pos="760"/>
        </w:tabs>
        <w:ind w:left="760" w:hanging="337"/>
        <w:rPr>
          <w:rFonts w:ascii="Arial" w:eastAsia="Arial" w:hAnsi="Arial" w:cs="Arial"/>
          <w:sz w:val="20"/>
          <w:szCs w:val="20"/>
          <w:lang w:val="en-GB"/>
        </w:rPr>
      </w:pPr>
      <w:r w:rsidRPr="00822EC6">
        <w:rPr>
          <w:rFonts w:ascii="Arial" w:eastAsia="Arial" w:hAnsi="Arial" w:cs="Arial"/>
          <w:sz w:val="20"/>
          <w:szCs w:val="20"/>
          <w:lang w:val="en-GB"/>
        </w:rPr>
        <w:t>the programme's class(</w:t>
      </w:r>
      <w:proofErr w:type="spellStart"/>
      <w:r w:rsidRPr="00822EC6">
        <w:rPr>
          <w:rFonts w:ascii="Arial" w:eastAsia="Arial" w:hAnsi="Arial" w:cs="Arial"/>
          <w:sz w:val="20"/>
          <w:szCs w:val="20"/>
          <w:lang w:val="en-GB"/>
        </w:rPr>
        <w:t>es</w:t>
      </w:r>
      <w:proofErr w:type="spellEnd"/>
      <w:r w:rsidRPr="00822EC6">
        <w:rPr>
          <w:rFonts w:ascii="Arial" w:eastAsia="Arial" w:hAnsi="Arial" w:cs="Arial"/>
          <w:sz w:val="20"/>
          <w:szCs w:val="20"/>
          <w:lang w:val="en-GB"/>
        </w:rPr>
        <w:t>) and Department(s);</w:t>
      </w:r>
    </w:p>
    <w:p w:rsidR="00EF0732" w:rsidRPr="00822EC6" w:rsidRDefault="009B4964">
      <w:pPr>
        <w:numPr>
          <w:ilvl w:val="0"/>
          <w:numId w:val="21"/>
        </w:numPr>
        <w:tabs>
          <w:tab w:val="left" w:pos="760"/>
        </w:tabs>
        <w:spacing w:line="239" w:lineRule="auto"/>
        <w:ind w:left="760" w:hanging="337"/>
        <w:jc w:val="both"/>
        <w:rPr>
          <w:rFonts w:ascii="Arial" w:eastAsia="Arial" w:hAnsi="Arial" w:cs="Arial"/>
          <w:sz w:val="20"/>
          <w:szCs w:val="20"/>
          <w:lang w:val="en-GB"/>
        </w:rPr>
      </w:pPr>
      <w:proofErr w:type="gramStart"/>
      <w:r w:rsidRPr="00822EC6">
        <w:rPr>
          <w:rFonts w:ascii="Arial" w:eastAsia="Arial" w:hAnsi="Arial" w:cs="Arial"/>
          <w:sz w:val="20"/>
          <w:szCs w:val="20"/>
          <w:lang w:val="en-GB"/>
        </w:rPr>
        <w:t>the</w:t>
      </w:r>
      <w:proofErr w:type="gramEnd"/>
      <w:r w:rsidRPr="00822EC6">
        <w:rPr>
          <w:rFonts w:ascii="Arial" w:eastAsia="Arial" w:hAnsi="Arial" w:cs="Arial"/>
          <w:sz w:val="20"/>
          <w:szCs w:val="20"/>
          <w:lang w:val="en-GB"/>
        </w:rPr>
        <w:t xml:space="preserve"> core learning objectives of the programmes and the expected learning outcomes, with reference to the EU description system, and the functions and skills to be trained in response to the needs of the world of production, services and professions. The rules further identify career opportunities, also with reference to professional activities as classified by ISTAT;</w:t>
      </w:r>
    </w:p>
    <w:p w:rsidR="00EF0732" w:rsidRPr="00822EC6" w:rsidRDefault="00EF0732">
      <w:pPr>
        <w:spacing w:line="4" w:lineRule="exact"/>
        <w:rPr>
          <w:rFonts w:ascii="Arial" w:eastAsia="Arial" w:hAnsi="Arial" w:cs="Arial"/>
          <w:sz w:val="20"/>
          <w:szCs w:val="20"/>
          <w:lang w:val="en-GB"/>
        </w:rPr>
      </w:pPr>
    </w:p>
    <w:p w:rsidR="00EF0732" w:rsidRPr="00822EC6" w:rsidRDefault="009B4964">
      <w:pPr>
        <w:numPr>
          <w:ilvl w:val="0"/>
          <w:numId w:val="21"/>
        </w:numPr>
        <w:tabs>
          <w:tab w:val="left" w:pos="760"/>
        </w:tabs>
        <w:ind w:left="760" w:hanging="337"/>
        <w:rPr>
          <w:rFonts w:ascii="Arial" w:eastAsia="Arial" w:hAnsi="Arial" w:cs="Arial"/>
          <w:sz w:val="20"/>
          <w:szCs w:val="20"/>
          <w:lang w:val="en-GB"/>
        </w:rPr>
      </w:pPr>
      <w:r w:rsidRPr="00822EC6">
        <w:rPr>
          <w:rFonts w:ascii="Arial" w:eastAsia="Arial" w:hAnsi="Arial" w:cs="Arial"/>
          <w:sz w:val="20"/>
          <w:szCs w:val="20"/>
          <w:lang w:val="en-GB"/>
        </w:rPr>
        <w:t>an overview of training activities to be included in the curricula;</w:t>
      </w:r>
    </w:p>
    <w:p w:rsidR="00EF0732" w:rsidRPr="00822EC6" w:rsidRDefault="009B4964">
      <w:pPr>
        <w:numPr>
          <w:ilvl w:val="0"/>
          <w:numId w:val="21"/>
        </w:numPr>
        <w:tabs>
          <w:tab w:val="left" w:pos="760"/>
        </w:tabs>
        <w:ind w:left="760" w:right="20" w:hanging="337"/>
        <w:jc w:val="both"/>
        <w:rPr>
          <w:rFonts w:ascii="Arial" w:eastAsia="Arial" w:hAnsi="Arial" w:cs="Arial"/>
          <w:sz w:val="20"/>
          <w:szCs w:val="20"/>
          <w:lang w:val="en-GB"/>
        </w:rPr>
      </w:pPr>
      <w:proofErr w:type="gramStart"/>
      <w:r w:rsidRPr="00822EC6">
        <w:rPr>
          <w:rFonts w:ascii="Arial" w:eastAsia="Arial" w:hAnsi="Arial" w:cs="Arial"/>
          <w:sz w:val="20"/>
          <w:szCs w:val="20"/>
          <w:lang w:val="en-GB"/>
        </w:rPr>
        <w:t>the</w:t>
      </w:r>
      <w:proofErr w:type="gramEnd"/>
      <w:r w:rsidRPr="00822EC6">
        <w:rPr>
          <w:rFonts w:ascii="Arial" w:eastAsia="Arial" w:hAnsi="Arial" w:cs="Arial"/>
          <w:sz w:val="20"/>
          <w:szCs w:val="20"/>
          <w:lang w:val="en-GB"/>
        </w:rPr>
        <w:t xml:space="preserve"> number of credits allocated to each training activity. In the case of basic, core, related or additional training activities, the number of credits will refer to one or more subject areas as a whole and to the related academic field;</w:t>
      </w:r>
    </w:p>
    <w:p w:rsidR="00EF0732" w:rsidRPr="00822EC6" w:rsidRDefault="009B4964">
      <w:pPr>
        <w:numPr>
          <w:ilvl w:val="0"/>
          <w:numId w:val="21"/>
        </w:numPr>
        <w:tabs>
          <w:tab w:val="left" w:pos="760"/>
        </w:tabs>
        <w:ind w:left="760" w:right="20" w:hanging="337"/>
        <w:rPr>
          <w:rFonts w:ascii="Arial" w:eastAsia="Arial" w:hAnsi="Arial" w:cs="Arial"/>
          <w:sz w:val="20"/>
          <w:szCs w:val="20"/>
          <w:lang w:val="en-GB"/>
        </w:rPr>
      </w:pPr>
      <w:proofErr w:type="gramStart"/>
      <w:r w:rsidRPr="00822EC6">
        <w:rPr>
          <w:rFonts w:ascii="Arial" w:eastAsia="Arial" w:hAnsi="Arial" w:cs="Arial"/>
          <w:sz w:val="20"/>
          <w:szCs w:val="20"/>
          <w:lang w:val="en-GB"/>
        </w:rPr>
        <w:t>admission</w:t>
      </w:r>
      <w:proofErr w:type="gramEnd"/>
      <w:r w:rsidRPr="00822EC6">
        <w:rPr>
          <w:rFonts w:ascii="Arial" w:eastAsia="Arial" w:hAnsi="Arial" w:cs="Arial"/>
          <w:sz w:val="20"/>
          <w:szCs w:val="20"/>
          <w:lang w:val="en-GB"/>
        </w:rPr>
        <w:t xml:space="preserve"> requirements, pursuant to art. </w:t>
      </w:r>
      <w:proofErr w:type="gramStart"/>
      <w:r w:rsidRPr="00822EC6">
        <w:rPr>
          <w:rFonts w:ascii="Arial" w:eastAsia="Arial" w:hAnsi="Arial" w:cs="Arial"/>
          <w:sz w:val="20"/>
          <w:szCs w:val="20"/>
          <w:lang w:val="en-GB"/>
        </w:rPr>
        <w:t>6</w:t>
      </w:r>
      <w:proofErr w:type="gramEnd"/>
      <w:r w:rsidRPr="00822EC6">
        <w:rPr>
          <w:rFonts w:ascii="Arial" w:eastAsia="Arial" w:hAnsi="Arial" w:cs="Arial"/>
          <w:sz w:val="20"/>
          <w:szCs w:val="20"/>
          <w:lang w:val="en-GB"/>
        </w:rPr>
        <w:t>, paragraphs 1 and 2, of Ministerial Decree 270/2004 and of art. 16 hereof;</w:t>
      </w:r>
    </w:p>
    <w:p w:rsidR="00EF0732" w:rsidRPr="00822EC6" w:rsidRDefault="009B4964">
      <w:pPr>
        <w:numPr>
          <w:ilvl w:val="0"/>
          <w:numId w:val="21"/>
        </w:numPr>
        <w:tabs>
          <w:tab w:val="left" w:pos="760"/>
        </w:tabs>
        <w:spacing w:line="239" w:lineRule="auto"/>
        <w:ind w:left="760" w:hanging="337"/>
        <w:jc w:val="both"/>
        <w:rPr>
          <w:rFonts w:ascii="Arial" w:eastAsia="Arial" w:hAnsi="Arial" w:cs="Arial"/>
          <w:sz w:val="20"/>
          <w:szCs w:val="20"/>
          <w:lang w:val="en-GB"/>
        </w:rPr>
      </w:pPr>
      <w:proofErr w:type="gramStart"/>
      <w:r w:rsidRPr="00822EC6">
        <w:rPr>
          <w:rFonts w:ascii="Arial" w:eastAsia="Arial" w:hAnsi="Arial" w:cs="Arial"/>
          <w:sz w:val="20"/>
          <w:szCs w:val="20"/>
          <w:lang w:val="en-GB"/>
        </w:rPr>
        <w:t>the</w:t>
      </w:r>
      <w:proofErr w:type="gramEnd"/>
      <w:r w:rsidRPr="00822EC6">
        <w:rPr>
          <w:rFonts w:ascii="Arial" w:eastAsia="Arial" w:hAnsi="Arial" w:cs="Arial"/>
          <w:sz w:val="20"/>
          <w:szCs w:val="20"/>
          <w:lang w:val="en-GB"/>
        </w:rPr>
        <w:t xml:space="preserve"> maximum number of credits to be awarded for professional knowledge and skills, as certified pursuant to current regulation, as well as other knowledge and skills acquired in post-secondary level training activities, which may not exceed 12 credits pursuant to art. 14 of Law 240/2010;</w:t>
      </w:r>
    </w:p>
    <w:p w:rsidR="00EF0732" w:rsidRPr="00822EC6" w:rsidRDefault="00EF0732">
      <w:pPr>
        <w:spacing w:line="3" w:lineRule="exact"/>
        <w:rPr>
          <w:rFonts w:ascii="Arial" w:eastAsia="Arial" w:hAnsi="Arial" w:cs="Arial"/>
          <w:sz w:val="20"/>
          <w:szCs w:val="20"/>
          <w:lang w:val="en-GB"/>
        </w:rPr>
      </w:pPr>
    </w:p>
    <w:p w:rsidR="00EF0732" w:rsidRPr="00822EC6" w:rsidRDefault="009B4964">
      <w:pPr>
        <w:numPr>
          <w:ilvl w:val="0"/>
          <w:numId w:val="21"/>
        </w:numPr>
        <w:tabs>
          <w:tab w:val="left" w:pos="761"/>
        </w:tabs>
        <w:spacing w:line="276" w:lineRule="auto"/>
        <w:ind w:left="760" w:right="20" w:hanging="337"/>
        <w:rPr>
          <w:rFonts w:ascii="Arial" w:eastAsia="Arial" w:hAnsi="Arial" w:cs="Arial"/>
          <w:sz w:val="20"/>
          <w:szCs w:val="20"/>
          <w:lang w:val="en-GB"/>
        </w:rPr>
      </w:pPr>
      <w:proofErr w:type="gramStart"/>
      <w:r w:rsidRPr="00822EC6">
        <w:rPr>
          <w:rFonts w:ascii="Arial" w:eastAsia="Arial" w:hAnsi="Arial" w:cs="Arial"/>
          <w:sz w:val="20"/>
          <w:szCs w:val="20"/>
          <w:lang w:val="en-GB"/>
        </w:rPr>
        <w:t>the</w:t>
      </w:r>
      <w:proofErr w:type="gramEnd"/>
      <w:r w:rsidRPr="00822EC6">
        <w:rPr>
          <w:rFonts w:ascii="Arial" w:eastAsia="Arial" w:hAnsi="Arial" w:cs="Arial"/>
          <w:sz w:val="20"/>
          <w:szCs w:val="20"/>
          <w:lang w:val="en-GB"/>
        </w:rPr>
        <w:t xml:space="preserve"> characteristics of the final exam for earning a degree, according to the procedures described in art. </w:t>
      </w:r>
      <w:proofErr w:type="gramStart"/>
      <w:r w:rsidRPr="00822EC6">
        <w:rPr>
          <w:rFonts w:ascii="Arial" w:eastAsia="Arial" w:hAnsi="Arial" w:cs="Arial"/>
          <w:sz w:val="20"/>
          <w:szCs w:val="20"/>
          <w:lang w:val="en-GB"/>
        </w:rPr>
        <w:t>20</w:t>
      </w:r>
      <w:proofErr w:type="gramEnd"/>
      <w:r w:rsidRPr="00822EC6">
        <w:rPr>
          <w:rFonts w:ascii="Arial" w:eastAsia="Arial" w:hAnsi="Arial" w:cs="Arial"/>
          <w:sz w:val="20"/>
          <w:szCs w:val="20"/>
          <w:lang w:val="en-GB"/>
        </w:rPr>
        <w:t xml:space="preserve"> of these Regulations.</w:t>
      </w:r>
    </w:p>
    <w:p w:rsidR="00EF0732" w:rsidRPr="00822EC6" w:rsidRDefault="00EF0732">
      <w:pPr>
        <w:spacing w:line="153" w:lineRule="exact"/>
        <w:rPr>
          <w:sz w:val="20"/>
          <w:szCs w:val="20"/>
          <w:lang w:val="en-GB"/>
        </w:rPr>
      </w:pPr>
    </w:p>
    <w:p w:rsidR="00EF0732" w:rsidRPr="00822EC6" w:rsidRDefault="009B4964">
      <w:pPr>
        <w:numPr>
          <w:ilvl w:val="0"/>
          <w:numId w:val="22"/>
        </w:numPr>
        <w:tabs>
          <w:tab w:val="left" w:pos="665"/>
        </w:tabs>
        <w:spacing w:line="284" w:lineRule="auto"/>
        <w:ind w:right="20" w:firstLine="423"/>
        <w:rPr>
          <w:rFonts w:ascii="Arial" w:eastAsia="Arial" w:hAnsi="Arial" w:cs="Arial"/>
          <w:sz w:val="20"/>
          <w:szCs w:val="20"/>
          <w:lang w:val="en-GB"/>
        </w:rPr>
      </w:pPr>
      <w:r w:rsidRPr="00822EC6">
        <w:rPr>
          <w:rFonts w:ascii="Arial" w:eastAsia="Arial" w:hAnsi="Arial" w:cs="Arial"/>
          <w:sz w:val="20"/>
          <w:szCs w:val="20"/>
          <w:lang w:val="en-GB"/>
        </w:rPr>
        <w:t>In the case of inter-university study programmes, the academic rules also govern their organization through a specific agreement.</w:t>
      </w:r>
    </w:p>
    <w:p w:rsidR="00EF0732" w:rsidRPr="00822EC6" w:rsidRDefault="00EF0732">
      <w:pPr>
        <w:spacing w:line="145" w:lineRule="exact"/>
        <w:rPr>
          <w:rFonts w:ascii="Arial" w:eastAsia="Arial" w:hAnsi="Arial" w:cs="Arial"/>
          <w:sz w:val="20"/>
          <w:szCs w:val="20"/>
          <w:lang w:val="en-GB"/>
        </w:rPr>
      </w:pPr>
    </w:p>
    <w:p w:rsidR="00EF0732" w:rsidRPr="00822EC6" w:rsidRDefault="009B4964">
      <w:pPr>
        <w:numPr>
          <w:ilvl w:val="0"/>
          <w:numId w:val="22"/>
        </w:numPr>
        <w:tabs>
          <w:tab w:val="left" w:pos="678"/>
        </w:tabs>
        <w:spacing w:line="242" w:lineRule="auto"/>
        <w:ind w:right="20"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Individual academic rules may provide for the programme to </w:t>
      </w:r>
      <w:proofErr w:type="gramStart"/>
      <w:r w:rsidRPr="00822EC6">
        <w:rPr>
          <w:rFonts w:ascii="Arial" w:eastAsia="Arial" w:hAnsi="Arial" w:cs="Arial"/>
          <w:sz w:val="20"/>
          <w:szCs w:val="20"/>
          <w:lang w:val="en-GB"/>
        </w:rPr>
        <w:t>be divided</w:t>
      </w:r>
      <w:proofErr w:type="gramEnd"/>
      <w:r w:rsidRPr="00822EC6">
        <w:rPr>
          <w:rFonts w:ascii="Arial" w:eastAsia="Arial" w:hAnsi="Arial" w:cs="Arial"/>
          <w:sz w:val="20"/>
          <w:szCs w:val="20"/>
          <w:lang w:val="en-GB"/>
        </w:rPr>
        <w:t xml:space="preserve"> into several curricula, though neither the name of the programme nor the degree awarded may refer thereto.</w:t>
      </w:r>
    </w:p>
    <w:p w:rsidR="00EF0732" w:rsidRPr="00822EC6" w:rsidRDefault="00EF0732">
      <w:pPr>
        <w:spacing w:line="2" w:lineRule="exact"/>
        <w:rPr>
          <w:rFonts w:ascii="Arial" w:eastAsia="Arial" w:hAnsi="Arial" w:cs="Arial"/>
          <w:sz w:val="20"/>
          <w:szCs w:val="20"/>
          <w:lang w:val="en-GB"/>
        </w:rPr>
      </w:pPr>
    </w:p>
    <w:p w:rsidR="00EF0732" w:rsidRPr="00822EC6" w:rsidRDefault="009B4964">
      <w:pPr>
        <w:spacing w:line="276" w:lineRule="auto"/>
        <w:ind w:right="20" w:firstLine="425"/>
        <w:jc w:val="both"/>
        <w:rPr>
          <w:rFonts w:ascii="Arial" w:eastAsia="Arial" w:hAnsi="Arial" w:cs="Arial"/>
          <w:sz w:val="20"/>
          <w:szCs w:val="20"/>
          <w:lang w:val="en-GB"/>
        </w:rPr>
      </w:pPr>
      <w:r w:rsidRPr="00822EC6">
        <w:rPr>
          <w:rFonts w:ascii="Arial" w:eastAsia="Arial" w:hAnsi="Arial" w:cs="Arial"/>
          <w:sz w:val="20"/>
          <w:szCs w:val="20"/>
          <w:lang w:val="en-GB"/>
        </w:rPr>
        <w:t>The curricula must share a broad underlying basis in order to ensure the homogeneity and consistency of training of graduates of the same Bachelor's/Master's class.</w:t>
      </w: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311" w:lineRule="exact"/>
        <w:rPr>
          <w:sz w:val="20"/>
          <w:szCs w:val="20"/>
          <w:lang w:val="en-GB"/>
        </w:rPr>
      </w:pPr>
    </w:p>
    <w:p w:rsidR="00EF0732" w:rsidRPr="00822EC6" w:rsidRDefault="009B4964">
      <w:pPr>
        <w:spacing w:line="284" w:lineRule="auto"/>
        <w:ind w:left="1260" w:right="860"/>
        <w:rPr>
          <w:sz w:val="20"/>
          <w:szCs w:val="20"/>
          <w:lang w:val="en-GB"/>
        </w:rPr>
      </w:pPr>
      <w:r w:rsidRPr="00431436">
        <w:rPr>
          <w:rFonts w:ascii="Arial" w:eastAsia="Arial" w:hAnsi="Arial" w:cs="Arial"/>
          <w:color w:val="0000FF"/>
          <w:sz w:val="20"/>
          <w:szCs w:val="20"/>
        </w:rPr>
        <w:t xml:space="preserve">Università degli Studi di Milano - Via Festa del Perdono, 7 - 20122 Milano, </w:t>
      </w:r>
      <w:proofErr w:type="spellStart"/>
      <w:r w:rsidRPr="00431436">
        <w:rPr>
          <w:rFonts w:ascii="Arial" w:eastAsia="Arial" w:hAnsi="Arial" w:cs="Arial"/>
          <w:color w:val="0000FF"/>
          <w:sz w:val="20"/>
          <w:szCs w:val="20"/>
        </w:rPr>
        <w:t>Italy</w:t>
      </w:r>
      <w:proofErr w:type="spellEnd"/>
      <w:r w:rsidRPr="00431436">
        <w:rPr>
          <w:rFonts w:ascii="Arial" w:eastAsia="Arial" w:hAnsi="Arial" w:cs="Arial"/>
          <w:color w:val="0000FF"/>
          <w:sz w:val="20"/>
          <w:szCs w:val="20"/>
        </w:rPr>
        <w:t xml:space="preserve"> Tel. </w:t>
      </w:r>
      <w:r w:rsidRPr="00822EC6">
        <w:rPr>
          <w:rFonts w:ascii="Arial" w:eastAsia="Arial" w:hAnsi="Arial" w:cs="Arial"/>
          <w:color w:val="0000FF"/>
          <w:sz w:val="20"/>
          <w:szCs w:val="20"/>
          <w:lang w:val="en-GB"/>
        </w:rPr>
        <w:t>+39 02 503111 - Fax +39 02 50312627 - www.unimi.it</w:t>
      </w:r>
    </w:p>
    <w:p w:rsidR="00EF0732" w:rsidRPr="00822EC6" w:rsidRDefault="00EF0732">
      <w:pPr>
        <w:rPr>
          <w:lang w:val="en-GB"/>
        </w:rPr>
        <w:sectPr w:rsidR="00EF0732" w:rsidRPr="00822EC6">
          <w:pgSz w:w="11900" w:h="16840"/>
          <w:pgMar w:top="1440" w:right="1404" w:bottom="85" w:left="1420" w:header="0" w:footer="0" w:gutter="0"/>
          <w:cols w:space="720" w:equalWidth="0">
            <w:col w:w="9080"/>
          </w:cols>
        </w:sectPr>
      </w:pPr>
    </w:p>
    <w:p w:rsidR="00EF0732" w:rsidRPr="00822EC6" w:rsidRDefault="009B4964">
      <w:pPr>
        <w:spacing w:line="200" w:lineRule="exact"/>
        <w:rPr>
          <w:sz w:val="20"/>
          <w:szCs w:val="20"/>
          <w:lang w:val="en-GB"/>
        </w:rPr>
      </w:pPr>
      <w:bookmarkStart w:id="9" w:name="page9"/>
      <w:bookmarkEnd w:id="9"/>
      <w:r w:rsidRPr="00822EC6">
        <w:rPr>
          <w:noProof/>
          <w:sz w:val="20"/>
          <w:szCs w:val="20"/>
        </w:rPr>
        <w:lastRenderedPageBreak/>
        <w:drawing>
          <wp:anchor distT="0" distB="0" distL="114300" distR="114300" simplePos="0" relativeHeight="251645952" behindDoc="1" locked="0" layoutInCell="0" allowOverlap="1">
            <wp:simplePos x="0" y="0"/>
            <wp:positionH relativeFrom="page">
              <wp:posOffset>900430</wp:posOffset>
            </wp:positionH>
            <wp:positionV relativeFrom="page">
              <wp:posOffset>450215</wp:posOffset>
            </wp:positionV>
            <wp:extent cx="4785995" cy="7924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401369" name="Picture 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4785995" cy="792480"/>
                    </a:xfrm>
                    <a:prstGeom prst="rect">
                      <a:avLst/>
                    </a:prstGeom>
                    <a:noFill/>
                  </pic:spPr>
                </pic:pic>
              </a:graphicData>
            </a:graphic>
          </wp:anchor>
        </w:drawing>
      </w: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89" w:lineRule="exact"/>
        <w:rPr>
          <w:sz w:val="20"/>
          <w:szCs w:val="20"/>
          <w:lang w:val="en-GB"/>
        </w:rPr>
      </w:pPr>
    </w:p>
    <w:p w:rsidR="00EF0732" w:rsidRPr="00822EC6" w:rsidRDefault="009B4964">
      <w:pPr>
        <w:ind w:right="20"/>
        <w:jc w:val="center"/>
        <w:rPr>
          <w:sz w:val="20"/>
          <w:szCs w:val="20"/>
          <w:lang w:val="en-GB"/>
        </w:rPr>
      </w:pPr>
      <w:r w:rsidRPr="00822EC6">
        <w:rPr>
          <w:rFonts w:ascii="Arial" w:eastAsia="Arial" w:hAnsi="Arial" w:cs="Arial"/>
          <w:sz w:val="20"/>
          <w:szCs w:val="20"/>
          <w:lang w:val="en-GB"/>
        </w:rPr>
        <w:t>Art. 12</w:t>
      </w:r>
    </w:p>
    <w:p w:rsidR="00EF0732" w:rsidRPr="00822EC6" w:rsidRDefault="00EF0732">
      <w:pPr>
        <w:spacing w:line="10" w:lineRule="exact"/>
        <w:rPr>
          <w:sz w:val="20"/>
          <w:szCs w:val="20"/>
          <w:lang w:val="en-GB"/>
        </w:rPr>
      </w:pPr>
    </w:p>
    <w:p w:rsidR="00EF0732" w:rsidRPr="00822EC6" w:rsidRDefault="009B4964">
      <w:pPr>
        <w:ind w:right="20"/>
        <w:jc w:val="center"/>
        <w:rPr>
          <w:sz w:val="20"/>
          <w:szCs w:val="20"/>
          <w:lang w:val="en-GB"/>
        </w:rPr>
      </w:pPr>
      <w:r w:rsidRPr="00822EC6">
        <w:rPr>
          <w:rFonts w:ascii="Arial" w:eastAsia="Arial" w:hAnsi="Arial" w:cs="Arial"/>
          <w:i/>
          <w:iCs/>
          <w:sz w:val="20"/>
          <w:szCs w:val="20"/>
          <w:lang w:val="en-GB"/>
        </w:rPr>
        <w:t>Training activities of Bachelor's, Master's and single-cycle degree programmes</w:t>
      </w:r>
    </w:p>
    <w:p w:rsidR="00EF0732" w:rsidRPr="00822EC6" w:rsidRDefault="00EF0732">
      <w:pPr>
        <w:spacing w:line="152" w:lineRule="exact"/>
        <w:rPr>
          <w:sz w:val="20"/>
          <w:szCs w:val="20"/>
          <w:lang w:val="en-GB"/>
        </w:rPr>
      </w:pPr>
    </w:p>
    <w:p w:rsidR="00EF0732" w:rsidRPr="00822EC6" w:rsidRDefault="009B4964">
      <w:pPr>
        <w:numPr>
          <w:ilvl w:val="0"/>
          <w:numId w:val="23"/>
        </w:numPr>
        <w:tabs>
          <w:tab w:val="left" w:pos="666"/>
        </w:tabs>
        <w:spacing w:line="283" w:lineRule="auto"/>
        <w:ind w:right="20" w:firstLine="423"/>
        <w:rPr>
          <w:rFonts w:ascii="Arial" w:eastAsia="Arial" w:hAnsi="Arial" w:cs="Arial"/>
          <w:sz w:val="20"/>
          <w:szCs w:val="20"/>
          <w:lang w:val="en-GB"/>
        </w:rPr>
      </w:pPr>
      <w:r w:rsidRPr="00822EC6">
        <w:rPr>
          <w:rFonts w:ascii="Arial" w:eastAsia="Arial" w:hAnsi="Arial" w:cs="Arial"/>
          <w:sz w:val="20"/>
          <w:szCs w:val="20"/>
          <w:lang w:val="en-GB"/>
        </w:rPr>
        <w:t>Each study programme is designed for the student to achieve the learning goals as defined in the respective academic rules, and includes:</w:t>
      </w:r>
    </w:p>
    <w:p w:rsidR="00EF0732" w:rsidRPr="00822EC6" w:rsidRDefault="00EF0732">
      <w:pPr>
        <w:spacing w:line="78" w:lineRule="exact"/>
        <w:rPr>
          <w:sz w:val="20"/>
          <w:szCs w:val="20"/>
          <w:lang w:val="en-GB"/>
        </w:rPr>
      </w:pPr>
    </w:p>
    <w:p w:rsidR="00EF0732" w:rsidRPr="00822EC6" w:rsidRDefault="009B4964">
      <w:pPr>
        <w:numPr>
          <w:ilvl w:val="0"/>
          <w:numId w:val="24"/>
        </w:numPr>
        <w:tabs>
          <w:tab w:val="left" w:pos="760"/>
        </w:tabs>
        <w:spacing w:line="244" w:lineRule="auto"/>
        <w:ind w:left="760" w:right="20" w:hanging="337"/>
        <w:rPr>
          <w:rFonts w:ascii="Arial" w:eastAsia="Arial" w:hAnsi="Arial" w:cs="Arial"/>
          <w:sz w:val="20"/>
          <w:szCs w:val="20"/>
          <w:lang w:val="en-GB"/>
        </w:rPr>
      </w:pPr>
      <w:r w:rsidRPr="00822EC6">
        <w:rPr>
          <w:rFonts w:ascii="Arial" w:eastAsia="Arial" w:hAnsi="Arial" w:cs="Arial"/>
          <w:sz w:val="20"/>
          <w:szCs w:val="20"/>
          <w:lang w:val="en-GB"/>
        </w:rPr>
        <w:t>training activities in the basic academic fields of that degree class, for Bachelor's and single-cycle Master's degree programmes;</w:t>
      </w:r>
    </w:p>
    <w:p w:rsidR="00EF0732" w:rsidRPr="00822EC6" w:rsidRDefault="00EF0732">
      <w:pPr>
        <w:spacing w:line="1" w:lineRule="exact"/>
        <w:rPr>
          <w:rFonts w:ascii="Arial" w:eastAsia="Arial" w:hAnsi="Arial" w:cs="Arial"/>
          <w:sz w:val="20"/>
          <w:szCs w:val="20"/>
          <w:lang w:val="en-GB"/>
        </w:rPr>
      </w:pPr>
    </w:p>
    <w:p w:rsidR="00EF0732" w:rsidRPr="00822EC6" w:rsidRDefault="009B4964">
      <w:pPr>
        <w:numPr>
          <w:ilvl w:val="0"/>
          <w:numId w:val="24"/>
        </w:numPr>
        <w:tabs>
          <w:tab w:val="left" w:pos="760"/>
        </w:tabs>
        <w:ind w:left="760" w:hanging="337"/>
        <w:rPr>
          <w:rFonts w:ascii="Arial" w:eastAsia="Arial" w:hAnsi="Arial" w:cs="Arial"/>
          <w:sz w:val="20"/>
          <w:szCs w:val="20"/>
          <w:lang w:val="en-GB"/>
        </w:rPr>
      </w:pPr>
      <w:r w:rsidRPr="00822EC6">
        <w:rPr>
          <w:rFonts w:ascii="Arial" w:eastAsia="Arial" w:hAnsi="Arial" w:cs="Arial"/>
          <w:sz w:val="20"/>
          <w:szCs w:val="20"/>
          <w:lang w:val="en-GB"/>
        </w:rPr>
        <w:t>training activities in the core academic fields of that degree class;</w:t>
      </w:r>
    </w:p>
    <w:p w:rsidR="00EF0732" w:rsidRPr="00822EC6" w:rsidRDefault="009B4964">
      <w:pPr>
        <w:numPr>
          <w:ilvl w:val="0"/>
          <w:numId w:val="24"/>
        </w:numPr>
        <w:tabs>
          <w:tab w:val="left" w:pos="760"/>
        </w:tabs>
        <w:ind w:left="760" w:right="20" w:hanging="337"/>
        <w:jc w:val="both"/>
        <w:rPr>
          <w:rFonts w:ascii="Arial" w:eastAsia="Arial" w:hAnsi="Arial" w:cs="Arial"/>
          <w:sz w:val="20"/>
          <w:szCs w:val="20"/>
          <w:lang w:val="en-GB"/>
        </w:rPr>
      </w:pPr>
      <w:proofErr w:type="gramStart"/>
      <w:r w:rsidRPr="00822EC6">
        <w:rPr>
          <w:rFonts w:ascii="Arial" w:eastAsia="Arial" w:hAnsi="Arial" w:cs="Arial"/>
          <w:sz w:val="20"/>
          <w:szCs w:val="20"/>
          <w:lang w:val="en-GB"/>
        </w:rPr>
        <w:t>training</w:t>
      </w:r>
      <w:proofErr w:type="gramEnd"/>
      <w:r w:rsidRPr="00822EC6">
        <w:rPr>
          <w:rFonts w:ascii="Arial" w:eastAsia="Arial" w:hAnsi="Arial" w:cs="Arial"/>
          <w:sz w:val="20"/>
          <w:szCs w:val="20"/>
          <w:lang w:val="en-GB"/>
        </w:rPr>
        <w:t xml:space="preserve"> activities in one or more related or supplementary academic fields, including with regard to context cultures and interdisciplinary training. The minimum number of credits for these activities is 18 for Bachelor's degree programmes and 12 for Master's and single-cycle degree programmes (art. 3, paragraph 4, Ministerial Decrees of 16 March 2007). Related and supplementary training activities may pertain to subject areas already covered by basic and core activities. However, the student must delve into specific disciplines as opposed to basic and core activities. This in-depth study will also provide the Master's graduate with training in highly interdisciplinary fields. The choice of any related or supplementary activities pertaining to subject areas already covered by basic and core activities must be properly accounted for;</w:t>
      </w:r>
    </w:p>
    <w:p w:rsidR="00EF0732" w:rsidRPr="00822EC6" w:rsidRDefault="009B4964">
      <w:pPr>
        <w:numPr>
          <w:ilvl w:val="0"/>
          <w:numId w:val="24"/>
        </w:numPr>
        <w:tabs>
          <w:tab w:val="left" w:pos="760"/>
        </w:tabs>
        <w:spacing w:line="239" w:lineRule="auto"/>
        <w:ind w:left="760" w:right="20" w:hanging="337"/>
        <w:jc w:val="both"/>
        <w:rPr>
          <w:rFonts w:ascii="Arial" w:eastAsia="Arial" w:hAnsi="Arial" w:cs="Arial"/>
          <w:sz w:val="20"/>
          <w:szCs w:val="20"/>
          <w:lang w:val="en-GB"/>
        </w:rPr>
      </w:pPr>
      <w:proofErr w:type="gramStart"/>
      <w:r w:rsidRPr="00822EC6">
        <w:rPr>
          <w:rFonts w:ascii="Arial" w:eastAsia="Arial" w:hAnsi="Arial" w:cs="Arial"/>
          <w:sz w:val="20"/>
          <w:szCs w:val="20"/>
          <w:lang w:val="en-GB"/>
        </w:rPr>
        <w:t>training</w:t>
      </w:r>
      <w:proofErr w:type="gramEnd"/>
      <w:r w:rsidRPr="00822EC6">
        <w:rPr>
          <w:rFonts w:ascii="Arial" w:eastAsia="Arial" w:hAnsi="Arial" w:cs="Arial"/>
          <w:sz w:val="20"/>
          <w:szCs w:val="20"/>
          <w:lang w:val="en-GB"/>
        </w:rPr>
        <w:t xml:space="preserve"> activities at the student's choice, as long as they are consistent with their study path. The minimum number of credits for these activities is 12 for Bachelor's degree programmes and 8 for Master's and single-cycle degree programmes (art. 3, paragraph 4, Ministerial Decrees of 16 March 2007). Students must be free to choose among all the courses offered by the University;</w:t>
      </w:r>
    </w:p>
    <w:p w:rsidR="00EF0732" w:rsidRPr="00822EC6" w:rsidRDefault="00EF0732">
      <w:pPr>
        <w:spacing w:line="3" w:lineRule="exact"/>
        <w:rPr>
          <w:rFonts w:ascii="Arial" w:eastAsia="Arial" w:hAnsi="Arial" w:cs="Arial"/>
          <w:sz w:val="20"/>
          <w:szCs w:val="20"/>
          <w:lang w:val="en-GB"/>
        </w:rPr>
      </w:pPr>
    </w:p>
    <w:p w:rsidR="00EF0732" w:rsidRPr="00822EC6" w:rsidRDefault="009B4964">
      <w:pPr>
        <w:numPr>
          <w:ilvl w:val="0"/>
          <w:numId w:val="24"/>
        </w:numPr>
        <w:tabs>
          <w:tab w:val="left" w:pos="760"/>
        </w:tabs>
        <w:ind w:left="760" w:hanging="337"/>
        <w:rPr>
          <w:rFonts w:ascii="Arial" w:eastAsia="Arial" w:hAnsi="Arial" w:cs="Arial"/>
          <w:sz w:val="20"/>
          <w:szCs w:val="20"/>
          <w:lang w:val="en-GB"/>
        </w:rPr>
      </w:pPr>
      <w:r w:rsidRPr="00822EC6">
        <w:rPr>
          <w:rFonts w:ascii="Arial" w:eastAsia="Arial" w:hAnsi="Arial" w:cs="Arial"/>
          <w:sz w:val="20"/>
          <w:szCs w:val="20"/>
          <w:lang w:val="en-GB"/>
        </w:rPr>
        <w:t>activities related to final exam work;</w:t>
      </w:r>
    </w:p>
    <w:p w:rsidR="00EF0732" w:rsidRPr="00822EC6" w:rsidRDefault="009B4964">
      <w:pPr>
        <w:numPr>
          <w:ilvl w:val="0"/>
          <w:numId w:val="24"/>
        </w:numPr>
        <w:tabs>
          <w:tab w:val="left" w:pos="760"/>
        </w:tabs>
        <w:spacing w:line="239" w:lineRule="auto"/>
        <w:ind w:left="760" w:right="20" w:hanging="337"/>
        <w:rPr>
          <w:rFonts w:ascii="Arial" w:eastAsia="Arial" w:hAnsi="Arial" w:cs="Arial"/>
          <w:sz w:val="20"/>
          <w:szCs w:val="20"/>
          <w:lang w:val="en-GB"/>
        </w:rPr>
      </w:pPr>
      <w:r w:rsidRPr="00822EC6">
        <w:rPr>
          <w:rFonts w:ascii="Arial" w:eastAsia="Arial" w:hAnsi="Arial" w:cs="Arial"/>
          <w:sz w:val="20"/>
          <w:szCs w:val="20"/>
          <w:lang w:val="en-GB"/>
        </w:rPr>
        <w:t>activities for learning at least one European Union language other than Italian, for Bachelor's and single-cycle degree Master's degree programmes;</w:t>
      </w:r>
    </w:p>
    <w:p w:rsidR="00EF0732" w:rsidRPr="00822EC6" w:rsidRDefault="00EF0732">
      <w:pPr>
        <w:spacing w:line="1" w:lineRule="exact"/>
        <w:rPr>
          <w:rFonts w:ascii="Arial" w:eastAsia="Arial" w:hAnsi="Arial" w:cs="Arial"/>
          <w:sz w:val="20"/>
          <w:szCs w:val="20"/>
          <w:lang w:val="en-GB"/>
        </w:rPr>
      </w:pPr>
    </w:p>
    <w:p w:rsidR="00EF0732" w:rsidRPr="00822EC6" w:rsidRDefault="009B4964">
      <w:pPr>
        <w:numPr>
          <w:ilvl w:val="0"/>
          <w:numId w:val="24"/>
        </w:numPr>
        <w:tabs>
          <w:tab w:val="left" w:pos="761"/>
        </w:tabs>
        <w:ind w:left="760" w:right="20" w:hanging="337"/>
        <w:jc w:val="both"/>
        <w:rPr>
          <w:rFonts w:ascii="Arial" w:eastAsia="Arial" w:hAnsi="Arial" w:cs="Arial"/>
          <w:sz w:val="20"/>
          <w:szCs w:val="20"/>
          <w:lang w:val="en-GB"/>
        </w:rPr>
      </w:pPr>
      <w:r w:rsidRPr="00822EC6">
        <w:rPr>
          <w:rFonts w:ascii="Arial" w:eastAsia="Arial" w:hAnsi="Arial" w:cs="Arial"/>
          <w:sz w:val="20"/>
          <w:szCs w:val="20"/>
          <w:lang w:val="en-GB"/>
        </w:rPr>
        <w:t>training activities other than those listed above, aimed at gaining further language skills, IT skills, interpersonal skills, and other soft skills which may be useful in the world of work, as well as training activities that help students understand job opportunities, e.g. traineeships and orientation internships;</w:t>
      </w:r>
    </w:p>
    <w:p w:rsidR="00EF0732" w:rsidRPr="00822EC6" w:rsidRDefault="009B4964">
      <w:pPr>
        <w:numPr>
          <w:ilvl w:val="0"/>
          <w:numId w:val="24"/>
        </w:numPr>
        <w:tabs>
          <w:tab w:val="left" w:pos="760"/>
        </w:tabs>
        <w:spacing w:line="249" w:lineRule="auto"/>
        <w:ind w:left="760" w:hanging="337"/>
        <w:jc w:val="both"/>
        <w:rPr>
          <w:rFonts w:ascii="Arial" w:eastAsia="Arial" w:hAnsi="Arial" w:cs="Arial"/>
          <w:sz w:val="20"/>
          <w:szCs w:val="20"/>
          <w:lang w:val="en-GB"/>
        </w:rPr>
      </w:pPr>
      <w:proofErr w:type="gramStart"/>
      <w:r w:rsidRPr="00822EC6">
        <w:rPr>
          <w:rFonts w:ascii="Arial" w:eastAsia="Arial" w:hAnsi="Arial" w:cs="Arial"/>
          <w:sz w:val="20"/>
          <w:szCs w:val="20"/>
          <w:lang w:val="en-GB"/>
        </w:rPr>
        <w:t>training</w:t>
      </w:r>
      <w:proofErr w:type="gramEnd"/>
      <w:r w:rsidRPr="00822EC6">
        <w:rPr>
          <w:rFonts w:ascii="Arial" w:eastAsia="Arial" w:hAnsi="Arial" w:cs="Arial"/>
          <w:sz w:val="20"/>
          <w:szCs w:val="20"/>
          <w:lang w:val="en-GB"/>
        </w:rPr>
        <w:t xml:space="preserve"> activities relating to traineeships and internships in companies, public administrations, public or private entities, including non-profit organizations, professional firms and associations, through specific agreements, for pre-professional and work placement programmes, also in compliance with ad-hoc ministerial decrees.</w:t>
      </w:r>
    </w:p>
    <w:p w:rsidR="00EF0732" w:rsidRPr="00822EC6" w:rsidRDefault="00EF0732">
      <w:pPr>
        <w:spacing w:line="111" w:lineRule="exact"/>
        <w:rPr>
          <w:sz w:val="20"/>
          <w:szCs w:val="20"/>
          <w:lang w:val="en-GB"/>
        </w:rPr>
      </w:pPr>
    </w:p>
    <w:p w:rsidR="00EF0732" w:rsidRPr="00822EC6" w:rsidRDefault="009B4964">
      <w:pPr>
        <w:numPr>
          <w:ilvl w:val="0"/>
          <w:numId w:val="25"/>
        </w:numPr>
        <w:tabs>
          <w:tab w:val="left" w:pos="665"/>
        </w:tabs>
        <w:spacing w:line="250" w:lineRule="auto"/>
        <w:ind w:right="20"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With regard to the activities referred to in point 1 b) above, if the degree class lists more than three academic fields, for each of which the minimum number of credits is not specified, the academic rules will identify the subject areas pertaining to at least three core fields, to </w:t>
      </w:r>
      <w:r w:rsidR="00F86B8A" w:rsidRPr="00822EC6">
        <w:rPr>
          <w:rFonts w:ascii="Arial" w:eastAsia="Arial" w:hAnsi="Arial" w:cs="Arial"/>
          <w:sz w:val="20"/>
          <w:szCs w:val="20"/>
          <w:lang w:val="en-GB"/>
        </w:rPr>
        <w:t xml:space="preserve">be </w:t>
      </w:r>
      <w:r w:rsidRPr="00822EC6">
        <w:rPr>
          <w:rFonts w:ascii="Arial" w:eastAsia="Arial" w:hAnsi="Arial" w:cs="Arial"/>
          <w:sz w:val="20"/>
          <w:szCs w:val="20"/>
          <w:lang w:val="en-GB"/>
        </w:rPr>
        <w:t>allocate</w:t>
      </w:r>
      <w:r w:rsidR="00F86B8A" w:rsidRPr="00822EC6">
        <w:rPr>
          <w:rFonts w:ascii="Arial" w:eastAsia="Arial" w:hAnsi="Arial" w:cs="Arial"/>
          <w:sz w:val="20"/>
          <w:szCs w:val="20"/>
          <w:lang w:val="en-GB"/>
        </w:rPr>
        <w:t>d</w:t>
      </w:r>
      <w:r w:rsidRPr="00822EC6">
        <w:rPr>
          <w:rFonts w:ascii="Arial" w:eastAsia="Arial" w:hAnsi="Arial" w:cs="Arial"/>
          <w:sz w:val="20"/>
          <w:szCs w:val="20"/>
          <w:lang w:val="en-GB"/>
        </w:rPr>
        <w:t xml:space="preserve"> an adequate number of credits.</w:t>
      </w:r>
    </w:p>
    <w:p w:rsidR="00EF0732" w:rsidRPr="00822EC6" w:rsidRDefault="00EF0732">
      <w:pPr>
        <w:spacing w:line="112" w:lineRule="exact"/>
        <w:rPr>
          <w:rFonts w:ascii="Arial" w:eastAsia="Arial" w:hAnsi="Arial" w:cs="Arial"/>
          <w:sz w:val="20"/>
          <w:szCs w:val="20"/>
          <w:lang w:val="en-GB"/>
        </w:rPr>
      </w:pPr>
    </w:p>
    <w:p w:rsidR="00EF0732" w:rsidRPr="00822EC6" w:rsidRDefault="009B4964">
      <w:pPr>
        <w:numPr>
          <w:ilvl w:val="0"/>
          <w:numId w:val="25"/>
        </w:numPr>
        <w:tabs>
          <w:tab w:val="left" w:pos="683"/>
        </w:tabs>
        <w:spacing w:line="284" w:lineRule="auto"/>
        <w:ind w:right="20" w:firstLine="423"/>
        <w:rPr>
          <w:rFonts w:ascii="Arial" w:eastAsia="Arial" w:hAnsi="Arial" w:cs="Arial"/>
          <w:sz w:val="20"/>
          <w:szCs w:val="20"/>
          <w:lang w:val="en-GB"/>
        </w:rPr>
      </w:pPr>
      <w:r w:rsidRPr="00822EC6">
        <w:rPr>
          <w:rFonts w:ascii="Arial" w:eastAsia="Arial" w:hAnsi="Arial" w:cs="Arial"/>
          <w:sz w:val="20"/>
          <w:szCs w:val="20"/>
          <w:lang w:val="en-GB"/>
        </w:rPr>
        <w:t xml:space="preserve">With reference to the activities referred to in point </w:t>
      </w:r>
      <w:proofErr w:type="gramStart"/>
      <w:r w:rsidRPr="00822EC6">
        <w:rPr>
          <w:rFonts w:ascii="Arial" w:eastAsia="Arial" w:hAnsi="Arial" w:cs="Arial"/>
          <w:sz w:val="20"/>
          <w:szCs w:val="20"/>
          <w:lang w:val="en-GB"/>
        </w:rPr>
        <w:t>1</w:t>
      </w:r>
      <w:proofErr w:type="gramEnd"/>
      <w:r w:rsidRPr="00822EC6">
        <w:rPr>
          <w:rFonts w:ascii="Arial" w:eastAsia="Arial" w:hAnsi="Arial" w:cs="Arial"/>
          <w:sz w:val="20"/>
          <w:szCs w:val="20"/>
          <w:lang w:val="en-GB"/>
        </w:rPr>
        <w:t xml:space="preserve"> c) and d), a different number of credits may be required in compliance with European regulations or ad-hoc ministerial decrees.</w:t>
      </w:r>
    </w:p>
    <w:p w:rsidR="00EF0732" w:rsidRPr="00822EC6" w:rsidRDefault="00EF0732">
      <w:pPr>
        <w:spacing w:line="284" w:lineRule="exact"/>
        <w:rPr>
          <w:sz w:val="20"/>
          <w:szCs w:val="20"/>
          <w:lang w:val="en-GB"/>
        </w:rPr>
      </w:pPr>
    </w:p>
    <w:p w:rsidR="00EF0732" w:rsidRPr="00822EC6" w:rsidRDefault="009B4964">
      <w:pPr>
        <w:ind w:right="20"/>
        <w:jc w:val="center"/>
        <w:rPr>
          <w:sz w:val="20"/>
          <w:szCs w:val="20"/>
          <w:lang w:val="en-GB"/>
        </w:rPr>
      </w:pPr>
      <w:r w:rsidRPr="00822EC6">
        <w:rPr>
          <w:rFonts w:ascii="Arial" w:eastAsia="Arial" w:hAnsi="Arial" w:cs="Arial"/>
          <w:sz w:val="20"/>
          <w:szCs w:val="20"/>
          <w:lang w:val="en-GB"/>
        </w:rPr>
        <w:t>Art. 13</w:t>
      </w:r>
    </w:p>
    <w:p w:rsidR="00EF0732" w:rsidRPr="00822EC6" w:rsidRDefault="00EF0732">
      <w:pPr>
        <w:spacing w:line="10" w:lineRule="exact"/>
        <w:rPr>
          <w:sz w:val="20"/>
          <w:szCs w:val="20"/>
          <w:lang w:val="en-GB"/>
        </w:rPr>
      </w:pPr>
    </w:p>
    <w:p w:rsidR="00EF0732" w:rsidRPr="00822EC6" w:rsidRDefault="009B4964">
      <w:pPr>
        <w:ind w:right="20"/>
        <w:jc w:val="center"/>
        <w:rPr>
          <w:sz w:val="20"/>
          <w:szCs w:val="20"/>
          <w:lang w:val="en-GB"/>
        </w:rPr>
      </w:pPr>
      <w:r w:rsidRPr="00822EC6">
        <w:rPr>
          <w:rFonts w:ascii="Arial" w:eastAsia="Arial" w:hAnsi="Arial" w:cs="Arial"/>
          <w:i/>
          <w:iCs/>
          <w:sz w:val="20"/>
          <w:szCs w:val="20"/>
          <w:lang w:val="en-GB"/>
        </w:rPr>
        <w:t>Academic regulations of Bachelor's, Master's and single-cycle degree programmes</w:t>
      </w:r>
    </w:p>
    <w:p w:rsidR="00EF0732" w:rsidRPr="00822EC6" w:rsidRDefault="00EF0732">
      <w:pPr>
        <w:spacing w:line="175" w:lineRule="exact"/>
        <w:rPr>
          <w:sz w:val="20"/>
          <w:szCs w:val="20"/>
          <w:lang w:val="en-GB"/>
        </w:rPr>
      </w:pPr>
    </w:p>
    <w:p w:rsidR="00EF0732" w:rsidRPr="00822EC6" w:rsidRDefault="009B4964">
      <w:pPr>
        <w:numPr>
          <w:ilvl w:val="0"/>
          <w:numId w:val="26"/>
        </w:numPr>
        <w:tabs>
          <w:tab w:val="left" w:pos="683"/>
        </w:tabs>
        <w:spacing w:line="241" w:lineRule="auto"/>
        <w:ind w:right="20" w:firstLine="423"/>
        <w:jc w:val="both"/>
        <w:rPr>
          <w:rFonts w:ascii="Arial" w:eastAsia="Arial" w:hAnsi="Arial" w:cs="Arial"/>
          <w:sz w:val="20"/>
          <w:szCs w:val="20"/>
          <w:lang w:val="en-GB"/>
        </w:rPr>
      </w:pPr>
      <w:r w:rsidRPr="00822EC6">
        <w:rPr>
          <w:rFonts w:ascii="Arial" w:eastAsia="Arial" w:hAnsi="Arial" w:cs="Arial"/>
          <w:sz w:val="20"/>
          <w:szCs w:val="20"/>
          <w:lang w:val="en-GB"/>
        </w:rPr>
        <w:t>The academic regulations of Bachelor's, Master's and single-cycle degree programmes, as proposed by the competent academic boards, are approved by the Department Boards, after consulting with the Faculty or School Managing Committees, and by the Academic Senate, which is responsible for verifying that no provisions conflict with regulatory requirements or the Statute or University Regulations. The Academic Senate may request a review giving reasons in writing.</w:t>
      </w:r>
    </w:p>
    <w:p w:rsidR="00EF0732" w:rsidRPr="00822EC6" w:rsidRDefault="00EF0732">
      <w:pPr>
        <w:spacing w:line="2" w:lineRule="exact"/>
        <w:rPr>
          <w:rFonts w:ascii="Arial" w:eastAsia="Arial" w:hAnsi="Arial" w:cs="Arial"/>
          <w:sz w:val="20"/>
          <w:szCs w:val="20"/>
          <w:lang w:val="en-GB"/>
        </w:rPr>
      </w:pPr>
    </w:p>
    <w:p w:rsidR="00EF0732" w:rsidRPr="00822EC6" w:rsidRDefault="009B4964">
      <w:pPr>
        <w:ind w:left="420"/>
        <w:rPr>
          <w:rFonts w:ascii="Arial" w:eastAsia="Arial" w:hAnsi="Arial" w:cs="Arial"/>
          <w:sz w:val="20"/>
          <w:szCs w:val="20"/>
          <w:lang w:val="en-GB"/>
        </w:rPr>
      </w:pPr>
      <w:r w:rsidRPr="00822EC6">
        <w:rPr>
          <w:rFonts w:ascii="Arial" w:eastAsia="Arial" w:hAnsi="Arial" w:cs="Arial"/>
          <w:sz w:val="20"/>
          <w:szCs w:val="20"/>
          <w:lang w:val="en-GB"/>
        </w:rPr>
        <w:t xml:space="preserve">The academic regulations of </w:t>
      </w:r>
      <w:r w:rsidR="0087605A" w:rsidRPr="00822EC6">
        <w:rPr>
          <w:rFonts w:ascii="Arial" w:eastAsia="Arial" w:hAnsi="Arial" w:cs="Arial"/>
          <w:sz w:val="20"/>
          <w:szCs w:val="20"/>
          <w:lang w:val="en-GB"/>
        </w:rPr>
        <w:t xml:space="preserve">the </w:t>
      </w:r>
      <w:r w:rsidRPr="00822EC6">
        <w:rPr>
          <w:rFonts w:ascii="Arial" w:eastAsia="Arial" w:hAnsi="Arial" w:cs="Arial"/>
          <w:sz w:val="20"/>
          <w:szCs w:val="20"/>
          <w:lang w:val="en-GB"/>
        </w:rPr>
        <w:t xml:space="preserve">programmes </w:t>
      </w:r>
      <w:proofErr w:type="gramStart"/>
      <w:r w:rsidRPr="00822EC6">
        <w:rPr>
          <w:rFonts w:ascii="Arial" w:eastAsia="Arial" w:hAnsi="Arial" w:cs="Arial"/>
          <w:sz w:val="20"/>
          <w:szCs w:val="20"/>
          <w:lang w:val="en-GB"/>
        </w:rPr>
        <w:t>are issued and amended by Rector's Decree</w:t>
      </w:r>
      <w:proofErr w:type="gramEnd"/>
      <w:r w:rsidRPr="00822EC6">
        <w:rPr>
          <w:rFonts w:ascii="Arial" w:eastAsia="Arial" w:hAnsi="Arial" w:cs="Arial"/>
          <w:sz w:val="20"/>
          <w:szCs w:val="20"/>
          <w:lang w:val="en-GB"/>
        </w:rPr>
        <w:t>.</w:t>
      </w:r>
    </w:p>
    <w:p w:rsidR="00EF0732" w:rsidRPr="00822EC6" w:rsidRDefault="00EF0732">
      <w:pPr>
        <w:spacing w:line="200" w:lineRule="exact"/>
        <w:rPr>
          <w:sz w:val="20"/>
          <w:szCs w:val="20"/>
          <w:lang w:val="en-GB"/>
        </w:rPr>
      </w:pPr>
    </w:p>
    <w:p w:rsidR="00EF0732" w:rsidRPr="00822EC6" w:rsidRDefault="00EF0732">
      <w:pPr>
        <w:spacing w:line="214" w:lineRule="exact"/>
        <w:rPr>
          <w:sz w:val="20"/>
          <w:szCs w:val="20"/>
          <w:lang w:val="en-GB"/>
        </w:rPr>
      </w:pPr>
    </w:p>
    <w:p w:rsidR="00EF0732" w:rsidRPr="00822EC6" w:rsidRDefault="009B4964">
      <w:pPr>
        <w:spacing w:line="284" w:lineRule="auto"/>
        <w:ind w:left="1260" w:right="860"/>
        <w:rPr>
          <w:sz w:val="20"/>
          <w:szCs w:val="20"/>
          <w:lang w:val="en-GB"/>
        </w:rPr>
      </w:pPr>
      <w:r w:rsidRPr="00431436">
        <w:rPr>
          <w:rFonts w:ascii="Arial" w:eastAsia="Arial" w:hAnsi="Arial" w:cs="Arial"/>
          <w:color w:val="0000FF"/>
          <w:sz w:val="20"/>
          <w:szCs w:val="20"/>
        </w:rPr>
        <w:t xml:space="preserve">Università degli Studi di Milano - Via Festa del Perdono, 7 - 20122 Milano, </w:t>
      </w:r>
      <w:proofErr w:type="spellStart"/>
      <w:r w:rsidRPr="00431436">
        <w:rPr>
          <w:rFonts w:ascii="Arial" w:eastAsia="Arial" w:hAnsi="Arial" w:cs="Arial"/>
          <w:color w:val="0000FF"/>
          <w:sz w:val="20"/>
          <w:szCs w:val="20"/>
        </w:rPr>
        <w:t>Italy</w:t>
      </w:r>
      <w:proofErr w:type="spellEnd"/>
      <w:r w:rsidRPr="00431436">
        <w:rPr>
          <w:rFonts w:ascii="Arial" w:eastAsia="Arial" w:hAnsi="Arial" w:cs="Arial"/>
          <w:color w:val="0000FF"/>
          <w:sz w:val="20"/>
          <w:szCs w:val="20"/>
        </w:rPr>
        <w:t xml:space="preserve"> Tel. </w:t>
      </w:r>
      <w:r w:rsidRPr="00822EC6">
        <w:rPr>
          <w:rFonts w:ascii="Arial" w:eastAsia="Arial" w:hAnsi="Arial" w:cs="Arial"/>
          <w:color w:val="0000FF"/>
          <w:sz w:val="20"/>
          <w:szCs w:val="20"/>
          <w:lang w:val="en-GB"/>
        </w:rPr>
        <w:t>+39 02 503111 - Fax +39 02 50312627 - www.unimi.it</w:t>
      </w:r>
    </w:p>
    <w:p w:rsidR="00EF0732" w:rsidRPr="00822EC6" w:rsidRDefault="00EF0732">
      <w:pPr>
        <w:rPr>
          <w:lang w:val="en-GB"/>
        </w:rPr>
        <w:sectPr w:rsidR="00EF0732" w:rsidRPr="00822EC6">
          <w:pgSz w:w="11900" w:h="16840"/>
          <w:pgMar w:top="1440" w:right="1404" w:bottom="85" w:left="1420" w:header="0" w:footer="0" w:gutter="0"/>
          <w:cols w:space="720" w:equalWidth="0">
            <w:col w:w="9080"/>
          </w:cols>
        </w:sectPr>
      </w:pPr>
    </w:p>
    <w:p w:rsidR="00EF0732" w:rsidRPr="00822EC6" w:rsidRDefault="009B4964">
      <w:pPr>
        <w:spacing w:line="200" w:lineRule="exact"/>
        <w:rPr>
          <w:sz w:val="20"/>
          <w:szCs w:val="20"/>
          <w:lang w:val="en-GB"/>
        </w:rPr>
      </w:pPr>
      <w:bookmarkStart w:id="10" w:name="page10"/>
      <w:bookmarkEnd w:id="10"/>
      <w:r w:rsidRPr="00822EC6">
        <w:rPr>
          <w:noProof/>
          <w:sz w:val="20"/>
          <w:szCs w:val="20"/>
        </w:rPr>
        <w:lastRenderedPageBreak/>
        <w:drawing>
          <wp:anchor distT="0" distB="0" distL="114300" distR="114300" simplePos="0" relativeHeight="251648000" behindDoc="1" locked="0" layoutInCell="0" allowOverlap="1">
            <wp:simplePos x="0" y="0"/>
            <wp:positionH relativeFrom="page">
              <wp:posOffset>900430</wp:posOffset>
            </wp:positionH>
            <wp:positionV relativeFrom="page">
              <wp:posOffset>450215</wp:posOffset>
            </wp:positionV>
            <wp:extent cx="4785995" cy="792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089819" name="Picture 1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4785995" cy="792480"/>
                    </a:xfrm>
                    <a:prstGeom prst="rect">
                      <a:avLst/>
                    </a:prstGeom>
                    <a:noFill/>
                  </pic:spPr>
                </pic:pic>
              </a:graphicData>
            </a:graphic>
          </wp:anchor>
        </w:drawing>
      </w: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89" w:lineRule="exact"/>
        <w:rPr>
          <w:sz w:val="20"/>
          <w:szCs w:val="20"/>
          <w:lang w:val="en-GB"/>
        </w:rPr>
      </w:pPr>
    </w:p>
    <w:p w:rsidR="00EF0732" w:rsidRPr="00822EC6" w:rsidRDefault="009B4964">
      <w:pPr>
        <w:numPr>
          <w:ilvl w:val="0"/>
          <w:numId w:val="27"/>
        </w:numPr>
        <w:tabs>
          <w:tab w:val="left" w:pos="684"/>
        </w:tabs>
        <w:spacing w:line="251" w:lineRule="auto"/>
        <w:ind w:right="20"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Pursuant to art. 11, paragraph </w:t>
      </w:r>
      <w:proofErr w:type="gramStart"/>
      <w:r w:rsidRPr="00822EC6">
        <w:rPr>
          <w:rFonts w:ascii="Arial" w:eastAsia="Arial" w:hAnsi="Arial" w:cs="Arial"/>
          <w:sz w:val="20"/>
          <w:szCs w:val="20"/>
          <w:lang w:val="en-GB"/>
        </w:rPr>
        <w:t>2</w:t>
      </w:r>
      <w:proofErr w:type="gramEnd"/>
      <w:r w:rsidRPr="00822EC6">
        <w:rPr>
          <w:rFonts w:ascii="Arial" w:eastAsia="Arial" w:hAnsi="Arial" w:cs="Arial"/>
          <w:sz w:val="20"/>
          <w:szCs w:val="20"/>
          <w:lang w:val="en-GB"/>
        </w:rPr>
        <w:t>, of Law 341/1990 and art. 12 of Ministerial Decree 270/2004, and in accordance with applicable regulations</w:t>
      </w:r>
      <w:r w:rsidR="0087605A" w:rsidRPr="00822EC6">
        <w:rPr>
          <w:rFonts w:ascii="Arial" w:eastAsia="Arial" w:hAnsi="Arial" w:cs="Arial"/>
          <w:sz w:val="20"/>
          <w:szCs w:val="20"/>
          <w:lang w:val="en-GB"/>
        </w:rPr>
        <w:t xml:space="preserve"> for programme accreditation</w:t>
      </w:r>
      <w:r w:rsidRPr="00822EC6">
        <w:rPr>
          <w:rFonts w:ascii="Arial" w:eastAsia="Arial" w:hAnsi="Arial" w:cs="Arial"/>
          <w:sz w:val="20"/>
          <w:szCs w:val="20"/>
          <w:lang w:val="en-GB"/>
        </w:rPr>
        <w:t>, the academic regulations of programmes set out operational principles based on academic rules, as defined in the second part of these Regulations, in compliance with the freedom of teaching, as well as the rights and duties of teachers and students. More specifically, they set out:</w:t>
      </w:r>
    </w:p>
    <w:p w:rsidR="00EF0732" w:rsidRPr="00822EC6" w:rsidRDefault="00EF0732">
      <w:pPr>
        <w:spacing w:line="86" w:lineRule="exact"/>
        <w:rPr>
          <w:sz w:val="20"/>
          <w:szCs w:val="20"/>
          <w:lang w:val="en-GB"/>
        </w:rPr>
      </w:pPr>
    </w:p>
    <w:p w:rsidR="00EF0732" w:rsidRPr="00822EC6" w:rsidRDefault="009B4964">
      <w:pPr>
        <w:numPr>
          <w:ilvl w:val="0"/>
          <w:numId w:val="28"/>
        </w:numPr>
        <w:tabs>
          <w:tab w:val="left" w:pos="761"/>
        </w:tabs>
        <w:spacing w:line="243" w:lineRule="auto"/>
        <w:ind w:left="760" w:right="20" w:hanging="337"/>
        <w:rPr>
          <w:rFonts w:ascii="Arial" w:eastAsia="Arial" w:hAnsi="Arial" w:cs="Arial"/>
          <w:sz w:val="20"/>
          <w:szCs w:val="20"/>
          <w:lang w:val="en-GB"/>
        </w:rPr>
      </w:pPr>
      <w:r w:rsidRPr="00822EC6">
        <w:rPr>
          <w:rFonts w:ascii="Arial" w:eastAsia="Arial" w:hAnsi="Arial" w:cs="Arial"/>
          <w:sz w:val="20"/>
          <w:szCs w:val="20"/>
          <w:lang w:val="en-GB"/>
        </w:rPr>
        <w:t>the specific learning objectives, including an overview of knowledge, skills and abilities to be acquired, and of the corresponding professional profiles;</w:t>
      </w:r>
    </w:p>
    <w:p w:rsidR="00EF0732" w:rsidRPr="00822EC6" w:rsidRDefault="00EF0732">
      <w:pPr>
        <w:spacing w:line="1" w:lineRule="exact"/>
        <w:rPr>
          <w:rFonts w:ascii="Arial" w:eastAsia="Arial" w:hAnsi="Arial" w:cs="Arial"/>
          <w:sz w:val="20"/>
          <w:szCs w:val="20"/>
          <w:lang w:val="en-GB"/>
        </w:rPr>
      </w:pPr>
    </w:p>
    <w:p w:rsidR="00EF0732" w:rsidRPr="00822EC6" w:rsidRDefault="009B4964">
      <w:pPr>
        <w:numPr>
          <w:ilvl w:val="0"/>
          <w:numId w:val="28"/>
        </w:numPr>
        <w:tabs>
          <w:tab w:val="left" w:pos="760"/>
        </w:tabs>
        <w:spacing w:line="239" w:lineRule="auto"/>
        <w:ind w:left="760" w:right="20" w:hanging="337"/>
        <w:rPr>
          <w:rFonts w:ascii="Arial" w:eastAsia="Arial" w:hAnsi="Arial" w:cs="Arial"/>
          <w:sz w:val="20"/>
          <w:szCs w:val="20"/>
          <w:lang w:val="en-GB"/>
        </w:rPr>
      </w:pPr>
      <w:r w:rsidRPr="00822EC6">
        <w:rPr>
          <w:rFonts w:ascii="Arial" w:eastAsia="Arial" w:hAnsi="Arial" w:cs="Arial"/>
          <w:sz w:val="20"/>
          <w:szCs w:val="20"/>
          <w:lang w:val="en-GB"/>
        </w:rPr>
        <w:t>the curricula offered to students, if any, and the rules for submitting individual study plans, where required;</w:t>
      </w:r>
    </w:p>
    <w:p w:rsidR="00EF0732" w:rsidRPr="00822EC6" w:rsidRDefault="00EF0732">
      <w:pPr>
        <w:spacing w:line="1" w:lineRule="exact"/>
        <w:rPr>
          <w:rFonts w:ascii="Arial" w:eastAsia="Arial" w:hAnsi="Arial" w:cs="Arial"/>
          <w:sz w:val="20"/>
          <w:szCs w:val="20"/>
          <w:lang w:val="en-GB"/>
        </w:rPr>
      </w:pPr>
    </w:p>
    <w:p w:rsidR="00EF0732" w:rsidRPr="00822EC6" w:rsidRDefault="009B4964">
      <w:pPr>
        <w:numPr>
          <w:ilvl w:val="0"/>
          <w:numId w:val="28"/>
        </w:numPr>
        <w:tabs>
          <w:tab w:val="left" w:pos="760"/>
        </w:tabs>
        <w:ind w:left="760" w:right="20" w:hanging="337"/>
        <w:jc w:val="both"/>
        <w:rPr>
          <w:rFonts w:ascii="Arial" w:eastAsia="Arial" w:hAnsi="Arial" w:cs="Arial"/>
          <w:sz w:val="20"/>
          <w:szCs w:val="20"/>
          <w:lang w:val="en-GB"/>
        </w:rPr>
      </w:pPr>
      <w:r w:rsidRPr="00822EC6">
        <w:rPr>
          <w:rFonts w:ascii="Arial" w:eastAsia="Arial" w:hAnsi="Arial" w:cs="Arial"/>
          <w:sz w:val="20"/>
          <w:szCs w:val="20"/>
          <w:lang w:val="en-GB"/>
        </w:rPr>
        <w:t>admission requirements and assessments, as well as  remedial courses for any additional learning requirements, for Bachelor's and single-cycle Master's degree programmes; admission assessments for Master's degree programmes;</w:t>
      </w:r>
    </w:p>
    <w:p w:rsidR="00EF0732" w:rsidRPr="00822EC6" w:rsidRDefault="009B4964">
      <w:pPr>
        <w:numPr>
          <w:ilvl w:val="0"/>
          <w:numId w:val="28"/>
        </w:numPr>
        <w:tabs>
          <w:tab w:val="left" w:pos="761"/>
        </w:tabs>
        <w:spacing w:line="239" w:lineRule="auto"/>
        <w:ind w:left="760" w:hanging="337"/>
        <w:rPr>
          <w:rFonts w:ascii="Arial" w:eastAsia="Arial" w:hAnsi="Arial" w:cs="Arial"/>
          <w:sz w:val="20"/>
          <w:szCs w:val="20"/>
          <w:lang w:val="en-GB"/>
        </w:rPr>
      </w:pPr>
      <w:r w:rsidRPr="00822EC6">
        <w:rPr>
          <w:rFonts w:ascii="Arial" w:eastAsia="Arial" w:hAnsi="Arial" w:cs="Arial"/>
          <w:sz w:val="20"/>
          <w:szCs w:val="20"/>
          <w:lang w:val="en-GB"/>
        </w:rPr>
        <w:t>the list of courses with the respective subject areas, and whether they are structured as modules;</w:t>
      </w:r>
    </w:p>
    <w:p w:rsidR="00EF0732" w:rsidRPr="00822EC6" w:rsidRDefault="00EF0732">
      <w:pPr>
        <w:spacing w:line="1" w:lineRule="exact"/>
        <w:rPr>
          <w:rFonts w:ascii="Arial" w:eastAsia="Arial" w:hAnsi="Arial" w:cs="Arial"/>
          <w:sz w:val="20"/>
          <w:szCs w:val="20"/>
          <w:lang w:val="en-GB"/>
        </w:rPr>
      </w:pPr>
    </w:p>
    <w:p w:rsidR="00EF0732" w:rsidRPr="00822EC6" w:rsidRDefault="009B4964">
      <w:pPr>
        <w:numPr>
          <w:ilvl w:val="0"/>
          <w:numId w:val="28"/>
        </w:numPr>
        <w:tabs>
          <w:tab w:val="left" w:pos="761"/>
        </w:tabs>
        <w:ind w:left="760" w:right="20" w:hanging="337"/>
        <w:jc w:val="both"/>
        <w:rPr>
          <w:rFonts w:ascii="Arial" w:eastAsia="Arial" w:hAnsi="Arial" w:cs="Arial"/>
          <w:sz w:val="20"/>
          <w:szCs w:val="20"/>
          <w:lang w:val="en-GB"/>
        </w:rPr>
      </w:pPr>
      <w:r w:rsidRPr="00822EC6">
        <w:rPr>
          <w:rFonts w:ascii="Arial" w:eastAsia="Arial" w:hAnsi="Arial" w:cs="Arial"/>
          <w:sz w:val="20"/>
          <w:szCs w:val="20"/>
          <w:lang w:val="en-GB"/>
        </w:rPr>
        <w:t xml:space="preserve">the credits allocated to individual courses and the respective subject areas, and any prerequisites, the objectives of individual courses and the expected learning outcomes for each course, in line with the learning objectives and expected outcomes of the programme, with reference to the syllabi published on the </w:t>
      </w:r>
      <w:r w:rsidR="0087605A" w:rsidRPr="00822EC6">
        <w:rPr>
          <w:rFonts w:ascii="Arial" w:eastAsia="Arial" w:hAnsi="Arial" w:cs="Arial"/>
          <w:sz w:val="20"/>
          <w:szCs w:val="20"/>
          <w:lang w:val="en-GB"/>
        </w:rPr>
        <w:t xml:space="preserve">programmes’ </w:t>
      </w:r>
      <w:r w:rsidRPr="00822EC6">
        <w:rPr>
          <w:rFonts w:ascii="Arial" w:eastAsia="Arial" w:hAnsi="Arial" w:cs="Arial"/>
          <w:sz w:val="20"/>
          <w:szCs w:val="20"/>
          <w:lang w:val="en-GB"/>
        </w:rPr>
        <w:t>websites;</w:t>
      </w:r>
    </w:p>
    <w:p w:rsidR="00EF0732" w:rsidRPr="00822EC6" w:rsidRDefault="009B4964">
      <w:pPr>
        <w:numPr>
          <w:ilvl w:val="0"/>
          <w:numId w:val="28"/>
        </w:numPr>
        <w:tabs>
          <w:tab w:val="left" w:pos="760"/>
        </w:tabs>
        <w:spacing w:line="239" w:lineRule="auto"/>
        <w:ind w:left="760" w:right="20" w:hanging="337"/>
        <w:rPr>
          <w:rFonts w:ascii="Arial" w:eastAsia="Arial" w:hAnsi="Arial" w:cs="Arial"/>
          <w:sz w:val="20"/>
          <w:szCs w:val="20"/>
          <w:lang w:val="en-GB"/>
        </w:rPr>
      </w:pPr>
      <w:r w:rsidRPr="00822EC6">
        <w:rPr>
          <w:rFonts w:ascii="Arial" w:eastAsia="Arial" w:hAnsi="Arial" w:cs="Arial"/>
          <w:sz w:val="20"/>
          <w:szCs w:val="20"/>
          <w:lang w:val="en-GB"/>
        </w:rPr>
        <w:t>the course delivery modes, including online mode, and assessments;</w:t>
      </w:r>
    </w:p>
    <w:p w:rsidR="00EF0732" w:rsidRPr="00822EC6" w:rsidRDefault="00EF0732">
      <w:pPr>
        <w:spacing w:line="1" w:lineRule="exact"/>
        <w:rPr>
          <w:rFonts w:ascii="Arial" w:eastAsia="Arial" w:hAnsi="Arial" w:cs="Arial"/>
          <w:sz w:val="20"/>
          <w:szCs w:val="20"/>
          <w:lang w:val="en-GB"/>
        </w:rPr>
      </w:pPr>
    </w:p>
    <w:p w:rsidR="00EF0732" w:rsidRPr="00822EC6" w:rsidRDefault="009B4964">
      <w:pPr>
        <w:numPr>
          <w:ilvl w:val="0"/>
          <w:numId w:val="28"/>
        </w:numPr>
        <w:tabs>
          <w:tab w:val="left" w:pos="760"/>
        </w:tabs>
        <w:ind w:left="760" w:hanging="337"/>
        <w:rPr>
          <w:rFonts w:ascii="Arial" w:eastAsia="Arial" w:hAnsi="Arial" w:cs="Arial"/>
          <w:sz w:val="20"/>
          <w:szCs w:val="20"/>
          <w:lang w:val="en-GB"/>
        </w:rPr>
      </w:pPr>
      <w:r w:rsidRPr="00822EC6">
        <w:rPr>
          <w:rFonts w:ascii="Arial" w:eastAsia="Arial" w:hAnsi="Arial" w:cs="Arial"/>
          <w:sz w:val="20"/>
          <w:szCs w:val="20"/>
          <w:lang w:val="en-GB"/>
        </w:rPr>
        <w:t>the credits allocated to elective activities;</w:t>
      </w:r>
    </w:p>
    <w:p w:rsidR="00EF0732" w:rsidRPr="00822EC6" w:rsidRDefault="009B4964">
      <w:pPr>
        <w:numPr>
          <w:ilvl w:val="0"/>
          <w:numId w:val="28"/>
        </w:numPr>
        <w:tabs>
          <w:tab w:val="left" w:pos="760"/>
        </w:tabs>
        <w:ind w:left="760" w:hanging="337"/>
        <w:rPr>
          <w:rFonts w:ascii="Arial" w:eastAsia="Arial" w:hAnsi="Arial" w:cs="Arial"/>
          <w:sz w:val="20"/>
          <w:szCs w:val="20"/>
          <w:lang w:val="en-GB"/>
        </w:rPr>
      </w:pPr>
      <w:r w:rsidRPr="00822EC6">
        <w:rPr>
          <w:rFonts w:ascii="Arial" w:eastAsia="Arial" w:hAnsi="Arial" w:cs="Arial"/>
          <w:sz w:val="20"/>
          <w:szCs w:val="20"/>
          <w:lang w:val="en-GB"/>
        </w:rPr>
        <w:t>other training activities, and the corresponding assessments and credits;</w:t>
      </w:r>
    </w:p>
    <w:p w:rsidR="00EF0732" w:rsidRPr="00822EC6" w:rsidRDefault="009B4964">
      <w:pPr>
        <w:numPr>
          <w:ilvl w:val="0"/>
          <w:numId w:val="28"/>
        </w:numPr>
        <w:tabs>
          <w:tab w:val="left" w:pos="760"/>
        </w:tabs>
        <w:ind w:left="760" w:hanging="337"/>
        <w:rPr>
          <w:rFonts w:ascii="Arial" w:eastAsia="Arial" w:hAnsi="Arial" w:cs="Arial"/>
          <w:sz w:val="20"/>
          <w:szCs w:val="20"/>
          <w:lang w:val="en-GB"/>
        </w:rPr>
      </w:pPr>
      <w:r w:rsidRPr="00822EC6">
        <w:rPr>
          <w:rFonts w:ascii="Arial" w:eastAsia="Arial" w:hAnsi="Arial" w:cs="Arial"/>
          <w:sz w:val="20"/>
          <w:szCs w:val="20"/>
          <w:lang w:val="en-GB"/>
        </w:rPr>
        <w:t>foreign language assessments, and the corresponding</w:t>
      </w:r>
      <w:r w:rsidR="0087605A" w:rsidRPr="00822EC6">
        <w:rPr>
          <w:rFonts w:ascii="Arial" w:eastAsia="Arial" w:hAnsi="Arial" w:cs="Arial"/>
          <w:sz w:val="20"/>
          <w:szCs w:val="20"/>
          <w:lang w:val="en-GB"/>
        </w:rPr>
        <w:t xml:space="preserve"> credits</w:t>
      </w:r>
      <w:r w:rsidRPr="00822EC6">
        <w:rPr>
          <w:rFonts w:ascii="Arial" w:eastAsia="Arial" w:hAnsi="Arial" w:cs="Arial"/>
          <w:sz w:val="20"/>
          <w:szCs w:val="20"/>
          <w:lang w:val="en-GB"/>
        </w:rPr>
        <w:t>;</w:t>
      </w:r>
    </w:p>
    <w:p w:rsidR="00EF0732" w:rsidRPr="00822EC6" w:rsidRDefault="009B4964">
      <w:pPr>
        <w:numPr>
          <w:ilvl w:val="0"/>
          <w:numId w:val="29"/>
        </w:numPr>
        <w:tabs>
          <w:tab w:val="left" w:pos="760"/>
        </w:tabs>
        <w:ind w:left="760" w:hanging="337"/>
        <w:rPr>
          <w:rFonts w:ascii="Arial" w:eastAsia="Arial" w:hAnsi="Arial" w:cs="Arial"/>
          <w:sz w:val="20"/>
          <w:szCs w:val="20"/>
          <w:lang w:val="en-GB"/>
        </w:rPr>
      </w:pPr>
      <w:r w:rsidRPr="00822EC6">
        <w:rPr>
          <w:rFonts w:ascii="Arial" w:eastAsia="Arial" w:hAnsi="Arial" w:cs="Arial"/>
          <w:sz w:val="20"/>
          <w:szCs w:val="20"/>
          <w:lang w:val="en-GB"/>
        </w:rPr>
        <w:t>other skills assessments and the corresponding credits;</w:t>
      </w:r>
    </w:p>
    <w:p w:rsidR="00EF0732" w:rsidRPr="00822EC6" w:rsidRDefault="009B4964">
      <w:pPr>
        <w:numPr>
          <w:ilvl w:val="0"/>
          <w:numId w:val="29"/>
        </w:numPr>
        <w:tabs>
          <w:tab w:val="left" w:pos="760"/>
        </w:tabs>
        <w:ind w:left="760" w:hanging="337"/>
        <w:rPr>
          <w:rFonts w:ascii="Arial" w:eastAsia="Arial" w:hAnsi="Arial" w:cs="Arial"/>
          <w:sz w:val="20"/>
          <w:szCs w:val="20"/>
          <w:lang w:val="en-GB"/>
        </w:rPr>
      </w:pPr>
      <w:r w:rsidRPr="00822EC6">
        <w:rPr>
          <w:rFonts w:ascii="Arial" w:eastAsia="Arial" w:hAnsi="Arial" w:cs="Arial"/>
          <w:sz w:val="20"/>
          <w:szCs w:val="20"/>
          <w:lang w:val="en-GB"/>
        </w:rPr>
        <w:t>internship and study-abroad assessments, and the corresponding credits;</w:t>
      </w:r>
    </w:p>
    <w:p w:rsidR="00EF0732" w:rsidRPr="00822EC6" w:rsidRDefault="009B4964">
      <w:pPr>
        <w:numPr>
          <w:ilvl w:val="0"/>
          <w:numId w:val="29"/>
        </w:numPr>
        <w:tabs>
          <w:tab w:val="left" w:pos="761"/>
        </w:tabs>
        <w:ind w:left="760" w:right="20" w:hanging="337"/>
        <w:rPr>
          <w:rFonts w:ascii="Arial" w:eastAsia="Arial" w:hAnsi="Arial" w:cs="Arial"/>
          <w:sz w:val="20"/>
          <w:szCs w:val="20"/>
          <w:lang w:val="en-GB"/>
        </w:rPr>
      </w:pPr>
      <w:r w:rsidRPr="00822EC6">
        <w:rPr>
          <w:rFonts w:ascii="Arial" w:eastAsia="Arial" w:hAnsi="Arial" w:cs="Arial"/>
          <w:sz w:val="20"/>
          <w:szCs w:val="20"/>
          <w:lang w:val="en-GB"/>
        </w:rPr>
        <w:t>the credits allocated to the final exam and its characteristics;</w:t>
      </w:r>
    </w:p>
    <w:p w:rsidR="00EF0732" w:rsidRPr="00822EC6" w:rsidRDefault="009B4964">
      <w:pPr>
        <w:numPr>
          <w:ilvl w:val="0"/>
          <w:numId w:val="29"/>
        </w:numPr>
        <w:tabs>
          <w:tab w:val="left" w:pos="760"/>
        </w:tabs>
        <w:ind w:left="760" w:hanging="337"/>
        <w:rPr>
          <w:rFonts w:ascii="Arial" w:eastAsia="Arial" w:hAnsi="Arial" w:cs="Arial"/>
          <w:sz w:val="20"/>
          <w:szCs w:val="20"/>
          <w:lang w:val="en-GB"/>
        </w:rPr>
      </w:pPr>
      <w:r w:rsidRPr="00822EC6">
        <w:rPr>
          <w:rFonts w:ascii="Arial" w:eastAsia="Arial" w:hAnsi="Arial" w:cs="Arial"/>
          <w:sz w:val="20"/>
          <w:szCs w:val="20"/>
          <w:lang w:val="en-GB"/>
        </w:rPr>
        <w:t>other prov</w:t>
      </w:r>
      <w:r w:rsidR="0087605A" w:rsidRPr="00822EC6">
        <w:rPr>
          <w:rFonts w:ascii="Arial" w:eastAsia="Arial" w:hAnsi="Arial" w:cs="Arial"/>
          <w:sz w:val="20"/>
          <w:szCs w:val="20"/>
          <w:lang w:val="en-GB"/>
        </w:rPr>
        <w:t>isions on any students’ obligations</w:t>
      </w:r>
      <w:r w:rsidRPr="00822EC6">
        <w:rPr>
          <w:rFonts w:ascii="Arial" w:eastAsia="Arial" w:hAnsi="Arial" w:cs="Arial"/>
          <w:sz w:val="20"/>
          <w:szCs w:val="20"/>
          <w:lang w:val="en-GB"/>
        </w:rPr>
        <w:t>;</w:t>
      </w:r>
    </w:p>
    <w:p w:rsidR="00EF0732" w:rsidRPr="00822EC6" w:rsidRDefault="0087605A">
      <w:pPr>
        <w:numPr>
          <w:ilvl w:val="0"/>
          <w:numId w:val="29"/>
        </w:numPr>
        <w:tabs>
          <w:tab w:val="left" w:pos="686"/>
        </w:tabs>
        <w:spacing w:line="257" w:lineRule="auto"/>
        <w:ind w:left="760" w:right="20" w:hanging="337"/>
        <w:rPr>
          <w:rFonts w:ascii="Arial" w:eastAsia="Arial" w:hAnsi="Arial" w:cs="Arial"/>
          <w:sz w:val="20"/>
          <w:szCs w:val="20"/>
          <w:lang w:val="en-GB"/>
        </w:rPr>
      </w:pPr>
      <w:r w:rsidRPr="00822EC6">
        <w:rPr>
          <w:rFonts w:ascii="Arial" w:eastAsia="Arial" w:hAnsi="Arial" w:cs="Arial"/>
          <w:sz w:val="20"/>
          <w:szCs w:val="20"/>
          <w:lang w:val="en-GB"/>
        </w:rPr>
        <w:t xml:space="preserve"> </w:t>
      </w:r>
      <w:proofErr w:type="gramStart"/>
      <w:r w:rsidR="009B4964" w:rsidRPr="00822EC6">
        <w:rPr>
          <w:rFonts w:ascii="Arial" w:eastAsia="Arial" w:hAnsi="Arial" w:cs="Arial"/>
          <w:sz w:val="20"/>
          <w:szCs w:val="20"/>
          <w:lang w:val="en-GB"/>
        </w:rPr>
        <w:t>the</w:t>
      </w:r>
      <w:proofErr w:type="gramEnd"/>
      <w:r w:rsidR="009B4964" w:rsidRPr="00822EC6">
        <w:rPr>
          <w:rFonts w:ascii="Arial" w:eastAsia="Arial" w:hAnsi="Arial" w:cs="Arial"/>
          <w:sz w:val="20"/>
          <w:szCs w:val="20"/>
          <w:lang w:val="en-GB"/>
        </w:rPr>
        <w:t xml:space="preserve"> rules for drawing up the student's study plan, which must include compulsory activities, any optional and elective activities, to be chosen in compliance with the academic regulations of the programme.</w:t>
      </w:r>
    </w:p>
    <w:p w:rsidR="00EF0732" w:rsidRPr="00822EC6" w:rsidRDefault="00EF0732">
      <w:pPr>
        <w:spacing w:line="81" w:lineRule="exact"/>
        <w:rPr>
          <w:sz w:val="20"/>
          <w:szCs w:val="20"/>
          <w:lang w:val="en-GB"/>
        </w:rPr>
      </w:pPr>
    </w:p>
    <w:p w:rsidR="00EF0732" w:rsidRPr="00822EC6" w:rsidRDefault="009B4964">
      <w:pPr>
        <w:numPr>
          <w:ilvl w:val="0"/>
          <w:numId w:val="30"/>
        </w:numPr>
        <w:tabs>
          <w:tab w:val="left" w:pos="650"/>
        </w:tabs>
        <w:spacing w:line="284" w:lineRule="auto"/>
        <w:ind w:right="20" w:firstLine="423"/>
        <w:rPr>
          <w:rFonts w:ascii="Arial" w:eastAsia="Arial" w:hAnsi="Arial" w:cs="Arial"/>
          <w:sz w:val="20"/>
          <w:szCs w:val="20"/>
          <w:lang w:val="en-GB"/>
        </w:rPr>
      </w:pPr>
      <w:r w:rsidRPr="00822EC6">
        <w:rPr>
          <w:rFonts w:ascii="Arial" w:eastAsia="Arial" w:hAnsi="Arial" w:cs="Arial"/>
          <w:sz w:val="20"/>
          <w:szCs w:val="20"/>
          <w:lang w:val="en-GB"/>
        </w:rPr>
        <w:t xml:space="preserve">As a rule, academic regulations </w:t>
      </w:r>
      <w:proofErr w:type="gramStart"/>
      <w:r w:rsidRPr="00822EC6">
        <w:rPr>
          <w:rFonts w:ascii="Arial" w:eastAsia="Arial" w:hAnsi="Arial" w:cs="Arial"/>
          <w:sz w:val="20"/>
          <w:szCs w:val="20"/>
          <w:lang w:val="en-GB"/>
        </w:rPr>
        <w:t>are revised</w:t>
      </w:r>
      <w:proofErr w:type="gramEnd"/>
      <w:r w:rsidRPr="00822EC6">
        <w:rPr>
          <w:rFonts w:ascii="Arial" w:eastAsia="Arial" w:hAnsi="Arial" w:cs="Arial"/>
          <w:sz w:val="20"/>
          <w:szCs w:val="20"/>
          <w:lang w:val="en-GB"/>
        </w:rPr>
        <w:t xml:space="preserve"> every three years, with particular regard to the number of credits allocated to each training activity and the lists of individual courses.</w:t>
      </w:r>
    </w:p>
    <w:p w:rsidR="00EF0732" w:rsidRPr="00822EC6" w:rsidRDefault="00EF0732">
      <w:pPr>
        <w:spacing w:line="238" w:lineRule="exact"/>
        <w:rPr>
          <w:sz w:val="20"/>
          <w:szCs w:val="20"/>
          <w:lang w:val="en-GB"/>
        </w:rPr>
      </w:pPr>
    </w:p>
    <w:p w:rsidR="00EF0732" w:rsidRPr="00822EC6" w:rsidRDefault="009B4964">
      <w:pPr>
        <w:ind w:right="20"/>
        <w:jc w:val="center"/>
        <w:rPr>
          <w:sz w:val="20"/>
          <w:szCs w:val="20"/>
          <w:lang w:val="en-GB"/>
        </w:rPr>
      </w:pPr>
      <w:r w:rsidRPr="00822EC6">
        <w:rPr>
          <w:rFonts w:ascii="Arial" w:eastAsia="Arial" w:hAnsi="Arial" w:cs="Arial"/>
          <w:sz w:val="20"/>
          <w:szCs w:val="20"/>
          <w:lang w:val="en-GB"/>
        </w:rPr>
        <w:t>Art. 14</w:t>
      </w:r>
    </w:p>
    <w:p w:rsidR="00EF0732" w:rsidRPr="00822EC6" w:rsidRDefault="00EF0732">
      <w:pPr>
        <w:spacing w:line="8" w:lineRule="exact"/>
        <w:rPr>
          <w:sz w:val="20"/>
          <w:szCs w:val="20"/>
          <w:lang w:val="en-GB"/>
        </w:rPr>
      </w:pPr>
    </w:p>
    <w:p w:rsidR="00EF0732" w:rsidRPr="00822EC6" w:rsidRDefault="009B4964">
      <w:pPr>
        <w:ind w:right="20"/>
        <w:jc w:val="center"/>
        <w:rPr>
          <w:sz w:val="20"/>
          <w:szCs w:val="20"/>
          <w:lang w:val="en-GB"/>
        </w:rPr>
      </w:pPr>
      <w:r w:rsidRPr="00822EC6">
        <w:rPr>
          <w:rFonts w:ascii="Arial" w:eastAsia="Arial" w:hAnsi="Arial" w:cs="Arial"/>
          <w:i/>
          <w:iCs/>
          <w:sz w:val="20"/>
          <w:szCs w:val="20"/>
          <w:lang w:val="en-GB"/>
        </w:rPr>
        <w:t>Planning and starting courses</w:t>
      </w:r>
    </w:p>
    <w:p w:rsidR="00EF0732" w:rsidRPr="00822EC6" w:rsidRDefault="00EF0732">
      <w:pPr>
        <w:spacing w:line="129" w:lineRule="exact"/>
        <w:rPr>
          <w:sz w:val="20"/>
          <w:szCs w:val="20"/>
          <w:lang w:val="en-GB"/>
        </w:rPr>
      </w:pPr>
    </w:p>
    <w:p w:rsidR="00EF0732" w:rsidRPr="00822EC6" w:rsidRDefault="009B4964">
      <w:pPr>
        <w:numPr>
          <w:ilvl w:val="0"/>
          <w:numId w:val="31"/>
        </w:numPr>
        <w:tabs>
          <w:tab w:val="left" w:pos="688"/>
        </w:tabs>
        <w:spacing w:line="241" w:lineRule="auto"/>
        <w:ind w:right="20"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Within the deadlines approved annually by the Academic Senate, the Department Boards plan training activities for Bachelor's, Master's and single-cycle degree programmes to </w:t>
      </w:r>
      <w:proofErr w:type="gramStart"/>
      <w:r w:rsidRPr="00822EC6">
        <w:rPr>
          <w:rFonts w:ascii="Arial" w:eastAsia="Arial" w:hAnsi="Arial" w:cs="Arial"/>
          <w:sz w:val="20"/>
          <w:szCs w:val="20"/>
          <w:lang w:val="en-GB"/>
        </w:rPr>
        <w:t>be started</w:t>
      </w:r>
      <w:proofErr w:type="gramEnd"/>
      <w:r w:rsidRPr="00822EC6">
        <w:rPr>
          <w:rFonts w:ascii="Arial" w:eastAsia="Arial" w:hAnsi="Arial" w:cs="Arial"/>
          <w:sz w:val="20"/>
          <w:szCs w:val="20"/>
          <w:lang w:val="en-GB"/>
        </w:rPr>
        <w:t xml:space="preserve"> in the following academic year, based on the indications and proposals of the academic boards concerned. In particular, they identify the courses to </w:t>
      </w:r>
      <w:proofErr w:type="gramStart"/>
      <w:r w:rsidRPr="00822EC6">
        <w:rPr>
          <w:rFonts w:ascii="Arial" w:eastAsia="Arial" w:hAnsi="Arial" w:cs="Arial"/>
          <w:sz w:val="20"/>
          <w:szCs w:val="20"/>
          <w:lang w:val="en-GB"/>
        </w:rPr>
        <w:t>be started</w:t>
      </w:r>
      <w:proofErr w:type="gramEnd"/>
      <w:r w:rsidRPr="00822EC6">
        <w:rPr>
          <w:rFonts w:ascii="Arial" w:eastAsia="Arial" w:hAnsi="Arial" w:cs="Arial"/>
          <w:sz w:val="20"/>
          <w:szCs w:val="20"/>
          <w:lang w:val="en-GB"/>
        </w:rPr>
        <w:t xml:space="preserve"> and the teaching staff, based on criteria of functionality, competence and workload balance, in compliance with the law, statutory and regulatory provisions, including any supplementary, guidance and tutoring activities.</w:t>
      </w:r>
    </w:p>
    <w:p w:rsidR="00EF0732" w:rsidRPr="00822EC6" w:rsidRDefault="009B4964">
      <w:pPr>
        <w:ind w:right="20" w:firstLine="425"/>
        <w:jc w:val="both"/>
        <w:rPr>
          <w:rFonts w:ascii="Arial" w:eastAsia="Arial" w:hAnsi="Arial" w:cs="Arial"/>
          <w:sz w:val="20"/>
          <w:szCs w:val="20"/>
          <w:lang w:val="en-GB"/>
        </w:rPr>
      </w:pPr>
      <w:r w:rsidRPr="00822EC6">
        <w:rPr>
          <w:rFonts w:ascii="Arial" w:eastAsia="Arial" w:hAnsi="Arial" w:cs="Arial"/>
          <w:sz w:val="20"/>
          <w:szCs w:val="20"/>
          <w:lang w:val="en-GB"/>
        </w:rPr>
        <w:t xml:space="preserve">The Managing Committees of Faculties or Schools, in accordance with the provisions of their respective regulations, ensure the general coordination of the teaching activities and the best use of the available </w:t>
      </w:r>
      <w:proofErr w:type="gramStart"/>
      <w:r w:rsidRPr="00822EC6">
        <w:rPr>
          <w:rFonts w:ascii="Arial" w:eastAsia="Arial" w:hAnsi="Arial" w:cs="Arial"/>
          <w:sz w:val="20"/>
          <w:szCs w:val="20"/>
          <w:lang w:val="en-GB"/>
        </w:rPr>
        <w:t>skills, also</w:t>
      </w:r>
      <w:proofErr w:type="gramEnd"/>
      <w:r w:rsidRPr="00822EC6">
        <w:rPr>
          <w:rFonts w:ascii="Arial" w:eastAsia="Arial" w:hAnsi="Arial" w:cs="Arial"/>
          <w:sz w:val="20"/>
          <w:szCs w:val="20"/>
          <w:lang w:val="en-GB"/>
        </w:rPr>
        <w:t xml:space="preserve"> through shared courses.</w:t>
      </w:r>
    </w:p>
    <w:p w:rsidR="00EF0732" w:rsidRPr="00822EC6" w:rsidRDefault="009B4964">
      <w:pPr>
        <w:spacing w:line="251" w:lineRule="auto"/>
        <w:ind w:right="20" w:firstLine="425"/>
        <w:jc w:val="both"/>
        <w:rPr>
          <w:rFonts w:ascii="Arial" w:eastAsia="Arial" w:hAnsi="Arial" w:cs="Arial"/>
          <w:sz w:val="20"/>
          <w:szCs w:val="20"/>
          <w:lang w:val="en-GB"/>
        </w:rPr>
      </w:pPr>
      <w:r w:rsidRPr="00822EC6">
        <w:rPr>
          <w:rFonts w:ascii="Arial" w:eastAsia="Arial" w:hAnsi="Arial" w:cs="Arial"/>
          <w:sz w:val="20"/>
          <w:szCs w:val="20"/>
          <w:lang w:val="en-GB"/>
        </w:rPr>
        <w:t xml:space="preserve">The recruitment of external lecturers, in compliance with the law, </w:t>
      </w:r>
      <w:proofErr w:type="gramStart"/>
      <w:r w:rsidRPr="00822EC6">
        <w:rPr>
          <w:rFonts w:ascii="Arial" w:eastAsia="Arial" w:hAnsi="Arial" w:cs="Arial"/>
          <w:sz w:val="20"/>
          <w:szCs w:val="20"/>
          <w:lang w:val="en-GB"/>
        </w:rPr>
        <w:t>is permitted</w:t>
      </w:r>
      <w:proofErr w:type="gramEnd"/>
      <w:r w:rsidRPr="00822EC6">
        <w:rPr>
          <w:rFonts w:ascii="Arial" w:eastAsia="Arial" w:hAnsi="Arial" w:cs="Arial"/>
          <w:sz w:val="20"/>
          <w:szCs w:val="20"/>
          <w:lang w:val="en-GB"/>
        </w:rPr>
        <w:t xml:space="preserve"> only where required by the programme's academic regulations.</w:t>
      </w:r>
    </w:p>
    <w:p w:rsidR="00EF0732" w:rsidRPr="00822EC6" w:rsidRDefault="00EF0732">
      <w:pPr>
        <w:spacing w:line="372" w:lineRule="exact"/>
        <w:rPr>
          <w:sz w:val="20"/>
          <w:szCs w:val="20"/>
          <w:lang w:val="en-GB"/>
        </w:rPr>
      </w:pPr>
    </w:p>
    <w:p w:rsidR="00EF0732" w:rsidRPr="00822EC6" w:rsidRDefault="009B4964">
      <w:pPr>
        <w:spacing w:line="284" w:lineRule="auto"/>
        <w:ind w:left="1260" w:right="860"/>
        <w:rPr>
          <w:sz w:val="20"/>
          <w:szCs w:val="20"/>
          <w:lang w:val="en-GB"/>
        </w:rPr>
      </w:pPr>
      <w:r w:rsidRPr="00431436">
        <w:rPr>
          <w:rFonts w:ascii="Arial" w:eastAsia="Arial" w:hAnsi="Arial" w:cs="Arial"/>
          <w:color w:val="0000FF"/>
          <w:sz w:val="20"/>
          <w:szCs w:val="20"/>
        </w:rPr>
        <w:t xml:space="preserve">Università degli Studi di Milano - Via Festa del Perdono, 7 - 20122 Milano, </w:t>
      </w:r>
      <w:proofErr w:type="spellStart"/>
      <w:r w:rsidRPr="00431436">
        <w:rPr>
          <w:rFonts w:ascii="Arial" w:eastAsia="Arial" w:hAnsi="Arial" w:cs="Arial"/>
          <w:color w:val="0000FF"/>
          <w:sz w:val="20"/>
          <w:szCs w:val="20"/>
        </w:rPr>
        <w:t>Italy</w:t>
      </w:r>
      <w:proofErr w:type="spellEnd"/>
      <w:r w:rsidRPr="00431436">
        <w:rPr>
          <w:rFonts w:ascii="Arial" w:eastAsia="Arial" w:hAnsi="Arial" w:cs="Arial"/>
          <w:color w:val="0000FF"/>
          <w:sz w:val="20"/>
          <w:szCs w:val="20"/>
        </w:rPr>
        <w:t xml:space="preserve"> Tel. </w:t>
      </w:r>
      <w:r w:rsidRPr="00822EC6">
        <w:rPr>
          <w:rFonts w:ascii="Arial" w:eastAsia="Arial" w:hAnsi="Arial" w:cs="Arial"/>
          <w:color w:val="0000FF"/>
          <w:sz w:val="20"/>
          <w:szCs w:val="20"/>
          <w:lang w:val="en-GB"/>
        </w:rPr>
        <w:t>+39 02 503111 - Fax +39 02 50312627 - www.unimi.it</w:t>
      </w:r>
    </w:p>
    <w:p w:rsidR="00EF0732" w:rsidRPr="00822EC6" w:rsidRDefault="00EF0732">
      <w:pPr>
        <w:rPr>
          <w:lang w:val="en-GB"/>
        </w:rPr>
        <w:sectPr w:rsidR="00EF0732" w:rsidRPr="00822EC6">
          <w:pgSz w:w="11900" w:h="16840"/>
          <w:pgMar w:top="1440" w:right="1404" w:bottom="85" w:left="1420" w:header="0" w:footer="0" w:gutter="0"/>
          <w:cols w:space="720" w:equalWidth="0">
            <w:col w:w="9080"/>
          </w:cols>
        </w:sectPr>
      </w:pPr>
    </w:p>
    <w:p w:rsidR="00EF0732" w:rsidRPr="00822EC6" w:rsidRDefault="009B4964">
      <w:pPr>
        <w:spacing w:line="200" w:lineRule="exact"/>
        <w:rPr>
          <w:sz w:val="20"/>
          <w:szCs w:val="20"/>
          <w:lang w:val="en-GB"/>
        </w:rPr>
      </w:pPr>
      <w:bookmarkStart w:id="11" w:name="page11"/>
      <w:bookmarkEnd w:id="11"/>
      <w:r w:rsidRPr="00822EC6">
        <w:rPr>
          <w:noProof/>
          <w:sz w:val="20"/>
          <w:szCs w:val="20"/>
        </w:rPr>
        <w:lastRenderedPageBreak/>
        <w:drawing>
          <wp:anchor distT="0" distB="0" distL="114300" distR="114300" simplePos="0" relativeHeight="251650048" behindDoc="1" locked="0" layoutInCell="0" allowOverlap="1">
            <wp:simplePos x="0" y="0"/>
            <wp:positionH relativeFrom="page">
              <wp:posOffset>900430</wp:posOffset>
            </wp:positionH>
            <wp:positionV relativeFrom="page">
              <wp:posOffset>450215</wp:posOffset>
            </wp:positionV>
            <wp:extent cx="4785995" cy="79248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511062" name="Picture 1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4785995" cy="792480"/>
                    </a:xfrm>
                    <a:prstGeom prst="rect">
                      <a:avLst/>
                    </a:prstGeom>
                    <a:noFill/>
                  </pic:spPr>
                </pic:pic>
              </a:graphicData>
            </a:graphic>
          </wp:anchor>
        </w:drawing>
      </w: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89" w:lineRule="exact"/>
        <w:rPr>
          <w:sz w:val="20"/>
          <w:szCs w:val="20"/>
          <w:lang w:val="en-GB"/>
        </w:rPr>
      </w:pPr>
    </w:p>
    <w:p w:rsidR="00EF0732" w:rsidRPr="00822EC6" w:rsidRDefault="009B4964">
      <w:pPr>
        <w:numPr>
          <w:ilvl w:val="0"/>
          <w:numId w:val="32"/>
        </w:numPr>
        <w:tabs>
          <w:tab w:val="left" w:pos="702"/>
        </w:tabs>
        <w:spacing w:line="242"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Courses usually last one semester, but may extend over two semesters. The Managing Committees of Faculties or Schools may arrange for different course sessions (over several semesters or over three- or four-month periods), based on specific organizational needs.</w:t>
      </w:r>
    </w:p>
    <w:p w:rsidR="00EF0732" w:rsidRPr="00822EC6" w:rsidRDefault="009B4964">
      <w:pPr>
        <w:spacing w:line="276" w:lineRule="auto"/>
        <w:ind w:firstLine="425"/>
        <w:rPr>
          <w:rFonts w:ascii="Arial" w:eastAsia="Arial" w:hAnsi="Arial" w:cs="Arial"/>
          <w:sz w:val="20"/>
          <w:szCs w:val="20"/>
          <w:lang w:val="en-GB"/>
        </w:rPr>
      </w:pPr>
      <w:r w:rsidRPr="00822EC6">
        <w:rPr>
          <w:rFonts w:ascii="Arial" w:eastAsia="Arial" w:hAnsi="Arial" w:cs="Arial"/>
          <w:sz w:val="20"/>
          <w:szCs w:val="20"/>
          <w:lang w:val="en-GB"/>
        </w:rPr>
        <w:t>The number of hours per week and their distribution are determined based on course planning and the academic calendar.</w:t>
      </w:r>
    </w:p>
    <w:p w:rsidR="00EF0732" w:rsidRPr="00822EC6" w:rsidRDefault="00EF0732">
      <w:pPr>
        <w:spacing w:line="153" w:lineRule="exact"/>
        <w:rPr>
          <w:rFonts w:ascii="Arial" w:eastAsia="Arial" w:hAnsi="Arial" w:cs="Arial"/>
          <w:sz w:val="20"/>
          <w:szCs w:val="20"/>
          <w:lang w:val="en-GB"/>
        </w:rPr>
      </w:pPr>
    </w:p>
    <w:p w:rsidR="00EF0732" w:rsidRPr="00822EC6" w:rsidRDefault="009B4964">
      <w:pPr>
        <w:numPr>
          <w:ilvl w:val="0"/>
          <w:numId w:val="32"/>
        </w:numPr>
        <w:tabs>
          <w:tab w:val="left" w:pos="680"/>
        </w:tabs>
        <w:spacing w:line="241"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The courses of Bachelor's, Master's and single-cycle degree programmes </w:t>
      </w:r>
      <w:proofErr w:type="gramStart"/>
      <w:r w:rsidRPr="00822EC6">
        <w:rPr>
          <w:rFonts w:ascii="Arial" w:eastAsia="Arial" w:hAnsi="Arial" w:cs="Arial"/>
          <w:sz w:val="20"/>
          <w:szCs w:val="20"/>
          <w:lang w:val="en-GB"/>
        </w:rPr>
        <w:t>are usually split</w:t>
      </w:r>
      <w:proofErr w:type="gramEnd"/>
      <w:r w:rsidRPr="00822EC6">
        <w:rPr>
          <w:rFonts w:ascii="Arial" w:eastAsia="Arial" w:hAnsi="Arial" w:cs="Arial"/>
          <w:sz w:val="20"/>
          <w:szCs w:val="20"/>
          <w:lang w:val="en-GB"/>
        </w:rPr>
        <w:t xml:space="preserve"> if the total number of enrolled students is more than twice the benchmark number for that class. The courses </w:t>
      </w:r>
      <w:proofErr w:type="gramStart"/>
      <w:r w:rsidRPr="00822EC6">
        <w:rPr>
          <w:rFonts w:ascii="Arial" w:eastAsia="Arial" w:hAnsi="Arial" w:cs="Arial"/>
          <w:sz w:val="20"/>
          <w:szCs w:val="20"/>
          <w:lang w:val="en-GB"/>
        </w:rPr>
        <w:t>can also be split</w:t>
      </w:r>
      <w:proofErr w:type="gramEnd"/>
      <w:r w:rsidRPr="00822EC6">
        <w:rPr>
          <w:rFonts w:ascii="Arial" w:eastAsia="Arial" w:hAnsi="Arial" w:cs="Arial"/>
          <w:sz w:val="20"/>
          <w:szCs w:val="20"/>
          <w:lang w:val="en-GB"/>
        </w:rPr>
        <w:t xml:space="preserve"> on reasonable educational and functional grounds, on the proposal of the Academic Board with the advice and consent of the Managing Committee.</w:t>
      </w:r>
    </w:p>
    <w:p w:rsidR="00EF0732" w:rsidRPr="00822EC6" w:rsidRDefault="00EF0732">
      <w:pPr>
        <w:spacing w:line="2" w:lineRule="exact"/>
        <w:rPr>
          <w:rFonts w:ascii="Arial" w:eastAsia="Arial" w:hAnsi="Arial" w:cs="Arial"/>
          <w:sz w:val="20"/>
          <w:szCs w:val="20"/>
          <w:lang w:val="en-GB"/>
        </w:rPr>
      </w:pPr>
    </w:p>
    <w:p w:rsidR="00EF0732" w:rsidRPr="00822EC6" w:rsidRDefault="009B4964">
      <w:pPr>
        <w:ind w:firstLine="425"/>
        <w:jc w:val="both"/>
        <w:rPr>
          <w:rFonts w:ascii="Arial" w:eastAsia="Arial" w:hAnsi="Arial" w:cs="Arial"/>
          <w:sz w:val="20"/>
          <w:szCs w:val="20"/>
          <w:lang w:val="en-GB"/>
        </w:rPr>
      </w:pPr>
      <w:r w:rsidRPr="00822EC6">
        <w:rPr>
          <w:rFonts w:ascii="Arial" w:eastAsia="Arial" w:hAnsi="Arial" w:cs="Arial"/>
          <w:sz w:val="20"/>
          <w:szCs w:val="20"/>
          <w:lang w:val="en-GB"/>
        </w:rPr>
        <w:t xml:space="preserve">The lead instructors of split courses (for the same programme) are required to agree and coordinate, in concert with </w:t>
      </w:r>
      <w:r w:rsidRPr="000573D0">
        <w:rPr>
          <w:rFonts w:ascii="Arial" w:eastAsia="Arial" w:hAnsi="Arial" w:cs="Arial"/>
          <w:sz w:val="20"/>
          <w:szCs w:val="20"/>
          <w:lang w:val="en-GB"/>
        </w:rPr>
        <w:t xml:space="preserve">the </w:t>
      </w:r>
      <w:r w:rsidR="000573D0" w:rsidRPr="000573D0">
        <w:rPr>
          <w:rFonts w:ascii="Arial" w:eastAsia="Arial" w:hAnsi="Arial" w:cs="Arial"/>
          <w:sz w:val="20"/>
          <w:szCs w:val="20"/>
          <w:lang w:val="en-GB"/>
        </w:rPr>
        <w:t>head of the programme</w:t>
      </w:r>
      <w:r w:rsidRPr="000573D0">
        <w:rPr>
          <w:rFonts w:ascii="Arial" w:eastAsia="Arial" w:hAnsi="Arial" w:cs="Arial"/>
          <w:sz w:val="20"/>
          <w:szCs w:val="20"/>
          <w:lang w:val="en-GB"/>
        </w:rPr>
        <w:t>,</w:t>
      </w:r>
      <w:r w:rsidRPr="00822EC6">
        <w:rPr>
          <w:rFonts w:ascii="Arial" w:eastAsia="Arial" w:hAnsi="Arial" w:cs="Arial"/>
          <w:sz w:val="20"/>
          <w:szCs w:val="20"/>
          <w:lang w:val="en-GB"/>
        </w:rPr>
        <w:t xml:space="preserve"> the respective syllabi and exam procedures.</w:t>
      </w:r>
    </w:p>
    <w:p w:rsidR="00EF0732" w:rsidRPr="00822EC6" w:rsidRDefault="009B4964">
      <w:pPr>
        <w:spacing w:line="257" w:lineRule="auto"/>
        <w:ind w:firstLine="425"/>
        <w:jc w:val="both"/>
        <w:rPr>
          <w:rFonts w:ascii="Arial" w:eastAsia="Arial" w:hAnsi="Arial" w:cs="Arial"/>
          <w:sz w:val="20"/>
          <w:szCs w:val="20"/>
          <w:lang w:val="en-GB"/>
        </w:rPr>
      </w:pPr>
      <w:r w:rsidRPr="00822EC6">
        <w:rPr>
          <w:rFonts w:ascii="Arial" w:eastAsia="Arial" w:hAnsi="Arial" w:cs="Arial"/>
          <w:sz w:val="20"/>
          <w:szCs w:val="20"/>
          <w:lang w:val="en-GB"/>
        </w:rPr>
        <w:t>The competent Academic Boards will define the criteria for a balanced and effective distribution of students across split courses.</w:t>
      </w:r>
    </w:p>
    <w:p w:rsidR="00EF0732" w:rsidRPr="00822EC6" w:rsidRDefault="00EF0732">
      <w:pPr>
        <w:spacing w:line="173" w:lineRule="exact"/>
        <w:rPr>
          <w:rFonts w:ascii="Arial" w:eastAsia="Arial" w:hAnsi="Arial" w:cs="Arial"/>
          <w:sz w:val="20"/>
          <w:szCs w:val="20"/>
          <w:lang w:val="en-GB"/>
        </w:rPr>
      </w:pPr>
    </w:p>
    <w:p w:rsidR="00EF0732" w:rsidRPr="00822EC6" w:rsidRDefault="009B4964">
      <w:pPr>
        <w:numPr>
          <w:ilvl w:val="0"/>
          <w:numId w:val="32"/>
        </w:numPr>
        <w:tabs>
          <w:tab w:val="left" w:pos="698"/>
        </w:tabs>
        <w:spacing w:line="241"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In the case of courses provided for by the academic regulations of a Bachelor's, Master's or single-cycle degree programme, which cannot be run within that programme due to the instructors' unavailability, the same courses from other programmes of equivalent level may be used, provided they are consistent with the educational path in question.</w:t>
      </w:r>
    </w:p>
    <w:p w:rsidR="00EF0732" w:rsidRPr="00822EC6" w:rsidRDefault="00EF0732">
      <w:pPr>
        <w:spacing w:line="2" w:lineRule="exact"/>
        <w:rPr>
          <w:rFonts w:ascii="Arial" w:eastAsia="Arial" w:hAnsi="Arial" w:cs="Arial"/>
          <w:sz w:val="20"/>
          <w:szCs w:val="20"/>
          <w:lang w:val="en-GB"/>
        </w:rPr>
      </w:pPr>
    </w:p>
    <w:p w:rsidR="00EF0732" w:rsidRPr="00822EC6" w:rsidRDefault="009B4964">
      <w:pPr>
        <w:spacing w:line="249" w:lineRule="auto"/>
        <w:ind w:firstLine="425"/>
        <w:jc w:val="both"/>
        <w:rPr>
          <w:rFonts w:ascii="Arial" w:eastAsia="Arial" w:hAnsi="Arial" w:cs="Arial"/>
          <w:sz w:val="20"/>
          <w:szCs w:val="20"/>
          <w:lang w:val="en-GB"/>
        </w:rPr>
      </w:pPr>
      <w:r w:rsidRPr="00822EC6">
        <w:rPr>
          <w:rFonts w:ascii="Arial" w:eastAsia="Arial" w:hAnsi="Arial" w:cs="Arial"/>
          <w:sz w:val="20"/>
          <w:szCs w:val="20"/>
          <w:lang w:val="en-GB"/>
        </w:rPr>
        <w:t xml:space="preserve">A proposal to use a course run by another programme </w:t>
      </w:r>
      <w:proofErr w:type="gramStart"/>
      <w:r w:rsidRPr="00822EC6">
        <w:rPr>
          <w:rFonts w:ascii="Arial" w:eastAsia="Arial" w:hAnsi="Arial" w:cs="Arial"/>
          <w:sz w:val="20"/>
          <w:szCs w:val="20"/>
          <w:lang w:val="en-GB"/>
        </w:rPr>
        <w:t>shall be submitted by the Academic Board and approved by t</w:t>
      </w:r>
      <w:r w:rsidR="006D325F" w:rsidRPr="00822EC6">
        <w:rPr>
          <w:rFonts w:ascii="Arial" w:eastAsia="Arial" w:hAnsi="Arial" w:cs="Arial"/>
          <w:sz w:val="20"/>
          <w:szCs w:val="20"/>
          <w:lang w:val="en-GB"/>
        </w:rPr>
        <w:t>h</w:t>
      </w:r>
      <w:r w:rsidRPr="00822EC6">
        <w:rPr>
          <w:rFonts w:ascii="Arial" w:eastAsia="Arial" w:hAnsi="Arial" w:cs="Arial"/>
          <w:sz w:val="20"/>
          <w:szCs w:val="20"/>
          <w:lang w:val="en-GB"/>
        </w:rPr>
        <w:t>e Department Board, subject to consistency in terms of learning objectives, subject area, and the number of academic credits</w:t>
      </w:r>
      <w:proofErr w:type="gramEnd"/>
      <w:r w:rsidRPr="00822EC6">
        <w:rPr>
          <w:rFonts w:ascii="Arial" w:eastAsia="Arial" w:hAnsi="Arial" w:cs="Arial"/>
          <w:sz w:val="20"/>
          <w:szCs w:val="20"/>
          <w:lang w:val="en-GB"/>
        </w:rPr>
        <w:t xml:space="preserve">. If </w:t>
      </w:r>
      <w:proofErr w:type="gramStart"/>
      <w:r w:rsidRPr="00822EC6">
        <w:rPr>
          <w:rFonts w:ascii="Arial" w:eastAsia="Arial" w:hAnsi="Arial" w:cs="Arial"/>
          <w:sz w:val="20"/>
          <w:szCs w:val="20"/>
          <w:lang w:val="en-GB"/>
        </w:rPr>
        <w:t>the course is run by another Department</w:t>
      </w:r>
      <w:proofErr w:type="gramEnd"/>
      <w:r w:rsidRPr="00822EC6">
        <w:rPr>
          <w:rFonts w:ascii="Arial" w:eastAsia="Arial" w:hAnsi="Arial" w:cs="Arial"/>
          <w:sz w:val="20"/>
          <w:szCs w:val="20"/>
          <w:lang w:val="en-GB"/>
        </w:rPr>
        <w:t>, the authorization of the latter is required. The document must also state the conditions for the students to enrol.</w:t>
      </w:r>
      <w:r w:rsidR="006D325F" w:rsidRPr="00822EC6">
        <w:rPr>
          <w:rFonts w:ascii="Arial" w:eastAsia="Arial" w:hAnsi="Arial" w:cs="Arial"/>
          <w:sz w:val="20"/>
          <w:szCs w:val="20"/>
          <w:lang w:val="en-GB"/>
        </w:rPr>
        <w:t xml:space="preserve"> </w:t>
      </w:r>
    </w:p>
    <w:p w:rsidR="00EF0732" w:rsidRPr="00822EC6" w:rsidRDefault="00EF0732">
      <w:pPr>
        <w:spacing w:line="200" w:lineRule="exact"/>
        <w:rPr>
          <w:sz w:val="20"/>
          <w:szCs w:val="20"/>
          <w:lang w:val="en-GB"/>
        </w:rPr>
      </w:pPr>
    </w:p>
    <w:p w:rsidR="00EF0732" w:rsidRPr="00822EC6" w:rsidRDefault="00EF0732">
      <w:pPr>
        <w:spacing w:line="208" w:lineRule="exact"/>
        <w:rPr>
          <w:sz w:val="20"/>
          <w:szCs w:val="20"/>
          <w:lang w:val="en-GB"/>
        </w:rPr>
      </w:pPr>
    </w:p>
    <w:p w:rsidR="00EF0732" w:rsidRPr="00822EC6" w:rsidRDefault="009B4964">
      <w:pPr>
        <w:jc w:val="center"/>
        <w:rPr>
          <w:sz w:val="20"/>
          <w:szCs w:val="20"/>
          <w:lang w:val="en-GB"/>
        </w:rPr>
      </w:pPr>
      <w:r w:rsidRPr="00822EC6">
        <w:rPr>
          <w:rFonts w:ascii="Arial" w:eastAsia="Arial" w:hAnsi="Arial" w:cs="Arial"/>
          <w:sz w:val="20"/>
          <w:szCs w:val="20"/>
          <w:lang w:val="en-GB"/>
        </w:rPr>
        <w:t>Art. 15</w:t>
      </w:r>
    </w:p>
    <w:p w:rsidR="00EF0732" w:rsidRPr="00822EC6" w:rsidRDefault="00EF0732">
      <w:pPr>
        <w:spacing w:line="10" w:lineRule="exact"/>
        <w:rPr>
          <w:sz w:val="20"/>
          <w:szCs w:val="20"/>
          <w:lang w:val="en-GB"/>
        </w:rPr>
      </w:pPr>
    </w:p>
    <w:p w:rsidR="00EF0732" w:rsidRPr="00822EC6" w:rsidRDefault="009B4964">
      <w:pPr>
        <w:jc w:val="center"/>
        <w:rPr>
          <w:sz w:val="20"/>
          <w:szCs w:val="20"/>
          <w:lang w:val="en-GB"/>
        </w:rPr>
      </w:pPr>
      <w:r w:rsidRPr="00822EC6">
        <w:rPr>
          <w:rFonts w:ascii="Arial" w:eastAsia="Arial" w:hAnsi="Arial" w:cs="Arial"/>
          <w:i/>
          <w:iCs/>
          <w:sz w:val="20"/>
          <w:szCs w:val="20"/>
          <w:lang w:val="en-GB"/>
        </w:rPr>
        <w:t>Annual Study Programme</w:t>
      </w:r>
    </w:p>
    <w:p w:rsidR="00EF0732" w:rsidRPr="00822EC6" w:rsidRDefault="00EF0732">
      <w:pPr>
        <w:spacing w:line="220" w:lineRule="exact"/>
        <w:rPr>
          <w:sz w:val="20"/>
          <w:szCs w:val="20"/>
          <w:lang w:val="en-GB"/>
        </w:rPr>
      </w:pPr>
    </w:p>
    <w:p w:rsidR="00EF0732" w:rsidRPr="00822EC6" w:rsidRDefault="009B4964">
      <w:pPr>
        <w:numPr>
          <w:ilvl w:val="0"/>
          <w:numId w:val="33"/>
        </w:numPr>
        <w:tabs>
          <w:tab w:val="left" w:pos="656"/>
        </w:tabs>
        <w:spacing w:line="251"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Within the deadlines approved annually by the Academic Senate, the Academic Boards prepare their annual Study Programme (</w:t>
      </w:r>
      <w:r w:rsidRPr="00822EC6">
        <w:rPr>
          <w:rFonts w:ascii="Arial" w:eastAsia="Arial" w:hAnsi="Arial" w:cs="Arial"/>
          <w:i/>
          <w:sz w:val="20"/>
          <w:szCs w:val="20"/>
          <w:lang w:val="en-GB"/>
        </w:rPr>
        <w:t xml:space="preserve">Manifesto </w:t>
      </w:r>
      <w:proofErr w:type="spellStart"/>
      <w:r w:rsidRPr="00822EC6">
        <w:rPr>
          <w:rFonts w:ascii="Arial" w:eastAsia="Arial" w:hAnsi="Arial" w:cs="Arial"/>
          <w:i/>
          <w:sz w:val="20"/>
          <w:szCs w:val="20"/>
          <w:lang w:val="en-GB"/>
        </w:rPr>
        <w:t>degli</w:t>
      </w:r>
      <w:proofErr w:type="spellEnd"/>
      <w:r w:rsidRPr="00822EC6">
        <w:rPr>
          <w:rFonts w:ascii="Arial" w:eastAsia="Arial" w:hAnsi="Arial" w:cs="Arial"/>
          <w:i/>
          <w:sz w:val="20"/>
          <w:szCs w:val="20"/>
          <w:lang w:val="en-GB"/>
        </w:rPr>
        <w:t xml:space="preserve"> </w:t>
      </w:r>
      <w:proofErr w:type="spellStart"/>
      <w:r w:rsidRPr="00822EC6">
        <w:rPr>
          <w:rFonts w:ascii="Arial" w:eastAsia="Arial" w:hAnsi="Arial" w:cs="Arial"/>
          <w:i/>
          <w:sz w:val="20"/>
          <w:szCs w:val="20"/>
          <w:lang w:val="en-GB"/>
        </w:rPr>
        <w:t>Studi</w:t>
      </w:r>
      <w:proofErr w:type="spellEnd"/>
      <w:r w:rsidRPr="00822EC6">
        <w:rPr>
          <w:rFonts w:ascii="Arial" w:eastAsia="Arial" w:hAnsi="Arial" w:cs="Arial"/>
          <w:sz w:val="20"/>
          <w:szCs w:val="20"/>
          <w:lang w:val="en-GB"/>
        </w:rPr>
        <w:t xml:space="preserve">) for the following academic year. The </w:t>
      </w:r>
      <w:proofErr w:type="gramStart"/>
      <w:r w:rsidRPr="00822EC6">
        <w:rPr>
          <w:rFonts w:ascii="Arial" w:eastAsia="Arial" w:hAnsi="Arial" w:cs="Arial"/>
          <w:sz w:val="20"/>
          <w:szCs w:val="20"/>
          <w:lang w:val="en-GB"/>
        </w:rPr>
        <w:t>Study Programme must be approved by the Department Board</w:t>
      </w:r>
      <w:proofErr w:type="gramEnd"/>
      <w:r w:rsidRPr="00822EC6">
        <w:rPr>
          <w:rFonts w:ascii="Arial" w:eastAsia="Arial" w:hAnsi="Arial" w:cs="Arial"/>
          <w:sz w:val="20"/>
          <w:szCs w:val="20"/>
          <w:lang w:val="en-GB"/>
        </w:rPr>
        <w:t xml:space="preserve"> or the Departments involved, on the proposal of the Academic Boards or Interdepartmental Academic Boards, after hearing the opinion(s) of the Faculty or School Managing Committee.</w:t>
      </w:r>
    </w:p>
    <w:p w:rsidR="00EF0732" w:rsidRPr="00822EC6" w:rsidRDefault="00EF0732">
      <w:pPr>
        <w:spacing w:line="177" w:lineRule="exact"/>
        <w:rPr>
          <w:rFonts w:ascii="Arial" w:eastAsia="Arial" w:hAnsi="Arial" w:cs="Arial"/>
          <w:sz w:val="20"/>
          <w:szCs w:val="20"/>
          <w:lang w:val="en-GB"/>
        </w:rPr>
      </w:pPr>
    </w:p>
    <w:p w:rsidR="00EF0732" w:rsidRPr="00822EC6" w:rsidRDefault="009B4964">
      <w:pPr>
        <w:numPr>
          <w:ilvl w:val="0"/>
          <w:numId w:val="33"/>
        </w:numPr>
        <w:tabs>
          <w:tab w:val="left" w:pos="681"/>
        </w:tabs>
        <w:spacing w:line="245"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The Study Programme, inspired by the principle of transparency of the course offerings, brings to the attention of students the provisions contained in the academic regulations, specifying them when required. It sets out the admission requirements for each programme, including the conditions required for admission, pursuant to points 1 and 2 of art. 16 below; the procedures for admission to programmes governed by Law no. 264; the study plans, with the related courses; any prerequisites; enrolment and attendance rules; course schedules; the deadlines for submitting individual study plans and any other information deemed useful for these purposes.</w:t>
      </w:r>
    </w:p>
    <w:p w:rsidR="00EF0732" w:rsidRPr="00822EC6" w:rsidRDefault="00EF0732">
      <w:pPr>
        <w:spacing w:line="187" w:lineRule="exact"/>
        <w:rPr>
          <w:rFonts w:ascii="Arial" w:eastAsia="Arial" w:hAnsi="Arial" w:cs="Arial"/>
          <w:sz w:val="20"/>
          <w:szCs w:val="20"/>
          <w:lang w:val="en-GB"/>
        </w:rPr>
      </w:pPr>
    </w:p>
    <w:p w:rsidR="00EF0732" w:rsidRPr="00822EC6" w:rsidRDefault="009B4964">
      <w:pPr>
        <w:numPr>
          <w:ilvl w:val="0"/>
          <w:numId w:val="33"/>
        </w:numPr>
        <w:tabs>
          <w:tab w:val="left" w:pos="650"/>
        </w:tabs>
        <w:spacing w:line="283" w:lineRule="auto"/>
        <w:ind w:firstLine="423"/>
        <w:rPr>
          <w:rFonts w:ascii="Arial" w:eastAsia="Arial" w:hAnsi="Arial" w:cs="Arial"/>
          <w:sz w:val="20"/>
          <w:szCs w:val="20"/>
          <w:lang w:val="en-GB"/>
        </w:rPr>
      </w:pPr>
      <w:r w:rsidRPr="00822EC6">
        <w:rPr>
          <w:rFonts w:ascii="Arial" w:eastAsia="Arial" w:hAnsi="Arial" w:cs="Arial"/>
          <w:sz w:val="20"/>
          <w:szCs w:val="20"/>
          <w:lang w:val="en-GB"/>
        </w:rPr>
        <w:t xml:space="preserve">Changes to the annual Study Programme </w:t>
      </w:r>
      <w:proofErr w:type="gramStart"/>
      <w:r w:rsidRPr="00822EC6">
        <w:rPr>
          <w:rFonts w:ascii="Arial" w:eastAsia="Arial" w:hAnsi="Arial" w:cs="Arial"/>
          <w:sz w:val="20"/>
          <w:szCs w:val="20"/>
          <w:lang w:val="en-GB"/>
        </w:rPr>
        <w:t>may be made</w:t>
      </w:r>
      <w:proofErr w:type="gramEnd"/>
      <w:r w:rsidRPr="00822EC6">
        <w:rPr>
          <w:rFonts w:ascii="Arial" w:eastAsia="Arial" w:hAnsi="Arial" w:cs="Arial"/>
          <w:sz w:val="20"/>
          <w:szCs w:val="20"/>
          <w:lang w:val="en-GB"/>
        </w:rPr>
        <w:t xml:space="preserve"> only in exceptional circumstances, with the same procedures as for its initial approval.</w:t>
      </w: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75" w:lineRule="exact"/>
        <w:rPr>
          <w:sz w:val="20"/>
          <w:szCs w:val="20"/>
          <w:lang w:val="en-GB"/>
        </w:rPr>
      </w:pPr>
    </w:p>
    <w:p w:rsidR="00EF0732" w:rsidRPr="00822EC6" w:rsidRDefault="009B4964">
      <w:pPr>
        <w:spacing w:line="284" w:lineRule="auto"/>
        <w:ind w:left="1260" w:right="840"/>
        <w:rPr>
          <w:sz w:val="20"/>
          <w:szCs w:val="20"/>
          <w:lang w:val="en-GB"/>
        </w:rPr>
      </w:pPr>
      <w:r w:rsidRPr="00431436">
        <w:rPr>
          <w:rFonts w:ascii="Arial" w:eastAsia="Arial" w:hAnsi="Arial" w:cs="Arial"/>
          <w:color w:val="0000FF"/>
          <w:sz w:val="20"/>
          <w:szCs w:val="20"/>
        </w:rPr>
        <w:t xml:space="preserve">Università degli Studi di Milano - Via Festa del Perdono, 7 - 20122 Milano, </w:t>
      </w:r>
      <w:proofErr w:type="spellStart"/>
      <w:r w:rsidRPr="00431436">
        <w:rPr>
          <w:rFonts w:ascii="Arial" w:eastAsia="Arial" w:hAnsi="Arial" w:cs="Arial"/>
          <w:color w:val="0000FF"/>
          <w:sz w:val="20"/>
          <w:szCs w:val="20"/>
        </w:rPr>
        <w:t>Italy</w:t>
      </w:r>
      <w:proofErr w:type="spellEnd"/>
      <w:r w:rsidRPr="00431436">
        <w:rPr>
          <w:rFonts w:ascii="Arial" w:eastAsia="Arial" w:hAnsi="Arial" w:cs="Arial"/>
          <w:color w:val="0000FF"/>
          <w:sz w:val="20"/>
          <w:szCs w:val="20"/>
        </w:rPr>
        <w:t xml:space="preserve"> Tel. </w:t>
      </w:r>
      <w:r w:rsidRPr="00822EC6">
        <w:rPr>
          <w:rFonts w:ascii="Arial" w:eastAsia="Arial" w:hAnsi="Arial" w:cs="Arial"/>
          <w:color w:val="0000FF"/>
          <w:sz w:val="20"/>
          <w:szCs w:val="20"/>
          <w:lang w:val="en-GB"/>
        </w:rPr>
        <w:t>+39 02 503111 - Fax +39 02 50312627 - www.unimi.it</w:t>
      </w:r>
    </w:p>
    <w:p w:rsidR="00EF0732" w:rsidRPr="00822EC6" w:rsidRDefault="00EF0732">
      <w:pPr>
        <w:rPr>
          <w:lang w:val="en-GB"/>
        </w:rPr>
        <w:sectPr w:rsidR="00EF0732" w:rsidRPr="00822EC6">
          <w:pgSz w:w="11900" w:h="16840"/>
          <w:pgMar w:top="1440" w:right="1424" w:bottom="85" w:left="1420" w:header="0" w:footer="0" w:gutter="0"/>
          <w:cols w:space="720" w:equalWidth="0">
            <w:col w:w="9060"/>
          </w:cols>
        </w:sectPr>
      </w:pPr>
    </w:p>
    <w:p w:rsidR="00EF0732" w:rsidRPr="00822EC6" w:rsidRDefault="009B4964">
      <w:pPr>
        <w:spacing w:line="200" w:lineRule="exact"/>
        <w:rPr>
          <w:sz w:val="20"/>
          <w:szCs w:val="20"/>
          <w:lang w:val="en-GB"/>
        </w:rPr>
      </w:pPr>
      <w:bookmarkStart w:id="12" w:name="page12"/>
      <w:bookmarkEnd w:id="12"/>
      <w:r w:rsidRPr="00822EC6">
        <w:rPr>
          <w:noProof/>
          <w:sz w:val="20"/>
          <w:szCs w:val="20"/>
        </w:rPr>
        <w:lastRenderedPageBreak/>
        <w:drawing>
          <wp:anchor distT="0" distB="0" distL="114300" distR="114300" simplePos="0" relativeHeight="251652096" behindDoc="1" locked="0" layoutInCell="0" allowOverlap="1">
            <wp:simplePos x="0" y="0"/>
            <wp:positionH relativeFrom="page">
              <wp:posOffset>900430</wp:posOffset>
            </wp:positionH>
            <wp:positionV relativeFrom="page">
              <wp:posOffset>450215</wp:posOffset>
            </wp:positionV>
            <wp:extent cx="4785995" cy="7924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928998" name="Picture 1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4785995" cy="792480"/>
                    </a:xfrm>
                    <a:prstGeom prst="rect">
                      <a:avLst/>
                    </a:prstGeom>
                    <a:noFill/>
                  </pic:spPr>
                </pic:pic>
              </a:graphicData>
            </a:graphic>
          </wp:anchor>
        </w:drawing>
      </w: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89" w:lineRule="exact"/>
        <w:rPr>
          <w:sz w:val="20"/>
          <w:szCs w:val="20"/>
          <w:lang w:val="en-GB"/>
        </w:rPr>
      </w:pPr>
    </w:p>
    <w:p w:rsidR="00EF0732" w:rsidRPr="00822EC6" w:rsidRDefault="009B4964">
      <w:pPr>
        <w:numPr>
          <w:ilvl w:val="0"/>
          <w:numId w:val="34"/>
        </w:numPr>
        <w:tabs>
          <w:tab w:val="left" w:pos="649"/>
        </w:tabs>
        <w:spacing w:line="242" w:lineRule="auto"/>
        <w:ind w:left="2" w:firstLine="423"/>
        <w:jc w:val="both"/>
        <w:rPr>
          <w:rFonts w:ascii="Arial" w:eastAsia="Arial" w:hAnsi="Arial" w:cs="Arial"/>
          <w:sz w:val="20"/>
          <w:szCs w:val="20"/>
          <w:lang w:val="en-GB"/>
        </w:rPr>
      </w:pPr>
      <w:r w:rsidRPr="00822EC6">
        <w:rPr>
          <w:rFonts w:ascii="Arial" w:eastAsia="Arial" w:hAnsi="Arial" w:cs="Arial"/>
          <w:sz w:val="20"/>
          <w:szCs w:val="20"/>
          <w:lang w:val="en-GB"/>
        </w:rPr>
        <w:t>Each year, the University publishes its course offerings on the University Portal, including admission requirements, enrolment procedures and deadlines, tuition fees, and any required documents.</w:t>
      </w:r>
    </w:p>
    <w:p w:rsidR="00EF0732" w:rsidRPr="00822EC6" w:rsidRDefault="009B4964">
      <w:pPr>
        <w:spacing w:line="251" w:lineRule="auto"/>
        <w:ind w:left="2" w:firstLine="425"/>
        <w:jc w:val="both"/>
        <w:rPr>
          <w:rFonts w:ascii="Arial" w:eastAsia="Arial" w:hAnsi="Arial" w:cs="Arial"/>
          <w:sz w:val="20"/>
          <w:szCs w:val="20"/>
          <w:lang w:val="en-GB"/>
        </w:rPr>
      </w:pPr>
      <w:r w:rsidRPr="00822EC6">
        <w:rPr>
          <w:rFonts w:ascii="Arial" w:eastAsia="Arial" w:hAnsi="Arial" w:cs="Arial"/>
          <w:sz w:val="20"/>
          <w:szCs w:val="20"/>
          <w:lang w:val="en-GB"/>
        </w:rPr>
        <w:t xml:space="preserve">Students will also find on the portal the course syllabi, the office hours and CVs of course instructors, detailed information on interim exams and the final exam. Any updates </w:t>
      </w:r>
      <w:proofErr w:type="gramStart"/>
      <w:r w:rsidRPr="00822EC6">
        <w:rPr>
          <w:rFonts w:ascii="Arial" w:eastAsia="Arial" w:hAnsi="Arial" w:cs="Arial"/>
          <w:sz w:val="20"/>
          <w:szCs w:val="20"/>
          <w:lang w:val="en-GB"/>
        </w:rPr>
        <w:t>must be posted</w:t>
      </w:r>
      <w:proofErr w:type="gramEnd"/>
      <w:r w:rsidRPr="00822EC6">
        <w:rPr>
          <w:rFonts w:ascii="Arial" w:eastAsia="Arial" w:hAnsi="Arial" w:cs="Arial"/>
          <w:sz w:val="20"/>
          <w:szCs w:val="20"/>
          <w:lang w:val="en-GB"/>
        </w:rPr>
        <w:t xml:space="preserve"> promptly.</w:t>
      </w:r>
    </w:p>
    <w:p w:rsidR="00EF0732" w:rsidRPr="00822EC6" w:rsidRDefault="00EF0732">
      <w:pPr>
        <w:spacing w:line="200" w:lineRule="exact"/>
        <w:rPr>
          <w:sz w:val="20"/>
          <w:szCs w:val="20"/>
          <w:lang w:val="en-GB"/>
        </w:rPr>
      </w:pPr>
    </w:p>
    <w:p w:rsidR="00EF0732" w:rsidRPr="00822EC6" w:rsidRDefault="00EF0732">
      <w:pPr>
        <w:spacing w:line="210" w:lineRule="exact"/>
        <w:rPr>
          <w:sz w:val="20"/>
          <w:szCs w:val="20"/>
          <w:lang w:val="en-GB"/>
        </w:rPr>
      </w:pPr>
    </w:p>
    <w:p w:rsidR="00EF0732" w:rsidRPr="00822EC6" w:rsidRDefault="009B4964">
      <w:pPr>
        <w:ind w:right="-1"/>
        <w:jc w:val="center"/>
        <w:rPr>
          <w:sz w:val="20"/>
          <w:szCs w:val="20"/>
          <w:lang w:val="en-GB"/>
        </w:rPr>
      </w:pPr>
      <w:r w:rsidRPr="00822EC6">
        <w:rPr>
          <w:rFonts w:ascii="Arial" w:eastAsia="Arial" w:hAnsi="Arial" w:cs="Arial"/>
          <w:sz w:val="20"/>
          <w:szCs w:val="20"/>
          <w:lang w:val="en-GB"/>
        </w:rPr>
        <w:t>Art. 16</w:t>
      </w:r>
    </w:p>
    <w:p w:rsidR="00EF0732" w:rsidRPr="00822EC6" w:rsidRDefault="00EF0732">
      <w:pPr>
        <w:spacing w:line="8" w:lineRule="exact"/>
        <w:rPr>
          <w:sz w:val="20"/>
          <w:szCs w:val="20"/>
          <w:lang w:val="en-GB"/>
        </w:rPr>
      </w:pPr>
    </w:p>
    <w:p w:rsidR="00EF0732" w:rsidRPr="00822EC6" w:rsidRDefault="009B4964">
      <w:pPr>
        <w:ind w:right="-1"/>
        <w:jc w:val="center"/>
        <w:rPr>
          <w:sz w:val="20"/>
          <w:szCs w:val="20"/>
          <w:lang w:val="en-GB"/>
        </w:rPr>
      </w:pPr>
      <w:r w:rsidRPr="00822EC6">
        <w:rPr>
          <w:rFonts w:ascii="Arial" w:eastAsia="Arial" w:hAnsi="Arial" w:cs="Arial"/>
          <w:i/>
          <w:iCs/>
          <w:sz w:val="20"/>
          <w:szCs w:val="20"/>
          <w:lang w:val="en-GB"/>
        </w:rPr>
        <w:t>Admission to Bachelor's, Master's and single-cycle degree programmes</w:t>
      </w:r>
    </w:p>
    <w:p w:rsidR="00EF0732" w:rsidRPr="00822EC6" w:rsidRDefault="00EF0732">
      <w:pPr>
        <w:spacing w:line="222" w:lineRule="exact"/>
        <w:rPr>
          <w:sz w:val="20"/>
          <w:szCs w:val="20"/>
          <w:lang w:val="en-GB"/>
        </w:rPr>
      </w:pPr>
    </w:p>
    <w:p w:rsidR="00EF0732" w:rsidRPr="00822EC6" w:rsidRDefault="009B4964">
      <w:pPr>
        <w:numPr>
          <w:ilvl w:val="1"/>
          <w:numId w:val="35"/>
        </w:numPr>
        <w:tabs>
          <w:tab w:val="left" w:pos="653"/>
        </w:tabs>
        <w:spacing w:line="242" w:lineRule="auto"/>
        <w:ind w:left="2" w:firstLine="423"/>
        <w:jc w:val="both"/>
        <w:rPr>
          <w:rFonts w:ascii="Arial" w:eastAsia="Arial" w:hAnsi="Arial" w:cs="Arial"/>
          <w:sz w:val="20"/>
          <w:szCs w:val="20"/>
          <w:lang w:val="en-GB"/>
        </w:rPr>
      </w:pPr>
      <w:r w:rsidRPr="00822EC6">
        <w:rPr>
          <w:rFonts w:ascii="Arial" w:eastAsia="Arial" w:hAnsi="Arial" w:cs="Arial"/>
          <w:sz w:val="20"/>
          <w:szCs w:val="20"/>
          <w:lang w:val="en-GB"/>
        </w:rPr>
        <w:t>Applicants to a Bachelor's or single-cycle Master's degree programmes must hold an upper-secondary school qualification, as required by the legislation in force, or another qualification obtained abroad and recognized as suitable by the competent University bodies.</w:t>
      </w:r>
    </w:p>
    <w:p w:rsidR="00EF0732" w:rsidRPr="00822EC6" w:rsidRDefault="00EF0732">
      <w:pPr>
        <w:spacing w:line="2" w:lineRule="exact"/>
        <w:rPr>
          <w:rFonts w:ascii="Arial" w:eastAsia="Arial" w:hAnsi="Arial" w:cs="Arial"/>
          <w:sz w:val="20"/>
          <w:szCs w:val="20"/>
          <w:lang w:val="en-GB"/>
        </w:rPr>
      </w:pPr>
    </w:p>
    <w:p w:rsidR="00EF0732" w:rsidRPr="00822EC6" w:rsidRDefault="009B4964">
      <w:pPr>
        <w:spacing w:line="239" w:lineRule="auto"/>
        <w:ind w:left="2" w:firstLine="425"/>
        <w:jc w:val="both"/>
        <w:rPr>
          <w:rFonts w:ascii="Arial" w:eastAsia="Arial" w:hAnsi="Arial" w:cs="Arial"/>
          <w:sz w:val="20"/>
          <w:szCs w:val="20"/>
          <w:lang w:val="en-GB"/>
        </w:rPr>
      </w:pPr>
      <w:r w:rsidRPr="00822EC6">
        <w:rPr>
          <w:rFonts w:ascii="Arial" w:eastAsia="Arial" w:hAnsi="Arial" w:cs="Arial"/>
          <w:sz w:val="20"/>
          <w:szCs w:val="20"/>
          <w:lang w:val="en-GB"/>
        </w:rPr>
        <w:t>Moreover, they must have an adequate educational background. The academic rules governing the programmes set out admission requirements and assessment procedures, as provided for by the respective academic regulations, possibly after completing preparatory or supplementary training activities.</w:t>
      </w:r>
    </w:p>
    <w:p w:rsidR="00EF0732" w:rsidRPr="00822EC6" w:rsidRDefault="00EF0732">
      <w:pPr>
        <w:spacing w:line="4" w:lineRule="exact"/>
        <w:rPr>
          <w:rFonts w:ascii="Arial" w:eastAsia="Arial" w:hAnsi="Arial" w:cs="Arial"/>
          <w:sz w:val="20"/>
          <w:szCs w:val="20"/>
          <w:lang w:val="en-GB"/>
        </w:rPr>
      </w:pPr>
    </w:p>
    <w:p w:rsidR="00EF0732" w:rsidRPr="00822EC6" w:rsidRDefault="009B4964">
      <w:pPr>
        <w:ind w:left="2" w:firstLine="425"/>
        <w:jc w:val="both"/>
        <w:rPr>
          <w:rFonts w:ascii="Arial" w:eastAsia="Arial" w:hAnsi="Arial" w:cs="Arial"/>
          <w:sz w:val="20"/>
          <w:szCs w:val="20"/>
          <w:lang w:val="en-GB"/>
        </w:rPr>
      </w:pPr>
      <w:r w:rsidRPr="00822EC6">
        <w:rPr>
          <w:rFonts w:ascii="Arial" w:eastAsia="Arial" w:hAnsi="Arial" w:cs="Arial"/>
          <w:sz w:val="20"/>
          <w:szCs w:val="20"/>
          <w:lang w:val="en-GB"/>
        </w:rPr>
        <w:t xml:space="preserve">If the assessment outcome is not positive, the competent academic boards set out specific additional learning requirements to </w:t>
      </w:r>
      <w:proofErr w:type="gramStart"/>
      <w:r w:rsidRPr="00822EC6">
        <w:rPr>
          <w:rFonts w:ascii="Arial" w:eastAsia="Arial" w:hAnsi="Arial" w:cs="Arial"/>
          <w:sz w:val="20"/>
          <w:szCs w:val="20"/>
          <w:lang w:val="en-GB"/>
        </w:rPr>
        <w:t>be met</w:t>
      </w:r>
      <w:proofErr w:type="gramEnd"/>
      <w:r w:rsidRPr="00822EC6">
        <w:rPr>
          <w:rFonts w:ascii="Arial" w:eastAsia="Arial" w:hAnsi="Arial" w:cs="Arial"/>
          <w:sz w:val="20"/>
          <w:szCs w:val="20"/>
          <w:lang w:val="en-GB"/>
        </w:rPr>
        <w:t xml:space="preserve"> within the first year of the programme as required by the academic regulations of the respective programmes.</w:t>
      </w:r>
    </w:p>
    <w:p w:rsidR="00EF0732" w:rsidRPr="00822EC6" w:rsidRDefault="009B4964">
      <w:pPr>
        <w:ind w:left="2" w:firstLine="425"/>
        <w:jc w:val="both"/>
        <w:rPr>
          <w:rFonts w:ascii="Arial" w:eastAsia="Arial" w:hAnsi="Arial" w:cs="Arial"/>
          <w:sz w:val="20"/>
          <w:szCs w:val="20"/>
          <w:lang w:val="en-GB"/>
        </w:rPr>
      </w:pPr>
      <w:r w:rsidRPr="00822EC6">
        <w:rPr>
          <w:rFonts w:ascii="Arial" w:eastAsia="Arial" w:hAnsi="Arial" w:cs="Arial"/>
          <w:sz w:val="20"/>
          <w:szCs w:val="20"/>
          <w:lang w:val="en-GB"/>
        </w:rPr>
        <w:t xml:space="preserve">These additional learning requirements are also assigned to students who have been admitted to </w:t>
      </w:r>
      <w:proofErr w:type="gramStart"/>
      <w:r w:rsidRPr="00822EC6">
        <w:rPr>
          <w:rFonts w:ascii="Arial" w:eastAsia="Arial" w:hAnsi="Arial" w:cs="Arial"/>
          <w:sz w:val="20"/>
          <w:szCs w:val="20"/>
          <w:lang w:val="en-GB"/>
        </w:rPr>
        <w:t>capped</w:t>
      </w:r>
      <w:proofErr w:type="gramEnd"/>
      <w:r w:rsidRPr="00822EC6">
        <w:rPr>
          <w:rFonts w:ascii="Arial" w:eastAsia="Arial" w:hAnsi="Arial" w:cs="Arial"/>
          <w:sz w:val="20"/>
          <w:szCs w:val="20"/>
          <w:lang w:val="en-GB"/>
        </w:rPr>
        <w:t xml:space="preserve"> degree programmes with a score below the threshold set by the Academic Board.</w:t>
      </w:r>
    </w:p>
    <w:p w:rsidR="00EF0732" w:rsidRPr="00822EC6" w:rsidRDefault="009B4964">
      <w:pPr>
        <w:spacing w:line="257" w:lineRule="auto"/>
        <w:ind w:left="2" w:firstLine="425"/>
        <w:jc w:val="both"/>
        <w:rPr>
          <w:rFonts w:ascii="Arial" w:eastAsia="Arial" w:hAnsi="Arial" w:cs="Arial"/>
          <w:sz w:val="20"/>
          <w:szCs w:val="20"/>
          <w:lang w:val="en-GB"/>
        </w:rPr>
      </w:pPr>
      <w:r w:rsidRPr="00822EC6">
        <w:rPr>
          <w:rFonts w:ascii="Arial" w:eastAsia="Arial" w:hAnsi="Arial" w:cs="Arial"/>
          <w:sz w:val="20"/>
          <w:szCs w:val="20"/>
          <w:lang w:val="en-GB"/>
        </w:rPr>
        <w:t xml:space="preserve">The academic offices promote both preparatory </w:t>
      </w:r>
      <w:r w:rsidR="004816A3" w:rsidRPr="00822EC6">
        <w:rPr>
          <w:rFonts w:ascii="Arial" w:eastAsia="Arial" w:hAnsi="Arial" w:cs="Arial"/>
          <w:sz w:val="20"/>
          <w:szCs w:val="20"/>
          <w:lang w:val="en-GB"/>
        </w:rPr>
        <w:t xml:space="preserve">training </w:t>
      </w:r>
      <w:r w:rsidRPr="00822EC6">
        <w:rPr>
          <w:rFonts w:ascii="Arial" w:eastAsia="Arial" w:hAnsi="Arial" w:cs="Arial"/>
          <w:sz w:val="20"/>
          <w:szCs w:val="20"/>
          <w:lang w:val="en-GB"/>
        </w:rPr>
        <w:t>activities for prospective students who have to sit the admission test, and supplementary training activities for students who have to fulfil additional learning requirements.</w:t>
      </w:r>
    </w:p>
    <w:p w:rsidR="00EF0732" w:rsidRPr="00822EC6" w:rsidRDefault="00EF0732">
      <w:pPr>
        <w:spacing w:line="172" w:lineRule="exact"/>
        <w:rPr>
          <w:rFonts w:ascii="Arial" w:eastAsia="Arial" w:hAnsi="Arial" w:cs="Arial"/>
          <w:sz w:val="20"/>
          <w:szCs w:val="20"/>
          <w:lang w:val="en-GB"/>
        </w:rPr>
      </w:pPr>
    </w:p>
    <w:p w:rsidR="00EF0732" w:rsidRPr="00822EC6" w:rsidRDefault="009B4964" w:rsidP="007F27DA">
      <w:pPr>
        <w:numPr>
          <w:ilvl w:val="1"/>
          <w:numId w:val="35"/>
        </w:numPr>
        <w:tabs>
          <w:tab w:val="left" w:pos="653"/>
        </w:tabs>
        <w:spacing w:line="239" w:lineRule="auto"/>
        <w:ind w:left="2" w:firstLine="425"/>
        <w:jc w:val="both"/>
        <w:rPr>
          <w:rFonts w:ascii="Arial" w:eastAsia="Arial" w:hAnsi="Arial" w:cs="Arial"/>
          <w:sz w:val="20"/>
          <w:szCs w:val="20"/>
          <w:lang w:val="en-GB"/>
        </w:rPr>
      </w:pPr>
      <w:r w:rsidRPr="00822EC6">
        <w:rPr>
          <w:rFonts w:ascii="Arial" w:eastAsia="Arial" w:hAnsi="Arial" w:cs="Arial"/>
          <w:sz w:val="20"/>
          <w:szCs w:val="20"/>
          <w:lang w:val="en-GB"/>
        </w:rPr>
        <w:t>Applicants to a Master's degree programme must hold a Bachelor's degree or another qualification obtained abroad, and recognized as suitable by the competent bodies of the University. Moreover, they must meet programme-specific curricular requirements, as set by the academic rules and regulations,</w:t>
      </w:r>
      <w:r w:rsidR="004816A3" w:rsidRPr="00822EC6">
        <w:rPr>
          <w:rFonts w:ascii="Arial" w:eastAsia="Arial" w:hAnsi="Arial" w:cs="Arial"/>
          <w:sz w:val="20"/>
          <w:szCs w:val="20"/>
          <w:lang w:val="en-GB"/>
        </w:rPr>
        <w:t xml:space="preserve"> </w:t>
      </w:r>
      <w:proofErr w:type="gramStart"/>
      <w:r w:rsidRPr="00822EC6">
        <w:rPr>
          <w:rFonts w:ascii="Arial" w:eastAsia="Arial" w:hAnsi="Arial" w:cs="Arial"/>
          <w:sz w:val="20"/>
          <w:szCs w:val="20"/>
          <w:lang w:val="en-GB"/>
        </w:rPr>
        <w:t>which also</w:t>
      </w:r>
      <w:proofErr w:type="gramEnd"/>
      <w:r w:rsidRPr="00822EC6">
        <w:rPr>
          <w:rFonts w:ascii="Arial" w:eastAsia="Arial" w:hAnsi="Arial" w:cs="Arial"/>
          <w:sz w:val="20"/>
          <w:szCs w:val="20"/>
          <w:lang w:val="en-GB"/>
        </w:rPr>
        <w:t xml:space="preserve"> govern the admission assessment.</w:t>
      </w:r>
    </w:p>
    <w:p w:rsidR="00EF0732" w:rsidRPr="00822EC6" w:rsidRDefault="00EF0732">
      <w:pPr>
        <w:spacing w:line="1" w:lineRule="exact"/>
        <w:rPr>
          <w:rFonts w:ascii="Arial" w:eastAsia="Arial" w:hAnsi="Arial" w:cs="Arial"/>
          <w:sz w:val="20"/>
          <w:szCs w:val="20"/>
          <w:lang w:val="en-GB"/>
        </w:rPr>
      </w:pPr>
    </w:p>
    <w:p w:rsidR="00EF0732" w:rsidRPr="00822EC6" w:rsidRDefault="009B4964">
      <w:pPr>
        <w:spacing w:line="258" w:lineRule="auto"/>
        <w:ind w:left="2" w:firstLine="425"/>
        <w:jc w:val="both"/>
        <w:rPr>
          <w:rFonts w:ascii="Arial" w:eastAsia="Arial" w:hAnsi="Arial" w:cs="Arial"/>
          <w:sz w:val="20"/>
          <w:szCs w:val="20"/>
          <w:lang w:val="en-GB"/>
        </w:rPr>
      </w:pPr>
      <w:r w:rsidRPr="00822EC6">
        <w:rPr>
          <w:rFonts w:ascii="Arial" w:eastAsia="Arial" w:hAnsi="Arial" w:cs="Arial"/>
          <w:sz w:val="20"/>
          <w:szCs w:val="20"/>
          <w:lang w:val="en-GB"/>
        </w:rPr>
        <w:t xml:space="preserve">Curricular requirements </w:t>
      </w:r>
      <w:proofErr w:type="gramStart"/>
      <w:r w:rsidRPr="00822EC6">
        <w:rPr>
          <w:rFonts w:ascii="Arial" w:eastAsia="Arial" w:hAnsi="Arial" w:cs="Arial"/>
          <w:sz w:val="20"/>
          <w:szCs w:val="20"/>
          <w:lang w:val="en-GB"/>
        </w:rPr>
        <w:t>must be stated</w:t>
      </w:r>
      <w:proofErr w:type="gramEnd"/>
      <w:r w:rsidRPr="00822EC6">
        <w:rPr>
          <w:rFonts w:ascii="Arial" w:eastAsia="Arial" w:hAnsi="Arial" w:cs="Arial"/>
          <w:sz w:val="20"/>
          <w:szCs w:val="20"/>
          <w:lang w:val="en-GB"/>
        </w:rPr>
        <w:t xml:space="preserve"> in terms of degree class or number of credits obtained in groups of subject areas, </w:t>
      </w:r>
      <w:r w:rsidR="00D20C22" w:rsidRPr="00822EC6">
        <w:rPr>
          <w:rFonts w:ascii="Arial" w:eastAsia="Arial" w:hAnsi="Arial" w:cs="Arial"/>
          <w:sz w:val="20"/>
          <w:szCs w:val="20"/>
          <w:lang w:val="en-GB"/>
        </w:rPr>
        <w:t xml:space="preserve">or a </w:t>
      </w:r>
      <w:r w:rsidRPr="00822EC6">
        <w:rPr>
          <w:rFonts w:ascii="Arial" w:eastAsia="Arial" w:hAnsi="Arial" w:cs="Arial"/>
          <w:sz w:val="20"/>
          <w:szCs w:val="20"/>
          <w:lang w:val="en-GB"/>
        </w:rPr>
        <w:t>combination of both.</w:t>
      </w:r>
    </w:p>
    <w:p w:rsidR="00EF0732" w:rsidRPr="00822EC6" w:rsidRDefault="00EF0732">
      <w:pPr>
        <w:spacing w:line="170" w:lineRule="exact"/>
        <w:rPr>
          <w:rFonts w:ascii="Arial" w:eastAsia="Arial" w:hAnsi="Arial" w:cs="Arial"/>
          <w:sz w:val="20"/>
          <w:szCs w:val="20"/>
          <w:lang w:val="en-GB"/>
        </w:rPr>
      </w:pPr>
    </w:p>
    <w:p w:rsidR="00EF0732" w:rsidRPr="00822EC6" w:rsidRDefault="009B4964">
      <w:pPr>
        <w:numPr>
          <w:ilvl w:val="1"/>
          <w:numId w:val="35"/>
        </w:numPr>
        <w:tabs>
          <w:tab w:val="left" w:pos="653"/>
        </w:tabs>
        <w:spacing w:line="243" w:lineRule="auto"/>
        <w:ind w:left="2" w:firstLine="423"/>
        <w:jc w:val="both"/>
        <w:rPr>
          <w:rFonts w:ascii="Arial" w:eastAsia="Arial" w:hAnsi="Arial" w:cs="Arial"/>
          <w:sz w:val="20"/>
          <w:szCs w:val="20"/>
          <w:lang w:val="en-GB"/>
        </w:rPr>
      </w:pPr>
      <w:r w:rsidRPr="00822EC6">
        <w:rPr>
          <w:rFonts w:ascii="Arial" w:eastAsia="Arial" w:hAnsi="Arial" w:cs="Arial"/>
          <w:sz w:val="20"/>
          <w:szCs w:val="20"/>
          <w:lang w:val="en-GB"/>
        </w:rPr>
        <w:t>Access to Bachelor's and Master's degree programmes in the health professions, and to single-cycle Master's degree programmes in Medicine, Dental Medicine and Veterinary Medicine</w:t>
      </w:r>
    </w:p>
    <w:p w:rsidR="00EF0732" w:rsidRPr="00822EC6" w:rsidRDefault="00EF0732">
      <w:pPr>
        <w:spacing w:line="1" w:lineRule="exact"/>
        <w:rPr>
          <w:rFonts w:ascii="Arial" w:eastAsia="Arial" w:hAnsi="Arial" w:cs="Arial"/>
          <w:sz w:val="20"/>
          <w:szCs w:val="20"/>
          <w:lang w:val="en-GB"/>
        </w:rPr>
      </w:pPr>
    </w:p>
    <w:p w:rsidR="00EF0732" w:rsidRPr="00822EC6" w:rsidRDefault="009B4964" w:rsidP="00D20C22">
      <w:pPr>
        <w:tabs>
          <w:tab w:val="left" w:pos="162"/>
        </w:tabs>
        <w:ind w:left="162"/>
        <w:rPr>
          <w:rFonts w:ascii="Arial" w:eastAsia="Arial" w:hAnsi="Arial" w:cs="Arial"/>
          <w:sz w:val="20"/>
          <w:szCs w:val="20"/>
          <w:lang w:val="en-GB"/>
        </w:rPr>
      </w:pPr>
      <w:proofErr w:type="gramStart"/>
      <w:r w:rsidRPr="00822EC6">
        <w:rPr>
          <w:rFonts w:ascii="Arial" w:eastAsia="Arial" w:hAnsi="Arial" w:cs="Arial"/>
          <w:sz w:val="20"/>
          <w:szCs w:val="20"/>
          <w:lang w:val="en-GB"/>
        </w:rPr>
        <w:t>is</w:t>
      </w:r>
      <w:proofErr w:type="gramEnd"/>
      <w:r w:rsidRPr="00822EC6">
        <w:rPr>
          <w:rFonts w:ascii="Arial" w:eastAsia="Arial" w:hAnsi="Arial" w:cs="Arial"/>
          <w:sz w:val="20"/>
          <w:szCs w:val="20"/>
          <w:lang w:val="en-GB"/>
        </w:rPr>
        <w:t xml:space="preserve"> capped at national level, pursuant to art. </w:t>
      </w:r>
      <w:proofErr w:type="gramStart"/>
      <w:r w:rsidRPr="00822EC6">
        <w:rPr>
          <w:rFonts w:ascii="Arial" w:eastAsia="Arial" w:hAnsi="Arial" w:cs="Arial"/>
          <w:sz w:val="20"/>
          <w:szCs w:val="20"/>
          <w:lang w:val="en-GB"/>
        </w:rPr>
        <w:t>1</w:t>
      </w:r>
      <w:proofErr w:type="gramEnd"/>
      <w:r w:rsidRPr="00822EC6">
        <w:rPr>
          <w:rFonts w:ascii="Arial" w:eastAsia="Arial" w:hAnsi="Arial" w:cs="Arial"/>
          <w:sz w:val="20"/>
          <w:szCs w:val="20"/>
          <w:lang w:val="en-GB"/>
        </w:rPr>
        <w:t xml:space="preserve"> of Law 264/1999.</w:t>
      </w:r>
    </w:p>
    <w:p w:rsidR="00EF0732" w:rsidRPr="00822EC6" w:rsidRDefault="009B4964">
      <w:pPr>
        <w:ind w:left="2" w:firstLine="425"/>
        <w:jc w:val="both"/>
        <w:rPr>
          <w:sz w:val="20"/>
          <w:szCs w:val="20"/>
          <w:lang w:val="en-GB"/>
        </w:rPr>
      </w:pPr>
      <w:r w:rsidRPr="00822EC6">
        <w:rPr>
          <w:rFonts w:ascii="Arial" w:eastAsia="Arial" w:hAnsi="Arial" w:cs="Arial"/>
          <w:sz w:val="20"/>
          <w:szCs w:val="20"/>
          <w:lang w:val="en-GB"/>
        </w:rPr>
        <w:t xml:space="preserve">The Academic Senate, on the proposal of the competent academic units, may restrict access to Bachelor's, Master's and single-cycle degree programmes </w:t>
      </w:r>
      <w:r w:rsidR="00084F41" w:rsidRPr="00822EC6">
        <w:rPr>
          <w:rFonts w:ascii="Arial" w:eastAsia="Arial" w:hAnsi="Arial" w:cs="Arial"/>
          <w:sz w:val="20"/>
          <w:szCs w:val="20"/>
          <w:lang w:val="en-GB"/>
        </w:rPr>
        <w:t xml:space="preserve">as </w:t>
      </w:r>
      <w:r w:rsidRPr="00822EC6">
        <w:rPr>
          <w:rFonts w:ascii="Arial" w:eastAsia="Arial" w:hAnsi="Arial" w:cs="Arial"/>
          <w:sz w:val="20"/>
          <w:szCs w:val="20"/>
          <w:lang w:val="en-GB"/>
        </w:rPr>
        <w:t xml:space="preserve">identified pursuant to art. </w:t>
      </w:r>
      <w:proofErr w:type="gramStart"/>
      <w:r w:rsidRPr="00822EC6">
        <w:rPr>
          <w:rFonts w:ascii="Arial" w:eastAsia="Arial" w:hAnsi="Arial" w:cs="Arial"/>
          <w:sz w:val="20"/>
          <w:szCs w:val="20"/>
          <w:lang w:val="en-GB"/>
        </w:rPr>
        <w:t>2</w:t>
      </w:r>
      <w:proofErr w:type="gramEnd"/>
      <w:r w:rsidRPr="00822EC6">
        <w:rPr>
          <w:rFonts w:ascii="Arial" w:eastAsia="Arial" w:hAnsi="Arial" w:cs="Arial"/>
          <w:sz w:val="20"/>
          <w:szCs w:val="20"/>
          <w:lang w:val="en-GB"/>
        </w:rPr>
        <w:t>, paragraph 1 subparts a) and b), of the aforementioned Law no. 264/1999.</w:t>
      </w:r>
    </w:p>
    <w:p w:rsidR="00EF0732" w:rsidRPr="00822EC6" w:rsidRDefault="009B4964">
      <w:pPr>
        <w:spacing w:line="251" w:lineRule="auto"/>
        <w:ind w:left="2" w:firstLine="425"/>
        <w:jc w:val="both"/>
        <w:rPr>
          <w:sz w:val="20"/>
          <w:szCs w:val="20"/>
          <w:lang w:val="en-GB"/>
        </w:rPr>
      </w:pPr>
      <w:r w:rsidRPr="00822EC6">
        <w:rPr>
          <w:rFonts w:ascii="Arial" w:eastAsia="Arial" w:hAnsi="Arial" w:cs="Arial"/>
          <w:sz w:val="20"/>
          <w:szCs w:val="20"/>
          <w:lang w:val="en-GB"/>
        </w:rPr>
        <w:t>The University, also taking into account the provisions issued by the Ministry for nationally capped programmes, shall set out admission test procedures and schedules together with application requir</w:t>
      </w:r>
      <w:r w:rsidR="00084F41" w:rsidRPr="00822EC6">
        <w:rPr>
          <w:rFonts w:ascii="Arial" w:eastAsia="Arial" w:hAnsi="Arial" w:cs="Arial"/>
          <w:sz w:val="20"/>
          <w:szCs w:val="20"/>
          <w:lang w:val="en-GB"/>
        </w:rPr>
        <w:t>e</w:t>
      </w:r>
      <w:r w:rsidRPr="00822EC6">
        <w:rPr>
          <w:rFonts w:ascii="Arial" w:eastAsia="Arial" w:hAnsi="Arial" w:cs="Arial"/>
          <w:sz w:val="20"/>
          <w:szCs w:val="20"/>
          <w:lang w:val="en-GB"/>
        </w:rPr>
        <w:t xml:space="preserve">ments, </w:t>
      </w:r>
      <w:r w:rsidR="00084F41" w:rsidRPr="00822EC6">
        <w:rPr>
          <w:rFonts w:ascii="Arial" w:eastAsia="Arial" w:hAnsi="Arial" w:cs="Arial"/>
          <w:sz w:val="20"/>
          <w:szCs w:val="20"/>
          <w:lang w:val="en-GB"/>
        </w:rPr>
        <w:t xml:space="preserve">within </w:t>
      </w:r>
      <w:r w:rsidRPr="00822EC6">
        <w:rPr>
          <w:rFonts w:ascii="Arial" w:eastAsia="Arial" w:hAnsi="Arial" w:cs="Arial"/>
          <w:sz w:val="20"/>
          <w:szCs w:val="20"/>
          <w:lang w:val="en-GB"/>
        </w:rPr>
        <w:t>the deadlines established by the Academic Senate.</w:t>
      </w: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338" w:lineRule="exact"/>
        <w:rPr>
          <w:sz w:val="20"/>
          <w:szCs w:val="20"/>
          <w:lang w:val="en-GB"/>
        </w:rPr>
      </w:pPr>
    </w:p>
    <w:p w:rsidR="00EF0732" w:rsidRPr="00822EC6" w:rsidRDefault="009B4964">
      <w:pPr>
        <w:spacing w:line="284" w:lineRule="auto"/>
        <w:ind w:left="1262" w:right="840"/>
        <w:rPr>
          <w:sz w:val="20"/>
          <w:szCs w:val="20"/>
          <w:lang w:val="en-GB"/>
        </w:rPr>
      </w:pPr>
      <w:r w:rsidRPr="00431436">
        <w:rPr>
          <w:rFonts w:ascii="Arial" w:eastAsia="Arial" w:hAnsi="Arial" w:cs="Arial"/>
          <w:color w:val="0000FF"/>
          <w:sz w:val="20"/>
          <w:szCs w:val="20"/>
        </w:rPr>
        <w:t xml:space="preserve">Università degli Studi di Milano - Via Festa del Perdono, 7 - 20122 Milano, </w:t>
      </w:r>
      <w:proofErr w:type="spellStart"/>
      <w:r w:rsidRPr="00431436">
        <w:rPr>
          <w:rFonts w:ascii="Arial" w:eastAsia="Arial" w:hAnsi="Arial" w:cs="Arial"/>
          <w:color w:val="0000FF"/>
          <w:sz w:val="20"/>
          <w:szCs w:val="20"/>
        </w:rPr>
        <w:t>Italy</w:t>
      </w:r>
      <w:proofErr w:type="spellEnd"/>
      <w:r w:rsidRPr="00431436">
        <w:rPr>
          <w:rFonts w:ascii="Arial" w:eastAsia="Arial" w:hAnsi="Arial" w:cs="Arial"/>
          <w:color w:val="0000FF"/>
          <w:sz w:val="20"/>
          <w:szCs w:val="20"/>
        </w:rPr>
        <w:t xml:space="preserve"> Tel. </w:t>
      </w:r>
      <w:r w:rsidRPr="00822EC6">
        <w:rPr>
          <w:rFonts w:ascii="Arial" w:eastAsia="Arial" w:hAnsi="Arial" w:cs="Arial"/>
          <w:color w:val="0000FF"/>
          <w:sz w:val="20"/>
          <w:szCs w:val="20"/>
          <w:lang w:val="en-GB"/>
        </w:rPr>
        <w:t>+39 02 503111 - Fax +39 02 50312627 - www.unimi.it</w:t>
      </w:r>
    </w:p>
    <w:p w:rsidR="00EF0732" w:rsidRPr="00822EC6" w:rsidRDefault="00EF0732">
      <w:pPr>
        <w:rPr>
          <w:lang w:val="en-GB"/>
        </w:rPr>
        <w:sectPr w:rsidR="00EF0732" w:rsidRPr="00822EC6">
          <w:pgSz w:w="11900" w:h="16840"/>
          <w:pgMar w:top="1440" w:right="1424" w:bottom="85" w:left="1418" w:header="0" w:footer="0" w:gutter="0"/>
          <w:cols w:space="720" w:equalWidth="0">
            <w:col w:w="9062"/>
          </w:cols>
        </w:sectPr>
      </w:pPr>
    </w:p>
    <w:p w:rsidR="00EF0732" w:rsidRPr="00822EC6" w:rsidRDefault="009B4964">
      <w:pPr>
        <w:spacing w:line="200" w:lineRule="exact"/>
        <w:rPr>
          <w:sz w:val="20"/>
          <w:szCs w:val="20"/>
          <w:lang w:val="en-GB"/>
        </w:rPr>
      </w:pPr>
      <w:bookmarkStart w:id="13" w:name="page13"/>
      <w:bookmarkEnd w:id="13"/>
      <w:r w:rsidRPr="00822EC6">
        <w:rPr>
          <w:noProof/>
          <w:sz w:val="20"/>
          <w:szCs w:val="20"/>
        </w:rPr>
        <w:lastRenderedPageBreak/>
        <w:drawing>
          <wp:anchor distT="0" distB="0" distL="114300" distR="114300" simplePos="0" relativeHeight="251654144" behindDoc="1" locked="0" layoutInCell="0" allowOverlap="1">
            <wp:simplePos x="0" y="0"/>
            <wp:positionH relativeFrom="page">
              <wp:posOffset>900430</wp:posOffset>
            </wp:positionH>
            <wp:positionV relativeFrom="page">
              <wp:posOffset>450215</wp:posOffset>
            </wp:positionV>
            <wp:extent cx="4785995" cy="7924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110033" name="Picture 1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4785995" cy="792480"/>
                    </a:xfrm>
                    <a:prstGeom prst="rect">
                      <a:avLst/>
                    </a:prstGeom>
                    <a:noFill/>
                  </pic:spPr>
                </pic:pic>
              </a:graphicData>
            </a:graphic>
          </wp:anchor>
        </w:drawing>
      </w: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89" w:lineRule="exact"/>
        <w:rPr>
          <w:sz w:val="20"/>
          <w:szCs w:val="20"/>
          <w:lang w:val="en-GB"/>
        </w:rPr>
      </w:pPr>
    </w:p>
    <w:p w:rsidR="00EF0732" w:rsidRPr="00822EC6" w:rsidRDefault="009B4964">
      <w:pPr>
        <w:spacing w:line="242" w:lineRule="auto"/>
        <w:ind w:firstLine="425"/>
        <w:jc w:val="both"/>
        <w:rPr>
          <w:sz w:val="20"/>
          <w:szCs w:val="20"/>
          <w:lang w:val="en-GB"/>
        </w:rPr>
      </w:pPr>
      <w:r w:rsidRPr="00822EC6">
        <w:rPr>
          <w:rFonts w:ascii="Arial" w:eastAsia="Arial" w:hAnsi="Arial" w:cs="Arial"/>
          <w:sz w:val="20"/>
          <w:szCs w:val="20"/>
          <w:lang w:val="en-GB"/>
        </w:rPr>
        <w:t xml:space="preserve">The tests </w:t>
      </w:r>
      <w:proofErr w:type="gramStart"/>
      <w:r w:rsidRPr="00822EC6">
        <w:rPr>
          <w:rFonts w:ascii="Arial" w:eastAsia="Arial" w:hAnsi="Arial" w:cs="Arial"/>
          <w:sz w:val="20"/>
          <w:szCs w:val="20"/>
          <w:lang w:val="en-GB"/>
        </w:rPr>
        <w:t>are held</w:t>
      </w:r>
      <w:proofErr w:type="gramEnd"/>
      <w:r w:rsidRPr="00822EC6">
        <w:rPr>
          <w:rFonts w:ascii="Arial" w:eastAsia="Arial" w:hAnsi="Arial" w:cs="Arial"/>
          <w:sz w:val="20"/>
          <w:szCs w:val="20"/>
          <w:lang w:val="en-GB"/>
        </w:rPr>
        <w:t xml:space="preserve"> under the responsibility of ad-hoc boards, identified by the Academic Board or by the Faculty or School Managing Committee in compliance with current national legislation and the provisions of the Academic Senate.</w:t>
      </w:r>
    </w:p>
    <w:p w:rsidR="00EF0732" w:rsidRPr="00822EC6" w:rsidRDefault="00EF0732">
      <w:pPr>
        <w:spacing w:line="2" w:lineRule="exact"/>
        <w:rPr>
          <w:sz w:val="20"/>
          <w:szCs w:val="20"/>
          <w:lang w:val="en-GB"/>
        </w:rPr>
      </w:pPr>
    </w:p>
    <w:p w:rsidR="00EF0732" w:rsidRPr="00822EC6" w:rsidRDefault="009B4964">
      <w:pPr>
        <w:spacing w:line="251" w:lineRule="auto"/>
        <w:ind w:firstLine="425"/>
        <w:jc w:val="both"/>
        <w:rPr>
          <w:sz w:val="20"/>
          <w:szCs w:val="20"/>
          <w:lang w:val="en-GB"/>
        </w:rPr>
      </w:pPr>
      <w:r w:rsidRPr="00822EC6">
        <w:rPr>
          <w:rFonts w:ascii="Arial" w:eastAsia="Arial" w:hAnsi="Arial" w:cs="Arial"/>
          <w:sz w:val="20"/>
          <w:szCs w:val="20"/>
          <w:lang w:val="en-GB"/>
        </w:rPr>
        <w:t xml:space="preserve">The rankings of eligible students </w:t>
      </w:r>
      <w:proofErr w:type="gramStart"/>
      <w:r w:rsidRPr="00822EC6">
        <w:rPr>
          <w:rFonts w:ascii="Arial" w:eastAsia="Arial" w:hAnsi="Arial" w:cs="Arial"/>
          <w:sz w:val="20"/>
          <w:szCs w:val="20"/>
          <w:lang w:val="en-GB"/>
        </w:rPr>
        <w:t>are published</w:t>
      </w:r>
      <w:proofErr w:type="gramEnd"/>
      <w:r w:rsidRPr="00822EC6">
        <w:rPr>
          <w:rFonts w:ascii="Arial" w:eastAsia="Arial" w:hAnsi="Arial" w:cs="Arial"/>
          <w:sz w:val="20"/>
          <w:szCs w:val="20"/>
          <w:lang w:val="en-GB"/>
        </w:rPr>
        <w:t xml:space="preserve"> as quickly as possible within the terms established in the University Student Regulations. The provisions issued annually by the MIUR apply to nationally capped study programmes.</w:t>
      </w:r>
    </w:p>
    <w:p w:rsidR="00EF0732" w:rsidRPr="00822EC6" w:rsidRDefault="00EF0732">
      <w:pPr>
        <w:spacing w:line="181" w:lineRule="exact"/>
        <w:rPr>
          <w:sz w:val="20"/>
          <w:szCs w:val="20"/>
          <w:lang w:val="en-GB"/>
        </w:rPr>
      </w:pPr>
    </w:p>
    <w:p w:rsidR="00EF0732" w:rsidRPr="00822EC6" w:rsidRDefault="009B4964">
      <w:pPr>
        <w:numPr>
          <w:ilvl w:val="0"/>
          <w:numId w:val="36"/>
        </w:numPr>
        <w:tabs>
          <w:tab w:val="left" w:pos="666"/>
        </w:tabs>
        <w:spacing w:line="283" w:lineRule="auto"/>
        <w:ind w:firstLine="423"/>
        <w:rPr>
          <w:rFonts w:ascii="Arial" w:eastAsia="Arial" w:hAnsi="Arial" w:cs="Arial"/>
          <w:sz w:val="20"/>
          <w:szCs w:val="20"/>
          <w:lang w:val="en-GB"/>
        </w:rPr>
      </w:pPr>
      <w:r w:rsidRPr="00822EC6">
        <w:rPr>
          <w:rFonts w:ascii="Arial" w:eastAsia="Arial" w:hAnsi="Arial" w:cs="Arial"/>
          <w:sz w:val="20"/>
          <w:szCs w:val="20"/>
          <w:lang w:val="en-GB"/>
        </w:rPr>
        <w:t>First-enrolment and re-enrolment procedures and deadlines are set out in the University Student Regulations.</w:t>
      </w:r>
    </w:p>
    <w:p w:rsidR="00EF0732" w:rsidRPr="00822EC6" w:rsidRDefault="00EF0732">
      <w:pPr>
        <w:spacing w:line="146" w:lineRule="exact"/>
        <w:rPr>
          <w:rFonts w:ascii="Arial" w:eastAsia="Arial" w:hAnsi="Arial" w:cs="Arial"/>
          <w:sz w:val="20"/>
          <w:szCs w:val="20"/>
          <w:lang w:val="en-GB"/>
        </w:rPr>
      </w:pPr>
    </w:p>
    <w:p w:rsidR="00EF0732" w:rsidRPr="00822EC6" w:rsidRDefault="009B4964">
      <w:pPr>
        <w:numPr>
          <w:ilvl w:val="0"/>
          <w:numId w:val="36"/>
        </w:numPr>
        <w:tabs>
          <w:tab w:val="left" w:pos="675"/>
        </w:tabs>
        <w:spacing w:line="251"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Simultaneous enrolment in more than one programme </w:t>
      </w:r>
      <w:proofErr w:type="gramStart"/>
      <w:r w:rsidRPr="00822EC6">
        <w:rPr>
          <w:rFonts w:ascii="Arial" w:eastAsia="Arial" w:hAnsi="Arial" w:cs="Arial"/>
          <w:sz w:val="20"/>
          <w:szCs w:val="20"/>
          <w:lang w:val="en-GB"/>
        </w:rPr>
        <w:t>is not allowed</w:t>
      </w:r>
      <w:proofErr w:type="gramEnd"/>
      <w:r w:rsidRPr="00822EC6">
        <w:rPr>
          <w:rFonts w:ascii="Arial" w:eastAsia="Arial" w:hAnsi="Arial" w:cs="Arial"/>
          <w:sz w:val="20"/>
          <w:szCs w:val="20"/>
          <w:lang w:val="en-GB"/>
        </w:rPr>
        <w:t>. Any violation of this provision will result in the automatic cancellation of each enrolment subsequent to the first one. The student may request the temporary suspension of their programme-related career in order to enrol in a postgraduate school, a PhD or a professional Master.</w:t>
      </w:r>
    </w:p>
    <w:p w:rsidR="00EF0732" w:rsidRPr="00822EC6" w:rsidRDefault="00EF0732">
      <w:pPr>
        <w:spacing w:line="177" w:lineRule="exact"/>
        <w:rPr>
          <w:rFonts w:ascii="Arial" w:eastAsia="Arial" w:hAnsi="Arial" w:cs="Arial"/>
          <w:sz w:val="20"/>
          <w:szCs w:val="20"/>
          <w:lang w:val="en-GB"/>
        </w:rPr>
      </w:pPr>
    </w:p>
    <w:p w:rsidR="00EF0732" w:rsidRPr="00822EC6" w:rsidRDefault="009B4964">
      <w:pPr>
        <w:numPr>
          <w:ilvl w:val="0"/>
          <w:numId w:val="36"/>
        </w:numPr>
        <w:tabs>
          <w:tab w:val="left" w:pos="713"/>
        </w:tabs>
        <w:spacing w:line="262"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The student may request the temporary suspension of studies for one or more academic years in order to enrol on a programme at a foreign university. Upon resuming their studies, the student may apply for transfer credits.</w:t>
      </w:r>
    </w:p>
    <w:p w:rsidR="00EF0732" w:rsidRPr="00822EC6" w:rsidRDefault="00EF0732">
      <w:pPr>
        <w:spacing w:line="398" w:lineRule="exact"/>
        <w:rPr>
          <w:sz w:val="20"/>
          <w:szCs w:val="20"/>
          <w:lang w:val="en-GB"/>
        </w:rPr>
      </w:pPr>
    </w:p>
    <w:p w:rsidR="00EF0732" w:rsidRPr="00822EC6" w:rsidRDefault="009B4964">
      <w:pPr>
        <w:jc w:val="center"/>
        <w:rPr>
          <w:sz w:val="20"/>
          <w:szCs w:val="20"/>
          <w:lang w:val="en-GB"/>
        </w:rPr>
      </w:pPr>
      <w:r w:rsidRPr="00822EC6">
        <w:rPr>
          <w:rFonts w:ascii="Arial" w:eastAsia="Arial" w:hAnsi="Arial" w:cs="Arial"/>
          <w:sz w:val="20"/>
          <w:szCs w:val="20"/>
          <w:lang w:val="en-GB"/>
        </w:rPr>
        <w:t>Art. 17</w:t>
      </w:r>
    </w:p>
    <w:p w:rsidR="00EF0732" w:rsidRPr="00822EC6" w:rsidRDefault="00EF0732">
      <w:pPr>
        <w:spacing w:line="8" w:lineRule="exact"/>
        <w:rPr>
          <w:sz w:val="20"/>
          <w:szCs w:val="20"/>
          <w:lang w:val="en-GB"/>
        </w:rPr>
      </w:pPr>
    </w:p>
    <w:p w:rsidR="00EF0732" w:rsidRPr="00822EC6" w:rsidRDefault="009B4964">
      <w:pPr>
        <w:jc w:val="center"/>
        <w:rPr>
          <w:sz w:val="20"/>
          <w:szCs w:val="20"/>
          <w:lang w:val="en-GB"/>
        </w:rPr>
      </w:pPr>
      <w:r w:rsidRPr="00822EC6">
        <w:rPr>
          <w:rFonts w:ascii="Arial" w:eastAsia="Arial" w:hAnsi="Arial" w:cs="Arial"/>
          <w:i/>
          <w:iCs/>
          <w:sz w:val="20"/>
          <w:szCs w:val="20"/>
          <w:lang w:val="en-GB"/>
        </w:rPr>
        <w:t>Admission to single courses</w:t>
      </w:r>
    </w:p>
    <w:p w:rsidR="00EF0732" w:rsidRPr="00822EC6" w:rsidRDefault="00EF0732">
      <w:pPr>
        <w:spacing w:line="222" w:lineRule="exact"/>
        <w:rPr>
          <w:sz w:val="20"/>
          <w:szCs w:val="20"/>
          <w:lang w:val="en-GB"/>
        </w:rPr>
      </w:pPr>
    </w:p>
    <w:p w:rsidR="00EF0732" w:rsidRPr="00822EC6" w:rsidRDefault="009B4964">
      <w:pPr>
        <w:numPr>
          <w:ilvl w:val="0"/>
          <w:numId w:val="37"/>
        </w:numPr>
        <w:tabs>
          <w:tab w:val="left" w:pos="648"/>
        </w:tabs>
        <w:spacing w:line="261"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It is possible to follow up to four single courses within Bachelor's, Master's and single-cycle degree programmes, take the exam(s) and receive the respective certificate(s). The following may enrol in single courses:</w:t>
      </w:r>
    </w:p>
    <w:p w:rsidR="00EF0732" w:rsidRPr="00822EC6" w:rsidRDefault="00EF0732">
      <w:pPr>
        <w:spacing w:line="169" w:lineRule="exact"/>
        <w:rPr>
          <w:sz w:val="20"/>
          <w:szCs w:val="20"/>
          <w:lang w:val="en-GB"/>
        </w:rPr>
      </w:pPr>
    </w:p>
    <w:p w:rsidR="00EF0732" w:rsidRPr="00822EC6" w:rsidRDefault="00CA51B5">
      <w:pPr>
        <w:numPr>
          <w:ilvl w:val="0"/>
          <w:numId w:val="38"/>
        </w:numPr>
        <w:tabs>
          <w:tab w:val="left" w:pos="761"/>
        </w:tabs>
        <w:spacing w:line="242" w:lineRule="auto"/>
        <w:ind w:left="760" w:hanging="337"/>
        <w:jc w:val="both"/>
        <w:rPr>
          <w:rFonts w:ascii="Arial" w:eastAsia="Arial" w:hAnsi="Arial" w:cs="Arial"/>
          <w:sz w:val="20"/>
          <w:szCs w:val="20"/>
          <w:lang w:val="en-GB"/>
        </w:rPr>
      </w:pPr>
      <w:r w:rsidRPr="00822EC6">
        <w:rPr>
          <w:rFonts w:ascii="Arial" w:eastAsia="Arial" w:hAnsi="Arial" w:cs="Arial"/>
          <w:sz w:val="20"/>
          <w:szCs w:val="20"/>
          <w:lang w:val="en-GB"/>
        </w:rPr>
        <w:t>anyone h</w:t>
      </w:r>
      <w:r w:rsidR="009B4964" w:rsidRPr="00822EC6">
        <w:rPr>
          <w:rFonts w:ascii="Arial" w:eastAsia="Arial" w:hAnsi="Arial" w:cs="Arial"/>
          <w:sz w:val="20"/>
          <w:szCs w:val="20"/>
          <w:lang w:val="en-GB"/>
        </w:rPr>
        <w:t>o</w:t>
      </w:r>
      <w:r w:rsidRPr="00822EC6">
        <w:rPr>
          <w:rFonts w:ascii="Arial" w:eastAsia="Arial" w:hAnsi="Arial" w:cs="Arial"/>
          <w:sz w:val="20"/>
          <w:szCs w:val="20"/>
          <w:lang w:val="en-GB"/>
        </w:rPr>
        <w:t>l</w:t>
      </w:r>
      <w:r w:rsidR="009B4964" w:rsidRPr="00822EC6">
        <w:rPr>
          <w:rFonts w:ascii="Arial" w:eastAsia="Arial" w:hAnsi="Arial" w:cs="Arial"/>
          <w:sz w:val="20"/>
          <w:szCs w:val="20"/>
          <w:lang w:val="en-GB"/>
        </w:rPr>
        <w:t>ding an upper-secondary school diploma who is interested in honing and refreshing their knowledge or professional skills;</w:t>
      </w:r>
    </w:p>
    <w:p w:rsidR="00EF0732" w:rsidRPr="00822EC6" w:rsidRDefault="00EF0732">
      <w:pPr>
        <w:spacing w:line="2" w:lineRule="exact"/>
        <w:rPr>
          <w:rFonts w:ascii="Arial" w:eastAsia="Arial" w:hAnsi="Arial" w:cs="Arial"/>
          <w:sz w:val="20"/>
          <w:szCs w:val="20"/>
          <w:lang w:val="en-GB"/>
        </w:rPr>
      </w:pPr>
    </w:p>
    <w:p w:rsidR="00EF0732" w:rsidRPr="00822EC6" w:rsidRDefault="009B4964">
      <w:pPr>
        <w:numPr>
          <w:ilvl w:val="0"/>
          <w:numId w:val="38"/>
        </w:numPr>
        <w:tabs>
          <w:tab w:val="left" w:pos="761"/>
        </w:tabs>
        <w:spacing w:line="239" w:lineRule="auto"/>
        <w:ind w:left="760" w:hanging="337"/>
        <w:rPr>
          <w:rFonts w:ascii="Arial" w:eastAsia="Arial" w:hAnsi="Arial" w:cs="Arial"/>
          <w:sz w:val="20"/>
          <w:szCs w:val="20"/>
          <w:lang w:val="en-GB"/>
        </w:rPr>
      </w:pPr>
      <w:r w:rsidRPr="00822EC6">
        <w:rPr>
          <w:rFonts w:ascii="Arial" w:eastAsia="Arial" w:hAnsi="Arial" w:cs="Arial"/>
          <w:sz w:val="20"/>
          <w:szCs w:val="20"/>
          <w:lang w:val="en-GB"/>
        </w:rPr>
        <w:t>students enrolled at foreign universities both in the context of international mobility programmes and agreements governed by reciprocity conditions and on the student's individual initiative;</w:t>
      </w:r>
    </w:p>
    <w:p w:rsidR="00EF0732" w:rsidRPr="00822EC6" w:rsidRDefault="00EF0732">
      <w:pPr>
        <w:spacing w:line="1" w:lineRule="exact"/>
        <w:rPr>
          <w:rFonts w:ascii="Arial" w:eastAsia="Arial" w:hAnsi="Arial" w:cs="Arial"/>
          <w:sz w:val="20"/>
          <w:szCs w:val="20"/>
          <w:lang w:val="en-GB"/>
        </w:rPr>
      </w:pPr>
    </w:p>
    <w:p w:rsidR="00EF0732" w:rsidRPr="00822EC6" w:rsidRDefault="009B4964">
      <w:pPr>
        <w:numPr>
          <w:ilvl w:val="0"/>
          <w:numId w:val="38"/>
        </w:numPr>
        <w:tabs>
          <w:tab w:val="left" w:pos="760"/>
        </w:tabs>
        <w:ind w:left="760" w:hanging="337"/>
        <w:jc w:val="both"/>
        <w:rPr>
          <w:rFonts w:ascii="Arial" w:eastAsia="Arial" w:hAnsi="Arial" w:cs="Arial"/>
          <w:sz w:val="20"/>
          <w:szCs w:val="20"/>
          <w:lang w:val="en-GB"/>
        </w:rPr>
      </w:pPr>
      <w:r w:rsidRPr="00822EC6">
        <w:rPr>
          <w:rFonts w:ascii="Arial" w:eastAsia="Arial" w:hAnsi="Arial" w:cs="Arial"/>
          <w:sz w:val="20"/>
          <w:szCs w:val="20"/>
          <w:lang w:val="en-GB"/>
        </w:rPr>
        <w:t>Bachelor's and Master's graduates, including those holding a foreign qualification, who need to attend courses and pass the related exams in order to meet curricular requirements for the continuation of their career;</w:t>
      </w:r>
    </w:p>
    <w:p w:rsidR="00EF0732" w:rsidRPr="00822EC6" w:rsidRDefault="009B4964">
      <w:pPr>
        <w:numPr>
          <w:ilvl w:val="0"/>
          <w:numId w:val="38"/>
        </w:numPr>
        <w:tabs>
          <w:tab w:val="left" w:pos="761"/>
        </w:tabs>
        <w:spacing w:line="276" w:lineRule="auto"/>
        <w:ind w:left="760" w:hanging="337"/>
        <w:rPr>
          <w:rFonts w:ascii="Arial" w:eastAsia="Arial" w:hAnsi="Arial" w:cs="Arial"/>
          <w:sz w:val="20"/>
          <w:szCs w:val="20"/>
          <w:lang w:val="en-GB"/>
        </w:rPr>
      </w:pPr>
      <w:proofErr w:type="gramStart"/>
      <w:r w:rsidRPr="00822EC6">
        <w:rPr>
          <w:rFonts w:ascii="Arial" w:eastAsia="Arial" w:hAnsi="Arial" w:cs="Arial"/>
          <w:sz w:val="20"/>
          <w:szCs w:val="20"/>
          <w:lang w:val="en-GB"/>
        </w:rPr>
        <w:t>post-graduate</w:t>
      </w:r>
      <w:proofErr w:type="gramEnd"/>
      <w:r w:rsidRPr="00822EC6">
        <w:rPr>
          <w:rFonts w:ascii="Arial" w:eastAsia="Arial" w:hAnsi="Arial" w:cs="Arial"/>
          <w:sz w:val="20"/>
          <w:szCs w:val="20"/>
          <w:lang w:val="en-GB"/>
        </w:rPr>
        <w:t xml:space="preserve"> students, if the course in question is included in their programme.</w:t>
      </w:r>
    </w:p>
    <w:p w:rsidR="00EF0732" w:rsidRPr="00822EC6" w:rsidRDefault="00EF0732">
      <w:pPr>
        <w:spacing w:line="153" w:lineRule="exact"/>
        <w:rPr>
          <w:sz w:val="20"/>
          <w:szCs w:val="20"/>
          <w:lang w:val="en-GB"/>
        </w:rPr>
      </w:pPr>
    </w:p>
    <w:p w:rsidR="00EF0732" w:rsidRPr="00822EC6" w:rsidRDefault="009B4964">
      <w:pPr>
        <w:spacing w:line="284" w:lineRule="auto"/>
        <w:ind w:firstLine="425"/>
        <w:rPr>
          <w:sz w:val="20"/>
          <w:szCs w:val="20"/>
          <w:lang w:val="en-GB"/>
        </w:rPr>
      </w:pPr>
      <w:r w:rsidRPr="00822EC6">
        <w:rPr>
          <w:rFonts w:ascii="Arial" w:eastAsia="Arial" w:hAnsi="Arial" w:cs="Arial"/>
          <w:sz w:val="20"/>
          <w:szCs w:val="20"/>
          <w:lang w:val="en-GB"/>
        </w:rPr>
        <w:t>For further provisions on enrolment in single courses, please refer to the University Student Regulations.</w:t>
      </w:r>
    </w:p>
    <w:p w:rsidR="00EF0732" w:rsidRPr="00822EC6" w:rsidRDefault="00EF0732">
      <w:pPr>
        <w:spacing w:line="376" w:lineRule="exact"/>
        <w:rPr>
          <w:sz w:val="20"/>
          <w:szCs w:val="20"/>
          <w:lang w:val="en-GB"/>
        </w:rPr>
      </w:pPr>
    </w:p>
    <w:p w:rsidR="00EF0732" w:rsidRPr="00822EC6" w:rsidRDefault="009B4964">
      <w:pPr>
        <w:jc w:val="center"/>
        <w:rPr>
          <w:sz w:val="20"/>
          <w:szCs w:val="20"/>
          <w:lang w:val="en-GB"/>
        </w:rPr>
      </w:pPr>
      <w:r w:rsidRPr="00822EC6">
        <w:rPr>
          <w:rFonts w:ascii="Arial" w:eastAsia="Arial" w:hAnsi="Arial" w:cs="Arial"/>
          <w:sz w:val="20"/>
          <w:szCs w:val="20"/>
          <w:lang w:val="en-GB"/>
        </w:rPr>
        <w:t>Art. 18</w:t>
      </w:r>
    </w:p>
    <w:p w:rsidR="00EF0732" w:rsidRPr="00822EC6" w:rsidRDefault="00EF0732">
      <w:pPr>
        <w:spacing w:line="10" w:lineRule="exact"/>
        <w:rPr>
          <w:sz w:val="20"/>
          <w:szCs w:val="20"/>
          <w:lang w:val="en-GB"/>
        </w:rPr>
      </w:pPr>
    </w:p>
    <w:p w:rsidR="00EF0732" w:rsidRPr="00822EC6" w:rsidRDefault="009B4964">
      <w:pPr>
        <w:jc w:val="center"/>
        <w:rPr>
          <w:sz w:val="20"/>
          <w:szCs w:val="20"/>
          <w:lang w:val="en-GB"/>
        </w:rPr>
      </w:pPr>
      <w:r w:rsidRPr="00822EC6">
        <w:rPr>
          <w:rFonts w:ascii="Arial" w:eastAsia="Arial" w:hAnsi="Arial" w:cs="Arial"/>
          <w:i/>
          <w:iCs/>
          <w:sz w:val="20"/>
          <w:szCs w:val="20"/>
          <w:lang w:val="en-GB"/>
        </w:rPr>
        <w:t>Academic calendar</w:t>
      </w:r>
    </w:p>
    <w:p w:rsidR="00EF0732" w:rsidRPr="00822EC6" w:rsidRDefault="00EF0732">
      <w:pPr>
        <w:spacing w:line="220" w:lineRule="exact"/>
        <w:rPr>
          <w:sz w:val="20"/>
          <w:szCs w:val="20"/>
          <w:lang w:val="en-GB"/>
        </w:rPr>
      </w:pPr>
    </w:p>
    <w:p w:rsidR="00EF0732" w:rsidRPr="00822EC6" w:rsidRDefault="009B4964">
      <w:pPr>
        <w:numPr>
          <w:ilvl w:val="0"/>
          <w:numId w:val="39"/>
        </w:numPr>
        <w:tabs>
          <w:tab w:val="left" w:pos="654"/>
        </w:tabs>
        <w:spacing w:line="242"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Lectures, exercises, seminars, laboratory and supplementary activities </w:t>
      </w:r>
      <w:proofErr w:type="gramStart"/>
      <w:r w:rsidRPr="00822EC6">
        <w:rPr>
          <w:rFonts w:ascii="Arial" w:eastAsia="Arial" w:hAnsi="Arial" w:cs="Arial"/>
          <w:sz w:val="20"/>
          <w:szCs w:val="20"/>
          <w:lang w:val="en-GB"/>
        </w:rPr>
        <w:t>are usually scheduled</w:t>
      </w:r>
      <w:proofErr w:type="gramEnd"/>
      <w:r w:rsidRPr="00822EC6">
        <w:rPr>
          <w:rFonts w:ascii="Arial" w:eastAsia="Arial" w:hAnsi="Arial" w:cs="Arial"/>
          <w:sz w:val="20"/>
          <w:szCs w:val="20"/>
          <w:lang w:val="en-GB"/>
        </w:rPr>
        <w:t xml:space="preserve"> between 15 September and 30 June of each academic year.</w:t>
      </w:r>
    </w:p>
    <w:p w:rsidR="00EF0732" w:rsidRPr="00822EC6" w:rsidRDefault="00EF0732">
      <w:pPr>
        <w:spacing w:line="2" w:lineRule="exact"/>
        <w:rPr>
          <w:rFonts w:ascii="Arial" w:eastAsia="Arial" w:hAnsi="Arial" w:cs="Arial"/>
          <w:sz w:val="20"/>
          <w:szCs w:val="20"/>
          <w:lang w:val="en-GB"/>
        </w:rPr>
      </w:pPr>
    </w:p>
    <w:p w:rsidR="00EF0732" w:rsidRPr="00822EC6" w:rsidRDefault="009B4964">
      <w:pPr>
        <w:spacing w:line="257" w:lineRule="auto"/>
        <w:ind w:firstLine="425"/>
        <w:jc w:val="both"/>
        <w:rPr>
          <w:rFonts w:ascii="Arial" w:eastAsia="Arial" w:hAnsi="Arial" w:cs="Arial"/>
          <w:sz w:val="20"/>
          <w:szCs w:val="20"/>
          <w:lang w:val="en-GB"/>
        </w:rPr>
      </w:pPr>
      <w:r w:rsidRPr="00822EC6">
        <w:rPr>
          <w:rFonts w:ascii="Arial" w:eastAsia="Arial" w:hAnsi="Arial" w:cs="Arial"/>
          <w:sz w:val="20"/>
          <w:szCs w:val="20"/>
          <w:lang w:val="en-GB"/>
        </w:rPr>
        <w:t xml:space="preserve">Orientation, preparatory, supplementary and support activities, as well as intensive courses and special activities, may also take place in other periods, as long as it </w:t>
      </w:r>
      <w:proofErr w:type="gramStart"/>
      <w:r w:rsidRPr="00822EC6">
        <w:rPr>
          <w:rFonts w:ascii="Arial" w:eastAsia="Arial" w:hAnsi="Arial" w:cs="Arial"/>
          <w:sz w:val="20"/>
          <w:szCs w:val="20"/>
          <w:lang w:val="en-GB"/>
        </w:rPr>
        <w:t>is so approved</w:t>
      </w:r>
      <w:proofErr w:type="gramEnd"/>
      <w:r w:rsidRPr="00822EC6">
        <w:rPr>
          <w:rFonts w:ascii="Arial" w:eastAsia="Arial" w:hAnsi="Arial" w:cs="Arial"/>
          <w:sz w:val="20"/>
          <w:szCs w:val="20"/>
          <w:lang w:val="en-GB"/>
        </w:rPr>
        <w:t xml:space="preserve"> by the competent units.</w:t>
      </w: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71" w:lineRule="exact"/>
        <w:rPr>
          <w:sz w:val="20"/>
          <w:szCs w:val="20"/>
          <w:lang w:val="en-GB"/>
        </w:rPr>
      </w:pPr>
    </w:p>
    <w:p w:rsidR="00EF0732" w:rsidRPr="00822EC6" w:rsidRDefault="009B4964">
      <w:pPr>
        <w:spacing w:line="284" w:lineRule="auto"/>
        <w:ind w:left="1260" w:right="840"/>
        <w:rPr>
          <w:sz w:val="20"/>
          <w:szCs w:val="20"/>
          <w:lang w:val="en-GB"/>
        </w:rPr>
      </w:pPr>
      <w:r w:rsidRPr="00431436">
        <w:rPr>
          <w:rFonts w:ascii="Arial" w:eastAsia="Arial" w:hAnsi="Arial" w:cs="Arial"/>
          <w:color w:val="0000FF"/>
          <w:sz w:val="20"/>
          <w:szCs w:val="20"/>
        </w:rPr>
        <w:t xml:space="preserve">Università degli Studi di Milano - Via Festa del Perdono, 7 - 20122 Milano, </w:t>
      </w:r>
      <w:proofErr w:type="spellStart"/>
      <w:r w:rsidRPr="00431436">
        <w:rPr>
          <w:rFonts w:ascii="Arial" w:eastAsia="Arial" w:hAnsi="Arial" w:cs="Arial"/>
          <w:color w:val="0000FF"/>
          <w:sz w:val="20"/>
          <w:szCs w:val="20"/>
        </w:rPr>
        <w:t>Italy</w:t>
      </w:r>
      <w:proofErr w:type="spellEnd"/>
      <w:r w:rsidRPr="00431436">
        <w:rPr>
          <w:rFonts w:ascii="Arial" w:eastAsia="Arial" w:hAnsi="Arial" w:cs="Arial"/>
          <w:color w:val="0000FF"/>
          <w:sz w:val="20"/>
          <w:szCs w:val="20"/>
        </w:rPr>
        <w:t xml:space="preserve"> Tel. </w:t>
      </w:r>
      <w:r w:rsidRPr="00822EC6">
        <w:rPr>
          <w:rFonts w:ascii="Arial" w:eastAsia="Arial" w:hAnsi="Arial" w:cs="Arial"/>
          <w:color w:val="0000FF"/>
          <w:sz w:val="20"/>
          <w:szCs w:val="20"/>
          <w:lang w:val="en-GB"/>
        </w:rPr>
        <w:t>+39 02 503111 - Fax +39 02 50312627 - www.unimi.it</w:t>
      </w:r>
    </w:p>
    <w:p w:rsidR="00EF0732" w:rsidRPr="00822EC6" w:rsidRDefault="00EF0732">
      <w:pPr>
        <w:rPr>
          <w:lang w:val="en-GB"/>
        </w:rPr>
        <w:sectPr w:rsidR="00EF0732" w:rsidRPr="00822EC6">
          <w:pgSz w:w="11900" w:h="16840"/>
          <w:pgMar w:top="1440" w:right="1424" w:bottom="85" w:left="1420" w:header="0" w:footer="0" w:gutter="0"/>
          <w:cols w:space="720" w:equalWidth="0">
            <w:col w:w="9060"/>
          </w:cols>
        </w:sectPr>
      </w:pPr>
    </w:p>
    <w:p w:rsidR="00EF0732" w:rsidRPr="00822EC6" w:rsidRDefault="009B4964">
      <w:pPr>
        <w:spacing w:line="200" w:lineRule="exact"/>
        <w:rPr>
          <w:sz w:val="20"/>
          <w:szCs w:val="20"/>
          <w:lang w:val="en-GB"/>
        </w:rPr>
      </w:pPr>
      <w:bookmarkStart w:id="14" w:name="page14"/>
      <w:bookmarkEnd w:id="14"/>
      <w:r w:rsidRPr="00822EC6">
        <w:rPr>
          <w:noProof/>
          <w:sz w:val="20"/>
          <w:szCs w:val="20"/>
        </w:rPr>
        <w:lastRenderedPageBreak/>
        <w:drawing>
          <wp:anchor distT="0" distB="0" distL="114300" distR="114300" simplePos="0" relativeHeight="251656192" behindDoc="1" locked="0" layoutInCell="0" allowOverlap="1">
            <wp:simplePos x="0" y="0"/>
            <wp:positionH relativeFrom="page">
              <wp:posOffset>900430</wp:posOffset>
            </wp:positionH>
            <wp:positionV relativeFrom="page">
              <wp:posOffset>450215</wp:posOffset>
            </wp:positionV>
            <wp:extent cx="4785995" cy="7924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989561" name="Picture 1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4785995" cy="792480"/>
                    </a:xfrm>
                    <a:prstGeom prst="rect">
                      <a:avLst/>
                    </a:prstGeom>
                    <a:noFill/>
                  </pic:spPr>
                </pic:pic>
              </a:graphicData>
            </a:graphic>
          </wp:anchor>
        </w:drawing>
      </w: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89" w:lineRule="exact"/>
        <w:rPr>
          <w:sz w:val="20"/>
          <w:szCs w:val="20"/>
          <w:lang w:val="en-GB"/>
        </w:rPr>
      </w:pPr>
    </w:p>
    <w:p w:rsidR="00EF0732" w:rsidRPr="00822EC6" w:rsidRDefault="009B4964">
      <w:pPr>
        <w:numPr>
          <w:ilvl w:val="0"/>
          <w:numId w:val="40"/>
        </w:numPr>
        <w:tabs>
          <w:tab w:val="left" w:pos="703"/>
        </w:tabs>
        <w:spacing w:line="254"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Managing Committees define, in compliance with the University's academic calendar, the academic calendar for the study programmes run by the Departments connected to their respective Faculties or Schools, including class, exam, and degree sessions.</w:t>
      </w:r>
    </w:p>
    <w:p w:rsidR="00EF0732" w:rsidRPr="00822EC6" w:rsidRDefault="00EF0732">
      <w:pPr>
        <w:spacing w:line="177" w:lineRule="exact"/>
        <w:rPr>
          <w:rFonts w:ascii="Arial" w:eastAsia="Arial" w:hAnsi="Arial" w:cs="Arial"/>
          <w:sz w:val="20"/>
          <w:szCs w:val="20"/>
          <w:lang w:val="en-GB"/>
        </w:rPr>
      </w:pPr>
    </w:p>
    <w:p w:rsidR="00EF0732" w:rsidRPr="00822EC6" w:rsidRDefault="009B4964">
      <w:pPr>
        <w:numPr>
          <w:ilvl w:val="0"/>
          <w:numId w:val="40"/>
        </w:numPr>
        <w:tabs>
          <w:tab w:val="left" w:pos="668"/>
        </w:tabs>
        <w:spacing w:line="242"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Exams and any other type of assessment required for Bachelor's, Master's and single-cycle degree programmes </w:t>
      </w:r>
      <w:proofErr w:type="gramStart"/>
      <w:r w:rsidRPr="00822EC6">
        <w:rPr>
          <w:rFonts w:ascii="Arial" w:eastAsia="Arial" w:hAnsi="Arial" w:cs="Arial"/>
          <w:sz w:val="20"/>
          <w:szCs w:val="20"/>
          <w:lang w:val="en-GB"/>
        </w:rPr>
        <w:t>may usually be taken</w:t>
      </w:r>
      <w:proofErr w:type="gramEnd"/>
      <w:r w:rsidRPr="00822EC6">
        <w:rPr>
          <w:rFonts w:ascii="Arial" w:eastAsia="Arial" w:hAnsi="Arial" w:cs="Arial"/>
          <w:sz w:val="20"/>
          <w:szCs w:val="20"/>
          <w:lang w:val="en-GB"/>
        </w:rPr>
        <w:t xml:space="preserve"> only after the completion of the related courses.</w:t>
      </w:r>
    </w:p>
    <w:p w:rsidR="00EF0732" w:rsidRPr="00822EC6" w:rsidRDefault="00EF0732">
      <w:pPr>
        <w:spacing w:line="2" w:lineRule="exact"/>
        <w:rPr>
          <w:rFonts w:ascii="Arial" w:eastAsia="Arial" w:hAnsi="Arial" w:cs="Arial"/>
          <w:sz w:val="20"/>
          <w:szCs w:val="20"/>
          <w:lang w:val="en-GB"/>
        </w:rPr>
      </w:pPr>
    </w:p>
    <w:p w:rsidR="00EF0732" w:rsidRPr="00822EC6" w:rsidRDefault="009B4964">
      <w:pPr>
        <w:spacing w:line="239" w:lineRule="auto"/>
        <w:ind w:firstLine="425"/>
        <w:jc w:val="both"/>
        <w:rPr>
          <w:rFonts w:ascii="Arial" w:eastAsia="Arial" w:hAnsi="Arial" w:cs="Arial"/>
          <w:sz w:val="20"/>
          <w:szCs w:val="20"/>
          <w:lang w:val="en-GB"/>
        </w:rPr>
      </w:pPr>
      <w:r w:rsidRPr="00822EC6">
        <w:rPr>
          <w:rFonts w:ascii="Arial" w:eastAsia="Arial" w:hAnsi="Arial" w:cs="Arial"/>
          <w:sz w:val="20"/>
          <w:szCs w:val="20"/>
          <w:lang w:val="en-GB"/>
        </w:rPr>
        <w:t>The student who is current with enrolment and tuition may take all the exams and assessments for which he/she holds a certificate of attendance, where required, in compliance with any prerequisites.</w:t>
      </w:r>
    </w:p>
    <w:p w:rsidR="00EF0732" w:rsidRPr="00822EC6" w:rsidRDefault="00EF0732">
      <w:pPr>
        <w:spacing w:line="1" w:lineRule="exact"/>
        <w:rPr>
          <w:rFonts w:ascii="Arial" w:eastAsia="Arial" w:hAnsi="Arial" w:cs="Arial"/>
          <w:sz w:val="20"/>
          <w:szCs w:val="20"/>
          <w:lang w:val="en-GB"/>
        </w:rPr>
      </w:pPr>
    </w:p>
    <w:p w:rsidR="00EF0732" w:rsidRPr="00822EC6" w:rsidRDefault="009B4964">
      <w:pPr>
        <w:ind w:firstLine="425"/>
        <w:rPr>
          <w:rFonts w:ascii="Arial" w:eastAsia="Arial" w:hAnsi="Arial" w:cs="Arial"/>
          <w:sz w:val="20"/>
          <w:szCs w:val="20"/>
          <w:lang w:val="en-GB"/>
        </w:rPr>
      </w:pPr>
      <w:r w:rsidRPr="00822EC6">
        <w:rPr>
          <w:rFonts w:ascii="Arial" w:eastAsia="Arial" w:hAnsi="Arial" w:cs="Arial"/>
          <w:sz w:val="20"/>
          <w:szCs w:val="20"/>
          <w:lang w:val="en-GB"/>
        </w:rPr>
        <w:t>Exams taken in the period 1 October to 28 February of the following academic year are relevant to the previous academic year and do not require re-enrolment.</w:t>
      </w:r>
    </w:p>
    <w:p w:rsidR="00EF0732" w:rsidRPr="00822EC6" w:rsidRDefault="009B4964">
      <w:pPr>
        <w:spacing w:line="239" w:lineRule="auto"/>
        <w:ind w:firstLine="425"/>
        <w:jc w:val="both"/>
        <w:rPr>
          <w:rFonts w:ascii="Arial" w:eastAsia="Arial" w:hAnsi="Arial" w:cs="Arial"/>
          <w:sz w:val="20"/>
          <w:szCs w:val="20"/>
          <w:lang w:val="en-GB"/>
        </w:rPr>
      </w:pPr>
      <w:r w:rsidRPr="00822EC6">
        <w:rPr>
          <w:rFonts w:ascii="Arial" w:eastAsia="Arial" w:hAnsi="Arial" w:cs="Arial"/>
          <w:sz w:val="20"/>
          <w:szCs w:val="20"/>
          <w:lang w:val="en-GB"/>
        </w:rPr>
        <w:t xml:space="preserve">Exam and assessment dates are set at the beginning of the academic year for its entire duration and in any </w:t>
      </w:r>
      <w:proofErr w:type="gramStart"/>
      <w:r w:rsidRPr="00822EC6">
        <w:rPr>
          <w:rFonts w:ascii="Arial" w:eastAsia="Arial" w:hAnsi="Arial" w:cs="Arial"/>
          <w:sz w:val="20"/>
          <w:szCs w:val="20"/>
          <w:lang w:val="en-GB"/>
        </w:rPr>
        <w:t>case</w:t>
      </w:r>
      <w:proofErr w:type="gramEnd"/>
      <w:r w:rsidRPr="00822EC6">
        <w:rPr>
          <w:rFonts w:ascii="Arial" w:eastAsia="Arial" w:hAnsi="Arial" w:cs="Arial"/>
          <w:sz w:val="20"/>
          <w:szCs w:val="20"/>
          <w:lang w:val="en-GB"/>
        </w:rPr>
        <w:t xml:space="preserve"> at least 60 days before the assessments, taking into account the specific teaching and learning needs and any preparatory requirements. The dates </w:t>
      </w:r>
      <w:proofErr w:type="gramStart"/>
      <w:r w:rsidRPr="00822EC6">
        <w:rPr>
          <w:rFonts w:ascii="Arial" w:eastAsia="Arial" w:hAnsi="Arial" w:cs="Arial"/>
          <w:sz w:val="20"/>
          <w:szCs w:val="20"/>
          <w:lang w:val="en-GB"/>
        </w:rPr>
        <w:t>shall be communicated</w:t>
      </w:r>
      <w:proofErr w:type="gramEnd"/>
      <w:r w:rsidRPr="00822EC6">
        <w:rPr>
          <w:rFonts w:ascii="Arial" w:eastAsia="Arial" w:hAnsi="Arial" w:cs="Arial"/>
          <w:sz w:val="20"/>
          <w:szCs w:val="20"/>
          <w:lang w:val="en-GB"/>
        </w:rPr>
        <w:t xml:space="preserve"> to the Academic Board concerned, and any overlapping with course sessions should be avoided.</w:t>
      </w:r>
    </w:p>
    <w:p w:rsidR="00EF0732" w:rsidRPr="00822EC6" w:rsidRDefault="00EF0732">
      <w:pPr>
        <w:spacing w:line="4" w:lineRule="exact"/>
        <w:rPr>
          <w:rFonts w:ascii="Arial" w:eastAsia="Arial" w:hAnsi="Arial" w:cs="Arial"/>
          <w:sz w:val="20"/>
          <w:szCs w:val="20"/>
          <w:lang w:val="en-GB"/>
        </w:rPr>
      </w:pPr>
    </w:p>
    <w:p w:rsidR="00EF0732" w:rsidRPr="00822EC6" w:rsidRDefault="009B4964">
      <w:pPr>
        <w:ind w:left="420"/>
        <w:rPr>
          <w:rFonts w:ascii="Arial" w:eastAsia="Arial" w:hAnsi="Arial" w:cs="Arial"/>
          <w:sz w:val="20"/>
          <w:szCs w:val="20"/>
          <w:lang w:val="en-GB"/>
        </w:rPr>
      </w:pPr>
      <w:r w:rsidRPr="00822EC6">
        <w:rPr>
          <w:rFonts w:ascii="Arial" w:eastAsia="Arial" w:hAnsi="Arial" w:cs="Arial"/>
          <w:sz w:val="20"/>
          <w:szCs w:val="20"/>
          <w:lang w:val="en-GB"/>
        </w:rPr>
        <w:t>Exams cannot take place in August.</w:t>
      </w:r>
    </w:p>
    <w:p w:rsidR="00EF0732" w:rsidRPr="00822EC6" w:rsidRDefault="009B4964">
      <w:pPr>
        <w:spacing w:line="251" w:lineRule="auto"/>
        <w:ind w:firstLine="425"/>
        <w:jc w:val="both"/>
        <w:rPr>
          <w:rFonts w:ascii="Arial" w:eastAsia="Arial" w:hAnsi="Arial" w:cs="Arial"/>
          <w:sz w:val="20"/>
          <w:szCs w:val="20"/>
          <w:lang w:val="en-GB"/>
        </w:rPr>
      </w:pPr>
      <w:r w:rsidRPr="00822EC6">
        <w:rPr>
          <w:rFonts w:ascii="Arial" w:eastAsia="Arial" w:hAnsi="Arial" w:cs="Arial"/>
          <w:sz w:val="20"/>
          <w:szCs w:val="20"/>
          <w:lang w:val="en-GB"/>
        </w:rPr>
        <w:t xml:space="preserve">The annual number of exam sessions, in any case not less than six, and </w:t>
      </w:r>
      <w:proofErr w:type="gramStart"/>
      <w:r w:rsidRPr="00822EC6">
        <w:rPr>
          <w:rFonts w:ascii="Arial" w:eastAsia="Arial" w:hAnsi="Arial" w:cs="Arial"/>
          <w:sz w:val="20"/>
          <w:szCs w:val="20"/>
          <w:lang w:val="en-GB"/>
        </w:rPr>
        <w:t>their</w:t>
      </w:r>
      <w:proofErr w:type="gramEnd"/>
      <w:r w:rsidRPr="00822EC6">
        <w:rPr>
          <w:rFonts w:ascii="Arial" w:eastAsia="Arial" w:hAnsi="Arial" w:cs="Arial"/>
          <w:sz w:val="20"/>
          <w:szCs w:val="20"/>
          <w:lang w:val="en-GB"/>
        </w:rPr>
        <w:t xml:space="preserve"> distribution across the year are set for each Faculty or School by the respective Managing Committee. Additional sessions </w:t>
      </w:r>
      <w:proofErr w:type="gramStart"/>
      <w:r w:rsidRPr="00822EC6">
        <w:rPr>
          <w:rFonts w:ascii="Arial" w:eastAsia="Arial" w:hAnsi="Arial" w:cs="Arial"/>
          <w:sz w:val="20"/>
          <w:szCs w:val="20"/>
          <w:lang w:val="en-GB"/>
        </w:rPr>
        <w:t>may be scheduled</w:t>
      </w:r>
      <w:proofErr w:type="gramEnd"/>
      <w:r w:rsidRPr="00822EC6">
        <w:rPr>
          <w:rFonts w:ascii="Arial" w:eastAsia="Arial" w:hAnsi="Arial" w:cs="Arial"/>
          <w:sz w:val="20"/>
          <w:szCs w:val="20"/>
          <w:lang w:val="en-GB"/>
        </w:rPr>
        <w:t xml:space="preserve"> for students who are off track or on international mobility programmes. The interval between two successive exams cannot be less than two weeks.</w:t>
      </w:r>
    </w:p>
    <w:p w:rsidR="00EF0732" w:rsidRPr="00822EC6" w:rsidRDefault="00EF0732">
      <w:pPr>
        <w:spacing w:line="179" w:lineRule="exact"/>
        <w:rPr>
          <w:rFonts w:ascii="Arial" w:eastAsia="Arial" w:hAnsi="Arial" w:cs="Arial"/>
          <w:sz w:val="20"/>
          <w:szCs w:val="20"/>
          <w:lang w:val="en-GB"/>
        </w:rPr>
      </w:pPr>
    </w:p>
    <w:p w:rsidR="00EF0732" w:rsidRPr="00822EC6" w:rsidRDefault="009B4964">
      <w:pPr>
        <w:numPr>
          <w:ilvl w:val="0"/>
          <w:numId w:val="40"/>
        </w:numPr>
        <w:tabs>
          <w:tab w:val="left" w:pos="671"/>
        </w:tabs>
        <w:spacing w:line="242"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The final exam for earning a Bachelor's or Master's degree in a certain academic year must take place by 30 April of the following academic year. By that date, students enrolled in the previous academic year may sit the final exam without re-enrolling.</w:t>
      </w:r>
    </w:p>
    <w:p w:rsidR="00EF0732" w:rsidRPr="00822EC6" w:rsidRDefault="009B4964">
      <w:pPr>
        <w:spacing w:line="275" w:lineRule="auto"/>
        <w:ind w:firstLine="425"/>
        <w:rPr>
          <w:rFonts w:ascii="Arial" w:eastAsia="Arial" w:hAnsi="Arial" w:cs="Arial"/>
          <w:sz w:val="20"/>
          <w:szCs w:val="20"/>
          <w:lang w:val="en-GB"/>
        </w:rPr>
      </w:pPr>
      <w:r w:rsidRPr="00822EC6">
        <w:rPr>
          <w:rFonts w:ascii="Arial" w:eastAsia="Arial" w:hAnsi="Arial" w:cs="Arial"/>
          <w:sz w:val="20"/>
          <w:szCs w:val="20"/>
          <w:lang w:val="en-GB"/>
        </w:rPr>
        <w:t>Final exams take place over at least four sessions as follows: from May to July; from September to December; from February to April.</w:t>
      </w:r>
    </w:p>
    <w:p w:rsidR="00EF0732" w:rsidRPr="00822EC6" w:rsidRDefault="00EF0732">
      <w:pPr>
        <w:spacing w:line="384" w:lineRule="exact"/>
        <w:rPr>
          <w:sz w:val="20"/>
          <w:szCs w:val="20"/>
          <w:lang w:val="en-GB"/>
        </w:rPr>
      </w:pPr>
    </w:p>
    <w:p w:rsidR="00EF0732" w:rsidRPr="00822EC6" w:rsidRDefault="009B4964">
      <w:pPr>
        <w:jc w:val="center"/>
        <w:rPr>
          <w:sz w:val="20"/>
          <w:szCs w:val="20"/>
          <w:lang w:val="en-GB"/>
        </w:rPr>
      </w:pPr>
      <w:r w:rsidRPr="00822EC6">
        <w:rPr>
          <w:rFonts w:ascii="Arial" w:eastAsia="Arial" w:hAnsi="Arial" w:cs="Arial"/>
          <w:sz w:val="20"/>
          <w:szCs w:val="20"/>
          <w:lang w:val="en-GB"/>
        </w:rPr>
        <w:t>Art. 19</w:t>
      </w:r>
    </w:p>
    <w:p w:rsidR="00EF0732" w:rsidRPr="00822EC6" w:rsidRDefault="00EF0732">
      <w:pPr>
        <w:spacing w:line="10" w:lineRule="exact"/>
        <w:rPr>
          <w:sz w:val="20"/>
          <w:szCs w:val="20"/>
          <w:lang w:val="en-GB"/>
        </w:rPr>
      </w:pPr>
    </w:p>
    <w:p w:rsidR="00EF0732" w:rsidRPr="00822EC6" w:rsidRDefault="009B4964">
      <w:pPr>
        <w:jc w:val="center"/>
        <w:rPr>
          <w:sz w:val="20"/>
          <w:szCs w:val="20"/>
          <w:lang w:val="en-GB"/>
        </w:rPr>
      </w:pPr>
      <w:r w:rsidRPr="00822EC6">
        <w:rPr>
          <w:rFonts w:ascii="Arial" w:eastAsia="Arial" w:hAnsi="Arial" w:cs="Arial"/>
          <w:i/>
          <w:iCs/>
          <w:sz w:val="20"/>
          <w:szCs w:val="20"/>
          <w:lang w:val="en-GB"/>
        </w:rPr>
        <w:t>Assessments</w:t>
      </w:r>
    </w:p>
    <w:p w:rsidR="00EF0732" w:rsidRPr="00822EC6" w:rsidRDefault="00EF0732">
      <w:pPr>
        <w:spacing w:line="220" w:lineRule="exact"/>
        <w:rPr>
          <w:sz w:val="20"/>
          <w:szCs w:val="20"/>
          <w:lang w:val="en-GB"/>
        </w:rPr>
      </w:pPr>
    </w:p>
    <w:p w:rsidR="00EF0732" w:rsidRPr="00822EC6" w:rsidRDefault="009B4964">
      <w:pPr>
        <w:numPr>
          <w:ilvl w:val="0"/>
          <w:numId w:val="41"/>
        </w:numPr>
        <w:tabs>
          <w:tab w:val="left" w:pos="670"/>
        </w:tabs>
        <w:spacing w:line="241"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The regulations of each programme and course sheets set out assessment procedures for students for the purpose of continuing their academic career and earning the credits corresponding to the training activities followed. These must be in-depth, objective and fair assessments in line with the course or training activity and any exam requirements.</w:t>
      </w:r>
    </w:p>
    <w:p w:rsidR="00EF0732" w:rsidRPr="00822EC6" w:rsidRDefault="00EF0732">
      <w:pPr>
        <w:spacing w:line="2" w:lineRule="exact"/>
        <w:rPr>
          <w:rFonts w:ascii="Arial" w:eastAsia="Arial" w:hAnsi="Arial" w:cs="Arial"/>
          <w:sz w:val="20"/>
          <w:szCs w:val="20"/>
          <w:lang w:val="en-GB"/>
        </w:rPr>
      </w:pPr>
    </w:p>
    <w:p w:rsidR="00EF0732" w:rsidRPr="00822EC6" w:rsidRDefault="009B4964">
      <w:pPr>
        <w:spacing w:line="276" w:lineRule="auto"/>
        <w:ind w:firstLine="425"/>
        <w:rPr>
          <w:rFonts w:ascii="Arial" w:eastAsia="Arial" w:hAnsi="Arial" w:cs="Arial"/>
          <w:sz w:val="20"/>
          <w:szCs w:val="20"/>
          <w:lang w:val="en-GB"/>
        </w:rPr>
      </w:pPr>
      <w:r w:rsidRPr="00822EC6">
        <w:rPr>
          <w:rFonts w:ascii="Arial" w:eastAsia="Arial" w:hAnsi="Arial" w:cs="Arial"/>
          <w:sz w:val="20"/>
          <w:szCs w:val="20"/>
          <w:lang w:val="en-GB"/>
        </w:rPr>
        <w:t xml:space="preserve">Depending on the provisions of programme-specific regulations, the assessments may award a </w:t>
      </w:r>
      <w:r w:rsidR="00FB0B0A" w:rsidRPr="00822EC6">
        <w:rPr>
          <w:rFonts w:ascii="Arial" w:eastAsia="Arial" w:hAnsi="Arial" w:cs="Arial"/>
          <w:sz w:val="20"/>
          <w:szCs w:val="20"/>
          <w:lang w:val="en-GB"/>
        </w:rPr>
        <w:t xml:space="preserve">quantitative </w:t>
      </w:r>
      <w:r w:rsidRPr="00822EC6">
        <w:rPr>
          <w:rFonts w:ascii="Arial" w:eastAsia="Arial" w:hAnsi="Arial" w:cs="Arial"/>
          <w:sz w:val="20"/>
          <w:szCs w:val="20"/>
          <w:lang w:val="en-GB"/>
        </w:rPr>
        <w:t>grade or a pass/fail.</w:t>
      </w:r>
    </w:p>
    <w:p w:rsidR="00EF0732" w:rsidRPr="00822EC6" w:rsidRDefault="00EF0732">
      <w:pPr>
        <w:spacing w:line="153" w:lineRule="exact"/>
        <w:rPr>
          <w:rFonts w:ascii="Arial" w:eastAsia="Arial" w:hAnsi="Arial" w:cs="Arial"/>
          <w:sz w:val="20"/>
          <w:szCs w:val="20"/>
          <w:lang w:val="en-GB"/>
        </w:rPr>
      </w:pPr>
    </w:p>
    <w:p w:rsidR="00EF0732" w:rsidRPr="00822EC6" w:rsidRDefault="009B4964">
      <w:pPr>
        <w:numPr>
          <w:ilvl w:val="0"/>
          <w:numId w:val="41"/>
        </w:numPr>
        <w:tabs>
          <w:tab w:val="left" w:pos="659"/>
        </w:tabs>
        <w:spacing w:line="242"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The total number of exams or assessments may not exceed twenty for Bachelor's degree programmes, twelve for Master's degree programmes, thirty or thirty-six in single-cycle Master's degree programmes lasting five or six years.</w:t>
      </w:r>
    </w:p>
    <w:p w:rsidR="00EF0732" w:rsidRPr="00822EC6" w:rsidRDefault="00EF0732">
      <w:pPr>
        <w:spacing w:line="2" w:lineRule="exact"/>
        <w:rPr>
          <w:rFonts w:ascii="Arial" w:eastAsia="Arial" w:hAnsi="Arial" w:cs="Arial"/>
          <w:sz w:val="20"/>
          <w:szCs w:val="20"/>
          <w:lang w:val="en-GB"/>
        </w:rPr>
      </w:pPr>
    </w:p>
    <w:p w:rsidR="00EF0732" w:rsidRPr="00822EC6" w:rsidRDefault="009B4964">
      <w:pPr>
        <w:spacing w:line="248" w:lineRule="auto"/>
        <w:ind w:firstLine="425"/>
        <w:jc w:val="both"/>
        <w:rPr>
          <w:rFonts w:ascii="Arial" w:eastAsia="Arial" w:hAnsi="Arial" w:cs="Arial"/>
          <w:sz w:val="20"/>
          <w:szCs w:val="20"/>
          <w:lang w:val="en-GB"/>
        </w:rPr>
      </w:pPr>
      <w:r w:rsidRPr="00822EC6">
        <w:rPr>
          <w:rFonts w:ascii="Arial" w:eastAsia="Arial" w:hAnsi="Arial" w:cs="Arial"/>
          <w:sz w:val="20"/>
          <w:szCs w:val="20"/>
          <w:lang w:val="en-GB"/>
        </w:rPr>
        <w:t xml:space="preserve">Basic, core, related, supplementary and elective training activities shall all count towards the number of exams or assessments. The exams or assessments for elective activities may count as a unit. The assessments relating to the training activities referred to in subparts e), f), g) and h) of art. </w:t>
      </w:r>
      <w:proofErr w:type="gramStart"/>
      <w:r w:rsidRPr="00822EC6">
        <w:rPr>
          <w:rFonts w:ascii="Arial" w:eastAsia="Arial" w:hAnsi="Arial" w:cs="Arial"/>
          <w:sz w:val="20"/>
          <w:szCs w:val="20"/>
          <w:lang w:val="en-GB"/>
        </w:rPr>
        <w:t>12</w:t>
      </w:r>
      <w:proofErr w:type="gramEnd"/>
      <w:r w:rsidRPr="00822EC6">
        <w:rPr>
          <w:rFonts w:ascii="Arial" w:eastAsia="Arial" w:hAnsi="Arial" w:cs="Arial"/>
          <w:sz w:val="20"/>
          <w:szCs w:val="20"/>
          <w:lang w:val="en-GB"/>
        </w:rPr>
        <w:t xml:space="preserve"> of these Regulations are not considered for the purposes of the exams count.</w:t>
      </w: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311" w:lineRule="exact"/>
        <w:rPr>
          <w:sz w:val="20"/>
          <w:szCs w:val="20"/>
          <w:lang w:val="en-GB"/>
        </w:rPr>
      </w:pPr>
    </w:p>
    <w:p w:rsidR="00EF0732" w:rsidRPr="00822EC6" w:rsidRDefault="009B4964">
      <w:pPr>
        <w:spacing w:line="284" w:lineRule="auto"/>
        <w:ind w:left="1260" w:right="840"/>
        <w:rPr>
          <w:sz w:val="20"/>
          <w:szCs w:val="20"/>
          <w:lang w:val="en-GB"/>
        </w:rPr>
      </w:pPr>
      <w:r w:rsidRPr="00431436">
        <w:rPr>
          <w:rFonts w:ascii="Arial" w:eastAsia="Arial" w:hAnsi="Arial" w:cs="Arial"/>
          <w:color w:val="0000FF"/>
          <w:sz w:val="20"/>
          <w:szCs w:val="20"/>
        </w:rPr>
        <w:t xml:space="preserve">Università degli Studi di Milano - Via Festa del Perdono, 7 - 20122 Milano, </w:t>
      </w:r>
      <w:proofErr w:type="spellStart"/>
      <w:r w:rsidRPr="00431436">
        <w:rPr>
          <w:rFonts w:ascii="Arial" w:eastAsia="Arial" w:hAnsi="Arial" w:cs="Arial"/>
          <w:color w:val="0000FF"/>
          <w:sz w:val="20"/>
          <w:szCs w:val="20"/>
        </w:rPr>
        <w:t>Italy</w:t>
      </w:r>
      <w:proofErr w:type="spellEnd"/>
      <w:r w:rsidRPr="00431436">
        <w:rPr>
          <w:rFonts w:ascii="Arial" w:eastAsia="Arial" w:hAnsi="Arial" w:cs="Arial"/>
          <w:color w:val="0000FF"/>
          <w:sz w:val="20"/>
          <w:szCs w:val="20"/>
        </w:rPr>
        <w:t xml:space="preserve"> Tel. </w:t>
      </w:r>
      <w:r w:rsidRPr="00822EC6">
        <w:rPr>
          <w:rFonts w:ascii="Arial" w:eastAsia="Arial" w:hAnsi="Arial" w:cs="Arial"/>
          <w:color w:val="0000FF"/>
          <w:sz w:val="20"/>
          <w:szCs w:val="20"/>
          <w:lang w:val="en-GB"/>
        </w:rPr>
        <w:t>+39 02 503111 - Fax +39 02 50312627 - www.unimi.it</w:t>
      </w:r>
    </w:p>
    <w:p w:rsidR="00EF0732" w:rsidRPr="00822EC6" w:rsidRDefault="00EF0732">
      <w:pPr>
        <w:rPr>
          <w:lang w:val="en-GB"/>
        </w:rPr>
        <w:sectPr w:rsidR="00EF0732" w:rsidRPr="00822EC6">
          <w:pgSz w:w="11900" w:h="16840"/>
          <w:pgMar w:top="1440" w:right="1424" w:bottom="85" w:left="1420" w:header="0" w:footer="0" w:gutter="0"/>
          <w:cols w:space="720" w:equalWidth="0">
            <w:col w:w="9060"/>
          </w:cols>
        </w:sectPr>
      </w:pPr>
    </w:p>
    <w:p w:rsidR="00EF0732" w:rsidRPr="00822EC6" w:rsidRDefault="009B4964">
      <w:pPr>
        <w:spacing w:line="200" w:lineRule="exact"/>
        <w:rPr>
          <w:sz w:val="20"/>
          <w:szCs w:val="20"/>
          <w:lang w:val="en-GB"/>
        </w:rPr>
      </w:pPr>
      <w:bookmarkStart w:id="15" w:name="page15"/>
      <w:bookmarkEnd w:id="15"/>
      <w:r w:rsidRPr="00822EC6">
        <w:rPr>
          <w:noProof/>
          <w:sz w:val="20"/>
          <w:szCs w:val="20"/>
        </w:rPr>
        <w:lastRenderedPageBreak/>
        <w:drawing>
          <wp:anchor distT="0" distB="0" distL="114300" distR="114300" simplePos="0" relativeHeight="251658240" behindDoc="1" locked="0" layoutInCell="0" allowOverlap="1">
            <wp:simplePos x="0" y="0"/>
            <wp:positionH relativeFrom="page">
              <wp:posOffset>900430</wp:posOffset>
            </wp:positionH>
            <wp:positionV relativeFrom="page">
              <wp:posOffset>450215</wp:posOffset>
            </wp:positionV>
            <wp:extent cx="4785995" cy="79248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201302" name="Picture 1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4785995" cy="792480"/>
                    </a:xfrm>
                    <a:prstGeom prst="rect">
                      <a:avLst/>
                    </a:prstGeom>
                    <a:noFill/>
                  </pic:spPr>
                </pic:pic>
              </a:graphicData>
            </a:graphic>
          </wp:anchor>
        </w:drawing>
      </w: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89" w:lineRule="exact"/>
        <w:rPr>
          <w:sz w:val="20"/>
          <w:szCs w:val="20"/>
          <w:lang w:val="en-GB"/>
        </w:rPr>
      </w:pPr>
    </w:p>
    <w:p w:rsidR="00EF0732" w:rsidRPr="00822EC6" w:rsidRDefault="009B4964">
      <w:pPr>
        <w:numPr>
          <w:ilvl w:val="0"/>
          <w:numId w:val="42"/>
        </w:numPr>
        <w:tabs>
          <w:tab w:val="left" w:pos="687"/>
        </w:tabs>
        <w:spacing w:line="254" w:lineRule="auto"/>
        <w:ind w:right="20"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The academic regulations of individual programmes may provide for integrated exams for coordinated modules. The lead instructors for these modules will participate collectively in the overall assessment of the student's achievement. No separate assessments on individual modules </w:t>
      </w:r>
      <w:proofErr w:type="gramStart"/>
      <w:r w:rsidRPr="00822EC6">
        <w:rPr>
          <w:rFonts w:ascii="Arial" w:eastAsia="Arial" w:hAnsi="Arial" w:cs="Arial"/>
          <w:sz w:val="20"/>
          <w:szCs w:val="20"/>
          <w:lang w:val="en-GB"/>
        </w:rPr>
        <w:t>will be permitted</w:t>
      </w:r>
      <w:proofErr w:type="gramEnd"/>
      <w:r w:rsidRPr="00822EC6">
        <w:rPr>
          <w:rFonts w:ascii="Arial" w:eastAsia="Arial" w:hAnsi="Arial" w:cs="Arial"/>
          <w:sz w:val="20"/>
          <w:szCs w:val="20"/>
          <w:lang w:val="en-GB"/>
        </w:rPr>
        <w:t>.</w:t>
      </w:r>
    </w:p>
    <w:p w:rsidR="00EF0732" w:rsidRPr="00822EC6" w:rsidRDefault="00EF0732">
      <w:pPr>
        <w:spacing w:line="130" w:lineRule="exact"/>
        <w:rPr>
          <w:rFonts w:ascii="Arial" w:eastAsia="Arial" w:hAnsi="Arial" w:cs="Arial"/>
          <w:sz w:val="20"/>
          <w:szCs w:val="20"/>
          <w:lang w:val="en-GB"/>
        </w:rPr>
      </w:pPr>
    </w:p>
    <w:p w:rsidR="00EF0732" w:rsidRPr="00822EC6" w:rsidRDefault="009B4964">
      <w:pPr>
        <w:numPr>
          <w:ilvl w:val="0"/>
          <w:numId w:val="42"/>
        </w:numPr>
        <w:tabs>
          <w:tab w:val="left" w:pos="657"/>
        </w:tabs>
        <w:spacing w:line="284" w:lineRule="auto"/>
        <w:ind w:right="20" w:firstLine="423"/>
        <w:rPr>
          <w:rFonts w:ascii="Arial" w:eastAsia="Arial" w:hAnsi="Arial" w:cs="Arial"/>
          <w:sz w:val="20"/>
          <w:szCs w:val="20"/>
          <w:lang w:val="en-GB"/>
        </w:rPr>
      </w:pPr>
      <w:r w:rsidRPr="00822EC6">
        <w:rPr>
          <w:rFonts w:ascii="Arial" w:eastAsia="Arial" w:hAnsi="Arial" w:cs="Arial"/>
          <w:sz w:val="20"/>
          <w:szCs w:val="20"/>
          <w:lang w:val="en-GB"/>
        </w:rPr>
        <w:t>The student may not repeat an exam that they have already passed in order to improve their grade.</w:t>
      </w:r>
    </w:p>
    <w:p w:rsidR="00EF0732" w:rsidRPr="00822EC6" w:rsidRDefault="00EF0732">
      <w:pPr>
        <w:spacing w:line="100" w:lineRule="exact"/>
        <w:rPr>
          <w:rFonts w:ascii="Arial" w:eastAsia="Arial" w:hAnsi="Arial" w:cs="Arial"/>
          <w:sz w:val="20"/>
          <w:szCs w:val="20"/>
          <w:lang w:val="en-GB"/>
        </w:rPr>
      </w:pPr>
    </w:p>
    <w:p w:rsidR="00EF0732" w:rsidRPr="00822EC6" w:rsidRDefault="009B4964">
      <w:pPr>
        <w:numPr>
          <w:ilvl w:val="0"/>
          <w:numId w:val="42"/>
        </w:numPr>
        <w:tabs>
          <w:tab w:val="left" w:pos="657"/>
        </w:tabs>
        <w:spacing w:line="243" w:lineRule="auto"/>
        <w:ind w:right="20" w:firstLine="423"/>
        <w:rPr>
          <w:rFonts w:ascii="Arial" w:eastAsia="Arial" w:hAnsi="Arial" w:cs="Arial"/>
          <w:sz w:val="20"/>
          <w:szCs w:val="20"/>
          <w:lang w:val="en-GB"/>
        </w:rPr>
      </w:pPr>
      <w:r w:rsidRPr="00822EC6">
        <w:rPr>
          <w:rFonts w:ascii="Arial" w:eastAsia="Arial" w:hAnsi="Arial" w:cs="Arial"/>
          <w:sz w:val="20"/>
          <w:szCs w:val="20"/>
          <w:lang w:val="en-GB"/>
        </w:rPr>
        <w:t xml:space="preserve">The exam boards for Bachelor's, Master's and single-cycle degree programmes </w:t>
      </w:r>
      <w:proofErr w:type="gramStart"/>
      <w:r w:rsidRPr="00822EC6">
        <w:rPr>
          <w:rFonts w:ascii="Arial" w:eastAsia="Arial" w:hAnsi="Arial" w:cs="Arial"/>
          <w:sz w:val="20"/>
          <w:szCs w:val="20"/>
          <w:lang w:val="en-GB"/>
        </w:rPr>
        <w:t>are appointed</w:t>
      </w:r>
      <w:proofErr w:type="gramEnd"/>
      <w:r w:rsidRPr="00822EC6">
        <w:rPr>
          <w:rFonts w:ascii="Arial" w:eastAsia="Arial" w:hAnsi="Arial" w:cs="Arial"/>
          <w:sz w:val="20"/>
          <w:szCs w:val="20"/>
          <w:lang w:val="en-GB"/>
        </w:rPr>
        <w:t xml:space="preserve"> by the Academic Board on the proposal of the professors for the subject.</w:t>
      </w:r>
    </w:p>
    <w:p w:rsidR="00EF0732" w:rsidRPr="00822EC6" w:rsidRDefault="00EF0732">
      <w:pPr>
        <w:spacing w:line="1" w:lineRule="exact"/>
        <w:rPr>
          <w:rFonts w:ascii="Arial" w:eastAsia="Arial" w:hAnsi="Arial" w:cs="Arial"/>
          <w:sz w:val="20"/>
          <w:szCs w:val="20"/>
          <w:lang w:val="en-GB"/>
        </w:rPr>
      </w:pPr>
    </w:p>
    <w:p w:rsidR="00EF0732" w:rsidRPr="00822EC6" w:rsidRDefault="009B4964">
      <w:pPr>
        <w:spacing w:line="239" w:lineRule="auto"/>
        <w:ind w:right="20" w:firstLine="425"/>
        <w:rPr>
          <w:rFonts w:ascii="Arial" w:eastAsia="Arial" w:hAnsi="Arial" w:cs="Arial"/>
          <w:sz w:val="20"/>
          <w:szCs w:val="20"/>
          <w:lang w:val="en-GB"/>
        </w:rPr>
      </w:pPr>
      <w:r w:rsidRPr="00822EC6">
        <w:rPr>
          <w:rFonts w:ascii="Arial" w:eastAsia="Arial" w:hAnsi="Arial" w:cs="Arial"/>
          <w:sz w:val="20"/>
          <w:szCs w:val="20"/>
          <w:lang w:val="en-GB"/>
        </w:rPr>
        <w:t xml:space="preserve">The </w:t>
      </w:r>
      <w:proofErr w:type="gramStart"/>
      <w:r w:rsidRPr="00822EC6">
        <w:rPr>
          <w:rFonts w:ascii="Arial" w:eastAsia="Arial" w:hAnsi="Arial" w:cs="Arial"/>
          <w:sz w:val="20"/>
          <w:szCs w:val="20"/>
          <w:lang w:val="en-GB"/>
        </w:rPr>
        <w:t>exam boards for postgraduate programmes are appointed by the School Board</w:t>
      </w:r>
      <w:proofErr w:type="gramEnd"/>
      <w:r w:rsidRPr="00822EC6">
        <w:rPr>
          <w:rFonts w:ascii="Arial" w:eastAsia="Arial" w:hAnsi="Arial" w:cs="Arial"/>
          <w:sz w:val="20"/>
          <w:szCs w:val="20"/>
          <w:lang w:val="en-GB"/>
        </w:rPr>
        <w:t>.</w:t>
      </w:r>
    </w:p>
    <w:p w:rsidR="00EF0732" w:rsidRPr="00822EC6" w:rsidRDefault="00EF0732">
      <w:pPr>
        <w:spacing w:line="1" w:lineRule="exact"/>
        <w:rPr>
          <w:rFonts w:ascii="Arial" w:eastAsia="Arial" w:hAnsi="Arial" w:cs="Arial"/>
          <w:sz w:val="20"/>
          <w:szCs w:val="20"/>
          <w:lang w:val="en-GB"/>
        </w:rPr>
      </w:pPr>
    </w:p>
    <w:p w:rsidR="00EF0732" w:rsidRPr="00822EC6" w:rsidRDefault="009B4964">
      <w:pPr>
        <w:ind w:right="20" w:firstLine="425"/>
        <w:jc w:val="both"/>
        <w:rPr>
          <w:rFonts w:ascii="Arial" w:eastAsia="Arial" w:hAnsi="Arial" w:cs="Arial"/>
          <w:sz w:val="20"/>
          <w:szCs w:val="20"/>
          <w:lang w:val="en-GB"/>
        </w:rPr>
      </w:pPr>
      <w:r w:rsidRPr="00822EC6">
        <w:rPr>
          <w:rFonts w:ascii="Arial" w:eastAsia="Arial" w:hAnsi="Arial" w:cs="Arial"/>
          <w:sz w:val="20"/>
          <w:szCs w:val="20"/>
          <w:lang w:val="en-GB"/>
        </w:rPr>
        <w:t>The boards are composed of at least two members. Where required by the workload, a board may include several committees, according to the provisions of the Academic Board or the School Board.</w:t>
      </w:r>
    </w:p>
    <w:p w:rsidR="00EF0732" w:rsidRPr="00822EC6" w:rsidRDefault="009B4964">
      <w:pPr>
        <w:ind w:firstLine="425"/>
        <w:jc w:val="both"/>
        <w:rPr>
          <w:rFonts w:ascii="Arial" w:eastAsia="Arial" w:hAnsi="Arial" w:cs="Arial"/>
          <w:sz w:val="20"/>
          <w:szCs w:val="20"/>
          <w:lang w:val="en-GB"/>
        </w:rPr>
      </w:pPr>
      <w:r w:rsidRPr="00822EC6">
        <w:rPr>
          <w:rFonts w:ascii="Arial" w:eastAsia="Arial" w:hAnsi="Arial" w:cs="Arial"/>
          <w:sz w:val="20"/>
          <w:szCs w:val="20"/>
          <w:lang w:val="en-GB"/>
        </w:rPr>
        <w:t xml:space="preserve">The </w:t>
      </w:r>
      <w:proofErr w:type="gramStart"/>
      <w:r w:rsidRPr="00822EC6">
        <w:rPr>
          <w:rFonts w:ascii="Arial" w:eastAsia="Arial" w:hAnsi="Arial" w:cs="Arial"/>
          <w:sz w:val="20"/>
          <w:szCs w:val="20"/>
          <w:lang w:val="en-GB"/>
        </w:rPr>
        <w:t>examining boards are chaired by the lead instructor</w:t>
      </w:r>
      <w:proofErr w:type="gramEnd"/>
      <w:r w:rsidRPr="00822EC6">
        <w:rPr>
          <w:rFonts w:ascii="Arial" w:eastAsia="Arial" w:hAnsi="Arial" w:cs="Arial"/>
          <w:sz w:val="20"/>
          <w:szCs w:val="20"/>
          <w:lang w:val="en-GB"/>
        </w:rPr>
        <w:t xml:space="preserve"> for the subject or, in the case of courses with multiple modules, by the instructor noted in the appointment order. Failing the chair of the board, he/she </w:t>
      </w:r>
      <w:proofErr w:type="gramStart"/>
      <w:r w:rsidRPr="00822EC6">
        <w:rPr>
          <w:rFonts w:ascii="Arial" w:eastAsia="Arial" w:hAnsi="Arial" w:cs="Arial"/>
          <w:sz w:val="20"/>
          <w:szCs w:val="20"/>
          <w:lang w:val="en-GB"/>
        </w:rPr>
        <w:t>will be replaced</w:t>
      </w:r>
      <w:proofErr w:type="gramEnd"/>
      <w:r w:rsidRPr="00822EC6">
        <w:rPr>
          <w:rFonts w:ascii="Arial" w:eastAsia="Arial" w:hAnsi="Arial" w:cs="Arial"/>
          <w:sz w:val="20"/>
          <w:szCs w:val="20"/>
          <w:lang w:val="en-GB"/>
        </w:rPr>
        <w:t xml:space="preserve"> by another professor (</w:t>
      </w:r>
      <w:r w:rsidR="005365F4" w:rsidRPr="00822EC6">
        <w:rPr>
          <w:rFonts w:ascii="Arial" w:eastAsia="Arial" w:hAnsi="Arial" w:cs="Arial"/>
          <w:sz w:val="20"/>
          <w:szCs w:val="20"/>
          <w:lang w:val="en-GB"/>
        </w:rPr>
        <w:t xml:space="preserve">with tenure </w:t>
      </w:r>
      <w:r w:rsidRPr="00822EC6">
        <w:rPr>
          <w:rFonts w:ascii="Arial" w:eastAsia="Arial" w:hAnsi="Arial" w:cs="Arial"/>
          <w:sz w:val="20"/>
          <w:szCs w:val="20"/>
          <w:lang w:val="en-GB"/>
        </w:rPr>
        <w:t>in the case of boards with several committees).</w:t>
      </w:r>
    </w:p>
    <w:p w:rsidR="00EF0732" w:rsidRPr="00822EC6" w:rsidRDefault="009B4964">
      <w:pPr>
        <w:spacing w:line="251" w:lineRule="auto"/>
        <w:ind w:right="20" w:firstLine="425"/>
        <w:jc w:val="both"/>
        <w:rPr>
          <w:rFonts w:ascii="Arial" w:eastAsia="Arial" w:hAnsi="Arial" w:cs="Arial"/>
          <w:sz w:val="20"/>
          <w:szCs w:val="20"/>
          <w:lang w:val="en-GB"/>
        </w:rPr>
      </w:pPr>
      <w:r w:rsidRPr="00822EC6">
        <w:rPr>
          <w:rFonts w:ascii="Arial" w:eastAsia="Arial" w:hAnsi="Arial" w:cs="Arial"/>
          <w:sz w:val="20"/>
          <w:szCs w:val="20"/>
          <w:lang w:val="en-GB"/>
        </w:rPr>
        <w:t xml:space="preserve">In addition to the chair, the board includes professors and/or researchers in the same or a germane subject area, as well as, where there are not enough </w:t>
      </w:r>
      <w:r w:rsidR="005365F4" w:rsidRPr="00822EC6">
        <w:rPr>
          <w:rFonts w:ascii="Arial" w:eastAsia="Arial" w:hAnsi="Arial" w:cs="Arial"/>
          <w:sz w:val="20"/>
          <w:szCs w:val="20"/>
          <w:lang w:val="en-GB"/>
        </w:rPr>
        <w:t>tenured</w:t>
      </w:r>
      <w:r w:rsidRPr="00822EC6">
        <w:rPr>
          <w:rFonts w:ascii="Arial" w:eastAsia="Arial" w:hAnsi="Arial" w:cs="Arial"/>
          <w:sz w:val="20"/>
          <w:szCs w:val="20"/>
          <w:lang w:val="en-GB"/>
        </w:rPr>
        <w:t xml:space="preserve"> professors, scholars with the required scientific and academic qualifications.</w:t>
      </w:r>
    </w:p>
    <w:p w:rsidR="00EF0732" w:rsidRPr="00822EC6" w:rsidRDefault="00EF0732">
      <w:pPr>
        <w:spacing w:line="133" w:lineRule="exact"/>
        <w:rPr>
          <w:rFonts w:ascii="Arial" w:eastAsia="Arial" w:hAnsi="Arial" w:cs="Arial"/>
          <w:sz w:val="20"/>
          <w:szCs w:val="20"/>
          <w:lang w:val="en-GB"/>
        </w:rPr>
      </w:pPr>
    </w:p>
    <w:p w:rsidR="00EF0732" w:rsidRPr="00822EC6" w:rsidRDefault="009B4964">
      <w:pPr>
        <w:numPr>
          <w:ilvl w:val="0"/>
          <w:numId w:val="42"/>
        </w:numPr>
        <w:tabs>
          <w:tab w:val="left" w:pos="671"/>
        </w:tabs>
        <w:spacing w:line="242" w:lineRule="auto"/>
        <w:ind w:right="20" w:firstLine="423"/>
        <w:jc w:val="both"/>
        <w:rPr>
          <w:rFonts w:ascii="Arial" w:eastAsia="Arial" w:hAnsi="Arial" w:cs="Arial"/>
          <w:sz w:val="20"/>
          <w:szCs w:val="20"/>
          <w:lang w:val="en-GB"/>
        </w:rPr>
      </w:pPr>
      <w:proofErr w:type="gramStart"/>
      <w:r w:rsidRPr="00822EC6">
        <w:rPr>
          <w:rFonts w:ascii="Arial" w:eastAsia="Arial" w:hAnsi="Arial" w:cs="Arial"/>
          <w:sz w:val="20"/>
          <w:szCs w:val="20"/>
          <w:lang w:val="en-GB"/>
        </w:rPr>
        <w:t>The pass grade is 18</w:t>
      </w:r>
      <w:proofErr w:type="gramEnd"/>
      <w:r w:rsidRPr="00822EC6">
        <w:rPr>
          <w:rFonts w:ascii="Arial" w:eastAsia="Arial" w:hAnsi="Arial" w:cs="Arial"/>
          <w:sz w:val="20"/>
          <w:szCs w:val="20"/>
          <w:lang w:val="en-GB"/>
        </w:rPr>
        <w:t xml:space="preserve">, </w:t>
      </w:r>
      <w:proofErr w:type="gramStart"/>
      <w:r w:rsidRPr="00822EC6">
        <w:rPr>
          <w:rFonts w:ascii="Arial" w:eastAsia="Arial" w:hAnsi="Arial" w:cs="Arial"/>
          <w:sz w:val="20"/>
          <w:szCs w:val="20"/>
          <w:lang w:val="en-GB"/>
        </w:rPr>
        <w:t>the top grade is 30</w:t>
      </w:r>
      <w:proofErr w:type="gramEnd"/>
      <w:r w:rsidRPr="00822EC6">
        <w:rPr>
          <w:rFonts w:ascii="Arial" w:eastAsia="Arial" w:hAnsi="Arial" w:cs="Arial"/>
          <w:sz w:val="20"/>
          <w:szCs w:val="20"/>
          <w:lang w:val="en-GB"/>
        </w:rPr>
        <w:t>. The attribution of honours is subject to the unanimous consent of the examining board or committee.</w:t>
      </w:r>
    </w:p>
    <w:p w:rsidR="00EF0732" w:rsidRPr="00822EC6" w:rsidRDefault="00EF0732">
      <w:pPr>
        <w:spacing w:line="2" w:lineRule="exact"/>
        <w:rPr>
          <w:rFonts w:ascii="Arial" w:eastAsia="Arial" w:hAnsi="Arial" w:cs="Arial"/>
          <w:sz w:val="20"/>
          <w:szCs w:val="20"/>
          <w:lang w:val="en-GB"/>
        </w:rPr>
      </w:pPr>
    </w:p>
    <w:p w:rsidR="00EF0732" w:rsidRPr="00822EC6" w:rsidRDefault="009B4964">
      <w:pPr>
        <w:ind w:left="420"/>
        <w:rPr>
          <w:rFonts w:ascii="Arial" w:eastAsia="Arial" w:hAnsi="Arial" w:cs="Arial"/>
          <w:sz w:val="20"/>
          <w:szCs w:val="20"/>
          <w:lang w:val="en-GB"/>
        </w:rPr>
      </w:pPr>
      <w:r w:rsidRPr="00822EC6">
        <w:rPr>
          <w:rFonts w:ascii="Arial" w:eastAsia="Arial" w:hAnsi="Arial" w:cs="Arial"/>
          <w:sz w:val="20"/>
          <w:szCs w:val="20"/>
          <w:lang w:val="en-GB"/>
        </w:rPr>
        <w:t xml:space="preserve">No points </w:t>
      </w:r>
      <w:proofErr w:type="gramStart"/>
      <w:r w:rsidRPr="00822EC6">
        <w:rPr>
          <w:rFonts w:ascii="Arial" w:eastAsia="Arial" w:hAnsi="Arial" w:cs="Arial"/>
          <w:sz w:val="20"/>
          <w:szCs w:val="20"/>
          <w:lang w:val="en-GB"/>
        </w:rPr>
        <w:t>are given</w:t>
      </w:r>
      <w:proofErr w:type="gramEnd"/>
      <w:r w:rsidRPr="00822EC6">
        <w:rPr>
          <w:rFonts w:ascii="Arial" w:eastAsia="Arial" w:hAnsi="Arial" w:cs="Arial"/>
          <w:sz w:val="20"/>
          <w:szCs w:val="20"/>
          <w:lang w:val="en-GB"/>
        </w:rPr>
        <w:t xml:space="preserve"> for a fail grade.</w:t>
      </w:r>
    </w:p>
    <w:p w:rsidR="00EF0732" w:rsidRPr="00822EC6" w:rsidRDefault="009B4964">
      <w:pPr>
        <w:spacing w:line="239" w:lineRule="auto"/>
        <w:ind w:right="20" w:firstLine="425"/>
        <w:jc w:val="both"/>
        <w:rPr>
          <w:rFonts w:ascii="Arial" w:eastAsia="Arial" w:hAnsi="Arial" w:cs="Arial"/>
          <w:sz w:val="20"/>
          <w:szCs w:val="20"/>
          <w:lang w:val="en-GB"/>
        </w:rPr>
      </w:pPr>
      <w:r w:rsidRPr="00822EC6">
        <w:rPr>
          <w:rFonts w:ascii="Arial" w:eastAsia="Arial" w:hAnsi="Arial" w:cs="Arial"/>
          <w:sz w:val="20"/>
          <w:szCs w:val="20"/>
          <w:lang w:val="en-GB"/>
        </w:rPr>
        <w:t xml:space="preserve">In the case of written exams, the student may withdraw for the entire duration of the exam and reject the grade achieved. The result </w:t>
      </w:r>
      <w:proofErr w:type="gramStart"/>
      <w:r w:rsidRPr="00822EC6">
        <w:rPr>
          <w:rFonts w:ascii="Arial" w:eastAsia="Arial" w:hAnsi="Arial" w:cs="Arial"/>
          <w:sz w:val="20"/>
          <w:szCs w:val="20"/>
          <w:lang w:val="en-GB"/>
        </w:rPr>
        <w:t>must be communicated</w:t>
      </w:r>
      <w:proofErr w:type="gramEnd"/>
      <w:r w:rsidRPr="00822EC6">
        <w:rPr>
          <w:rFonts w:ascii="Arial" w:eastAsia="Arial" w:hAnsi="Arial" w:cs="Arial"/>
          <w:sz w:val="20"/>
          <w:szCs w:val="20"/>
          <w:lang w:val="en-GB"/>
        </w:rPr>
        <w:t xml:space="preserve"> in time to allow for access to the next exam session.</w:t>
      </w:r>
    </w:p>
    <w:p w:rsidR="00EF0732" w:rsidRPr="00822EC6" w:rsidRDefault="00EF0732">
      <w:pPr>
        <w:spacing w:line="1" w:lineRule="exact"/>
        <w:rPr>
          <w:rFonts w:ascii="Arial" w:eastAsia="Arial" w:hAnsi="Arial" w:cs="Arial"/>
          <w:sz w:val="20"/>
          <w:szCs w:val="20"/>
          <w:lang w:val="en-GB"/>
        </w:rPr>
      </w:pPr>
    </w:p>
    <w:p w:rsidR="00EF0732" w:rsidRPr="00822EC6" w:rsidRDefault="009B4964">
      <w:pPr>
        <w:ind w:right="20" w:firstLine="425"/>
        <w:jc w:val="both"/>
        <w:rPr>
          <w:rFonts w:ascii="Arial" w:eastAsia="Arial" w:hAnsi="Arial" w:cs="Arial"/>
          <w:sz w:val="20"/>
          <w:szCs w:val="20"/>
          <w:lang w:val="en-GB"/>
        </w:rPr>
      </w:pPr>
      <w:r w:rsidRPr="00822EC6">
        <w:rPr>
          <w:rFonts w:ascii="Arial" w:eastAsia="Arial" w:hAnsi="Arial" w:cs="Arial"/>
          <w:sz w:val="20"/>
          <w:szCs w:val="20"/>
          <w:lang w:val="en-GB"/>
        </w:rPr>
        <w:t xml:space="preserve">In the case of oral exams, the student may withdraw for the entire duration of the exam and reject the grade achieved, at least until the moment before the grade </w:t>
      </w:r>
      <w:proofErr w:type="gramStart"/>
      <w:r w:rsidRPr="00822EC6">
        <w:rPr>
          <w:rFonts w:ascii="Arial" w:eastAsia="Arial" w:hAnsi="Arial" w:cs="Arial"/>
          <w:sz w:val="20"/>
          <w:szCs w:val="20"/>
          <w:lang w:val="en-GB"/>
        </w:rPr>
        <w:t>is recorded</w:t>
      </w:r>
      <w:proofErr w:type="gramEnd"/>
      <w:r w:rsidRPr="00822EC6">
        <w:rPr>
          <w:rFonts w:ascii="Arial" w:eastAsia="Arial" w:hAnsi="Arial" w:cs="Arial"/>
          <w:sz w:val="20"/>
          <w:szCs w:val="20"/>
          <w:lang w:val="en-GB"/>
        </w:rPr>
        <w:t xml:space="preserve"> at the end of the exam.</w:t>
      </w:r>
    </w:p>
    <w:p w:rsidR="00EF0732" w:rsidRPr="00822EC6" w:rsidRDefault="009B4964">
      <w:pPr>
        <w:ind w:right="20" w:firstLine="425"/>
        <w:rPr>
          <w:rFonts w:ascii="Arial" w:eastAsia="Arial" w:hAnsi="Arial" w:cs="Arial"/>
          <w:sz w:val="20"/>
          <w:szCs w:val="20"/>
          <w:lang w:val="en-GB"/>
        </w:rPr>
      </w:pPr>
      <w:r w:rsidRPr="00822EC6">
        <w:rPr>
          <w:rFonts w:ascii="Arial" w:eastAsia="Arial" w:hAnsi="Arial" w:cs="Arial"/>
          <w:sz w:val="20"/>
          <w:szCs w:val="20"/>
          <w:lang w:val="en-GB"/>
        </w:rPr>
        <w:t xml:space="preserve">If the student has withdrawn from, or failed, an exam, the record </w:t>
      </w:r>
      <w:proofErr w:type="gramStart"/>
      <w:r w:rsidRPr="00822EC6">
        <w:rPr>
          <w:rFonts w:ascii="Arial" w:eastAsia="Arial" w:hAnsi="Arial" w:cs="Arial"/>
          <w:sz w:val="20"/>
          <w:szCs w:val="20"/>
          <w:lang w:val="en-GB"/>
        </w:rPr>
        <w:t>may not be used</w:t>
      </w:r>
      <w:proofErr w:type="gramEnd"/>
      <w:r w:rsidRPr="00822EC6">
        <w:rPr>
          <w:rFonts w:ascii="Arial" w:eastAsia="Arial" w:hAnsi="Arial" w:cs="Arial"/>
          <w:sz w:val="20"/>
          <w:szCs w:val="20"/>
          <w:lang w:val="en-GB"/>
        </w:rPr>
        <w:t xml:space="preserve"> for statistical purposes and is not included in the student's transcript.</w:t>
      </w:r>
    </w:p>
    <w:p w:rsidR="00EF0732" w:rsidRPr="00822EC6" w:rsidRDefault="009B4964">
      <w:pPr>
        <w:spacing w:line="275" w:lineRule="auto"/>
        <w:ind w:right="20" w:firstLine="425"/>
        <w:rPr>
          <w:rFonts w:ascii="Arial" w:eastAsia="Arial" w:hAnsi="Arial" w:cs="Arial"/>
          <w:sz w:val="20"/>
          <w:szCs w:val="20"/>
          <w:lang w:val="en-GB"/>
        </w:rPr>
      </w:pPr>
      <w:r w:rsidRPr="00822EC6">
        <w:rPr>
          <w:rFonts w:ascii="Arial" w:eastAsia="Arial" w:hAnsi="Arial" w:cs="Arial"/>
          <w:sz w:val="20"/>
          <w:szCs w:val="20"/>
          <w:lang w:val="en-GB"/>
        </w:rPr>
        <w:t>The student who has withdrawn from, or failed, an exam may repeat the exam through the next available session.</w:t>
      </w:r>
    </w:p>
    <w:p w:rsidR="00EF0732" w:rsidRPr="00822EC6" w:rsidRDefault="00EF0732">
      <w:pPr>
        <w:spacing w:line="108" w:lineRule="exact"/>
        <w:rPr>
          <w:rFonts w:ascii="Arial" w:eastAsia="Arial" w:hAnsi="Arial" w:cs="Arial"/>
          <w:sz w:val="20"/>
          <w:szCs w:val="20"/>
          <w:lang w:val="en-GB"/>
        </w:rPr>
      </w:pPr>
    </w:p>
    <w:p w:rsidR="00EF0732" w:rsidRPr="00822EC6" w:rsidRDefault="009B4964">
      <w:pPr>
        <w:numPr>
          <w:ilvl w:val="0"/>
          <w:numId w:val="42"/>
        </w:numPr>
        <w:tabs>
          <w:tab w:val="left" w:pos="686"/>
        </w:tabs>
        <w:spacing w:line="262" w:lineRule="auto"/>
        <w:ind w:firstLine="423"/>
        <w:jc w:val="both"/>
        <w:rPr>
          <w:rFonts w:ascii="Arial" w:eastAsia="Arial" w:hAnsi="Arial" w:cs="Arial"/>
          <w:sz w:val="20"/>
          <w:szCs w:val="20"/>
          <w:lang w:val="en-GB"/>
        </w:rPr>
      </w:pPr>
      <w:proofErr w:type="gramStart"/>
      <w:r w:rsidRPr="00822EC6">
        <w:rPr>
          <w:rFonts w:ascii="Arial" w:eastAsia="Arial" w:hAnsi="Arial" w:cs="Arial"/>
          <w:sz w:val="20"/>
          <w:szCs w:val="20"/>
          <w:lang w:val="en-GB"/>
        </w:rPr>
        <w:t>Exam grades shall be recorded by the chair of the examining board with digital signature</w:t>
      </w:r>
      <w:proofErr w:type="gramEnd"/>
      <w:r w:rsidRPr="00822EC6">
        <w:rPr>
          <w:rFonts w:ascii="Arial" w:eastAsia="Arial" w:hAnsi="Arial" w:cs="Arial"/>
          <w:sz w:val="20"/>
          <w:szCs w:val="20"/>
          <w:lang w:val="en-GB"/>
        </w:rPr>
        <w:t>. The chair of the board shall also certify the composition of the board</w:t>
      </w:r>
      <w:r w:rsidR="009C36A3" w:rsidRPr="00822EC6">
        <w:rPr>
          <w:rFonts w:ascii="Arial" w:eastAsia="Arial" w:hAnsi="Arial" w:cs="Arial"/>
          <w:sz w:val="20"/>
          <w:szCs w:val="20"/>
          <w:lang w:val="en-GB"/>
        </w:rPr>
        <w:t xml:space="preserve"> in the exam records</w:t>
      </w:r>
      <w:r w:rsidRPr="00822EC6">
        <w:rPr>
          <w:rFonts w:ascii="Arial" w:eastAsia="Arial" w:hAnsi="Arial" w:cs="Arial"/>
          <w:sz w:val="20"/>
          <w:szCs w:val="20"/>
          <w:lang w:val="en-GB"/>
        </w:rPr>
        <w:t>.</w:t>
      </w:r>
    </w:p>
    <w:p w:rsidR="00EF0732" w:rsidRPr="00822EC6" w:rsidRDefault="00EF0732">
      <w:pPr>
        <w:spacing w:line="97" w:lineRule="exact"/>
        <w:rPr>
          <w:rFonts w:ascii="Arial" w:eastAsia="Arial" w:hAnsi="Arial" w:cs="Arial"/>
          <w:sz w:val="20"/>
          <w:szCs w:val="20"/>
          <w:lang w:val="en-GB"/>
        </w:rPr>
      </w:pPr>
    </w:p>
    <w:p w:rsidR="00EF0732" w:rsidRPr="00822EC6" w:rsidRDefault="009B4964">
      <w:pPr>
        <w:numPr>
          <w:ilvl w:val="0"/>
          <w:numId w:val="42"/>
        </w:numPr>
        <w:tabs>
          <w:tab w:val="left" w:pos="688"/>
        </w:tabs>
        <w:spacing w:line="244" w:lineRule="auto"/>
        <w:ind w:right="20" w:firstLine="423"/>
        <w:rPr>
          <w:rFonts w:ascii="Arial" w:eastAsia="Arial" w:hAnsi="Arial" w:cs="Arial"/>
          <w:sz w:val="20"/>
          <w:szCs w:val="20"/>
          <w:lang w:val="en-GB"/>
        </w:rPr>
      </w:pPr>
      <w:r w:rsidRPr="00822EC6">
        <w:rPr>
          <w:rFonts w:ascii="Arial" w:eastAsia="Arial" w:hAnsi="Arial" w:cs="Arial"/>
          <w:sz w:val="20"/>
          <w:szCs w:val="20"/>
          <w:lang w:val="en-GB"/>
        </w:rPr>
        <w:t xml:space="preserve">Exams </w:t>
      </w:r>
      <w:proofErr w:type="gramStart"/>
      <w:r w:rsidRPr="00822EC6">
        <w:rPr>
          <w:rFonts w:ascii="Arial" w:eastAsia="Arial" w:hAnsi="Arial" w:cs="Arial"/>
          <w:sz w:val="20"/>
          <w:szCs w:val="20"/>
          <w:lang w:val="en-GB"/>
        </w:rPr>
        <w:t>are scheduled</w:t>
      </w:r>
      <w:proofErr w:type="gramEnd"/>
      <w:r w:rsidRPr="00822EC6">
        <w:rPr>
          <w:rFonts w:ascii="Arial" w:eastAsia="Arial" w:hAnsi="Arial" w:cs="Arial"/>
          <w:sz w:val="20"/>
          <w:szCs w:val="20"/>
          <w:lang w:val="en-GB"/>
        </w:rPr>
        <w:t xml:space="preserve"> for each course in accordance with paragraph 3 of art. </w:t>
      </w:r>
      <w:proofErr w:type="gramStart"/>
      <w:r w:rsidRPr="00822EC6">
        <w:rPr>
          <w:rFonts w:ascii="Arial" w:eastAsia="Arial" w:hAnsi="Arial" w:cs="Arial"/>
          <w:sz w:val="20"/>
          <w:szCs w:val="20"/>
          <w:lang w:val="en-GB"/>
        </w:rPr>
        <w:t>18</w:t>
      </w:r>
      <w:proofErr w:type="gramEnd"/>
      <w:r w:rsidRPr="00822EC6">
        <w:rPr>
          <w:rFonts w:ascii="Arial" w:eastAsia="Arial" w:hAnsi="Arial" w:cs="Arial"/>
          <w:sz w:val="20"/>
          <w:szCs w:val="20"/>
          <w:lang w:val="en-GB"/>
        </w:rPr>
        <w:t xml:space="preserve"> of these Regulations.</w:t>
      </w:r>
    </w:p>
    <w:p w:rsidR="00EF0732" w:rsidRPr="00822EC6" w:rsidRDefault="00EF0732">
      <w:pPr>
        <w:spacing w:line="1" w:lineRule="exact"/>
        <w:rPr>
          <w:rFonts w:ascii="Arial" w:eastAsia="Arial" w:hAnsi="Arial" w:cs="Arial"/>
          <w:sz w:val="20"/>
          <w:szCs w:val="20"/>
          <w:lang w:val="en-GB"/>
        </w:rPr>
      </w:pPr>
    </w:p>
    <w:p w:rsidR="00EF0732" w:rsidRPr="00822EC6" w:rsidRDefault="009B4964">
      <w:pPr>
        <w:spacing w:line="257" w:lineRule="auto"/>
        <w:ind w:right="20" w:firstLine="425"/>
        <w:jc w:val="both"/>
        <w:rPr>
          <w:rFonts w:ascii="Arial" w:eastAsia="Arial" w:hAnsi="Arial" w:cs="Arial"/>
          <w:sz w:val="20"/>
          <w:szCs w:val="20"/>
          <w:lang w:val="en-GB"/>
        </w:rPr>
      </w:pPr>
      <w:r w:rsidRPr="00822EC6">
        <w:rPr>
          <w:rFonts w:ascii="Arial" w:eastAsia="Arial" w:hAnsi="Arial" w:cs="Arial"/>
          <w:sz w:val="20"/>
          <w:szCs w:val="20"/>
          <w:lang w:val="en-GB"/>
        </w:rPr>
        <w:t xml:space="preserve">Any change to the starting date of an exam session </w:t>
      </w:r>
      <w:proofErr w:type="gramStart"/>
      <w:r w:rsidRPr="00822EC6">
        <w:rPr>
          <w:rFonts w:ascii="Arial" w:eastAsia="Arial" w:hAnsi="Arial" w:cs="Arial"/>
          <w:sz w:val="20"/>
          <w:szCs w:val="20"/>
          <w:lang w:val="en-GB"/>
        </w:rPr>
        <w:t>shall be promptly communicated</w:t>
      </w:r>
      <w:proofErr w:type="gramEnd"/>
      <w:r w:rsidRPr="00822EC6">
        <w:rPr>
          <w:rFonts w:ascii="Arial" w:eastAsia="Arial" w:hAnsi="Arial" w:cs="Arial"/>
          <w:sz w:val="20"/>
          <w:szCs w:val="20"/>
          <w:lang w:val="en-GB"/>
        </w:rPr>
        <w:t xml:space="preserve"> to the students, giving notice, with reasons, to the head of the programme. Once the starting date of an exam session has been set, it </w:t>
      </w:r>
      <w:proofErr w:type="gramStart"/>
      <w:r w:rsidRPr="00822EC6">
        <w:rPr>
          <w:rFonts w:ascii="Arial" w:eastAsia="Arial" w:hAnsi="Arial" w:cs="Arial"/>
          <w:sz w:val="20"/>
          <w:szCs w:val="20"/>
          <w:lang w:val="en-GB"/>
        </w:rPr>
        <w:t>cannot be moved</w:t>
      </w:r>
      <w:proofErr w:type="gramEnd"/>
      <w:r w:rsidRPr="00822EC6">
        <w:rPr>
          <w:rFonts w:ascii="Arial" w:eastAsia="Arial" w:hAnsi="Arial" w:cs="Arial"/>
          <w:sz w:val="20"/>
          <w:szCs w:val="20"/>
          <w:lang w:val="en-GB"/>
        </w:rPr>
        <w:t xml:space="preserve"> forward for any reason whatsoever.</w:t>
      </w:r>
    </w:p>
    <w:p w:rsidR="00EF0732" w:rsidRPr="00822EC6" w:rsidRDefault="00EF0732">
      <w:pPr>
        <w:spacing w:line="310" w:lineRule="exact"/>
        <w:rPr>
          <w:sz w:val="20"/>
          <w:szCs w:val="20"/>
          <w:lang w:val="en-GB"/>
        </w:rPr>
      </w:pPr>
    </w:p>
    <w:p w:rsidR="00EF0732" w:rsidRPr="00822EC6" w:rsidRDefault="009B4964">
      <w:pPr>
        <w:ind w:right="20"/>
        <w:jc w:val="center"/>
        <w:rPr>
          <w:sz w:val="20"/>
          <w:szCs w:val="20"/>
          <w:lang w:val="en-GB"/>
        </w:rPr>
      </w:pPr>
      <w:r w:rsidRPr="00822EC6">
        <w:rPr>
          <w:rFonts w:ascii="Arial" w:eastAsia="Arial" w:hAnsi="Arial" w:cs="Arial"/>
          <w:sz w:val="20"/>
          <w:szCs w:val="20"/>
          <w:lang w:val="en-GB"/>
        </w:rPr>
        <w:t>Art. 20</w:t>
      </w:r>
    </w:p>
    <w:p w:rsidR="00EF0732" w:rsidRPr="00822EC6" w:rsidRDefault="00EF0732">
      <w:pPr>
        <w:spacing w:line="10" w:lineRule="exact"/>
        <w:rPr>
          <w:sz w:val="20"/>
          <w:szCs w:val="20"/>
          <w:lang w:val="en-GB"/>
        </w:rPr>
      </w:pPr>
    </w:p>
    <w:p w:rsidR="00EF0732" w:rsidRPr="00822EC6" w:rsidRDefault="009B4964">
      <w:pPr>
        <w:ind w:right="20"/>
        <w:jc w:val="center"/>
        <w:rPr>
          <w:sz w:val="20"/>
          <w:szCs w:val="20"/>
          <w:lang w:val="en-GB"/>
        </w:rPr>
      </w:pPr>
      <w:r w:rsidRPr="00822EC6">
        <w:rPr>
          <w:rFonts w:ascii="Arial" w:eastAsia="Arial" w:hAnsi="Arial" w:cs="Arial"/>
          <w:i/>
          <w:iCs/>
          <w:sz w:val="20"/>
          <w:szCs w:val="20"/>
          <w:lang w:val="en-GB"/>
        </w:rPr>
        <w:t>Final exam and award of qualifications</w:t>
      </w:r>
    </w:p>
    <w:p w:rsidR="00EF0732" w:rsidRPr="00822EC6" w:rsidRDefault="00EF0732">
      <w:pPr>
        <w:spacing w:line="152" w:lineRule="exact"/>
        <w:rPr>
          <w:sz w:val="20"/>
          <w:szCs w:val="20"/>
          <w:lang w:val="en-GB"/>
        </w:rPr>
      </w:pPr>
    </w:p>
    <w:p w:rsidR="00EF0732" w:rsidRPr="00822EC6" w:rsidRDefault="009B4964">
      <w:pPr>
        <w:numPr>
          <w:ilvl w:val="0"/>
          <w:numId w:val="43"/>
        </w:numPr>
        <w:tabs>
          <w:tab w:val="left" w:pos="660"/>
        </w:tabs>
        <w:spacing w:line="254" w:lineRule="auto"/>
        <w:ind w:right="20" w:firstLine="423"/>
        <w:jc w:val="both"/>
        <w:rPr>
          <w:rFonts w:ascii="Arial" w:eastAsia="Arial" w:hAnsi="Arial" w:cs="Arial"/>
          <w:sz w:val="20"/>
          <w:szCs w:val="20"/>
          <w:lang w:val="en-GB"/>
        </w:rPr>
      </w:pPr>
      <w:proofErr w:type="gramStart"/>
      <w:r w:rsidRPr="00822EC6">
        <w:rPr>
          <w:rFonts w:ascii="Arial" w:eastAsia="Arial" w:hAnsi="Arial" w:cs="Arial"/>
          <w:sz w:val="20"/>
          <w:szCs w:val="20"/>
          <w:lang w:val="en-GB"/>
        </w:rPr>
        <w:t>Bachelor's</w:t>
      </w:r>
      <w:proofErr w:type="gramEnd"/>
      <w:r w:rsidRPr="00822EC6">
        <w:rPr>
          <w:rFonts w:ascii="Arial" w:eastAsia="Arial" w:hAnsi="Arial" w:cs="Arial"/>
          <w:sz w:val="20"/>
          <w:szCs w:val="20"/>
          <w:lang w:val="en-GB"/>
        </w:rPr>
        <w:t xml:space="preserve"> and Master's degrees are awarded upon passing a final exam, which is governed by the academic regulations of each programme, in compliance with the respective academic rules. The number of credits allocated to the final exam must be consistent with the time actually required for preparing for the exam.</w:t>
      </w:r>
    </w:p>
    <w:p w:rsidR="00EF0732" w:rsidRPr="00822EC6" w:rsidRDefault="00EF0732">
      <w:pPr>
        <w:spacing w:line="368" w:lineRule="exact"/>
        <w:rPr>
          <w:sz w:val="20"/>
          <w:szCs w:val="20"/>
          <w:lang w:val="en-GB"/>
        </w:rPr>
      </w:pPr>
    </w:p>
    <w:p w:rsidR="00EF0732" w:rsidRPr="00822EC6" w:rsidRDefault="009B4964">
      <w:pPr>
        <w:spacing w:line="284" w:lineRule="auto"/>
        <w:ind w:left="1260" w:right="860"/>
        <w:rPr>
          <w:sz w:val="20"/>
          <w:szCs w:val="20"/>
          <w:lang w:val="en-GB"/>
        </w:rPr>
      </w:pPr>
      <w:r w:rsidRPr="00431436">
        <w:rPr>
          <w:rFonts w:ascii="Arial" w:eastAsia="Arial" w:hAnsi="Arial" w:cs="Arial"/>
          <w:color w:val="0000FF"/>
          <w:sz w:val="20"/>
          <w:szCs w:val="20"/>
        </w:rPr>
        <w:t xml:space="preserve">Università degli Studi di Milano - Via Festa del Perdono, 7 - 20122 Milano, </w:t>
      </w:r>
      <w:proofErr w:type="spellStart"/>
      <w:r w:rsidRPr="00431436">
        <w:rPr>
          <w:rFonts w:ascii="Arial" w:eastAsia="Arial" w:hAnsi="Arial" w:cs="Arial"/>
          <w:color w:val="0000FF"/>
          <w:sz w:val="20"/>
          <w:szCs w:val="20"/>
        </w:rPr>
        <w:t>Italy</w:t>
      </w:r>
      <w:proofErr w:type="spellEnd"/>
      <w:r w:rsidRPr="00431436">
        <w:rPr>
          <w:rFonts w:ascii="Arial" w:eastAsia="Arial" w:hAnsi="Arial" w:cs="Arial"/>
          <w:color w:val="0000FF"/>
          <w:sz w:val="20"/>
          <w:szCs w:val="20"/>
        </w:rPr>
        <w:t xml:space="preserve"> Tel. </w:t>
      </w:r>
      <w:r w:rsidRPr="00822EC6">
        <w:rPr>
          <w:rFonts w:ascii="Arial" w:eastAsia="Arial" w:hAnsi="Arial" w:cs="Arial"/>
          <w:color w:val="0000FF"/>
          <w:sz w:val="20"/>
          <w:szCs w:val="20"/>
          <w:lang w:val="en-GB"/>
        </w:rPr>
        <w:t>+39 02 503111 - Fax +39 02 50312627 - www.unimi.it</w:t>
      </w:r>
    </w:p>
    <w:p w:rsidR="00EF0732" w:rsidRPr="00822EC6" w:rsidRDefault="00EF0732">
      <w:pPr>
        <w:rPr>
          <w:lang w:val="en-GB"/>
        </w:rPr>
        <w:sectPr w:rsidR="00EF0732" w:rsidRPr="00822EC6">
          <w:pgSz w:w="11900" w:h="16840"/>
          <w:pgMar w:top="1440" w:right="1404" w:bottom="85" w:left="1420" w:header="0" w:footer="0" w:gutter="0"/>
          <w:cols w:space="720" w:equalWidth="0">
            <w:col w:w="9080"/>
          </w:cols>
        </w:sectPr>
      </w:pPr>
    </w:p>
    <w:p w:rsidR="00EF0732" w:rsidRPr="00822EC6" w:rsidRDefault="009B4964">
      <w:pPr>
        <w:spacing w:line="200" w:lineRule="exact"/>
        <w:rPr>
          <w:sz w:val="20"/>
          <w:szCs w:val="20"/>
          <w:lang w:val="en-GB"/>
        </w:rPr>
      </w:pPr>
      <w:bookmarkStart w:id="16" w:name="page16"/>
      <w:bookmarkEnd w:id="16"/>
      <w:r w:rsidRPr="00822EC6">
        <w:rPr>
          <w:noProof/>
          <w:sz w:val="20"/>
          <w:szCs w:val="20"/>
        </w:rPr>
        <w:lastRenderedPageBreak/>
        <w:drawing>
          <wp:anchor distT="0" distB="0" distL="114300" distR="114300" simplePos="0" relativeHeight="251660288" behindDoc="1" locked="0" layoutInCell="0" allowOverlap="1">
            <wp:simplePos x="0" y="0"/>
            <wp:positionH relativeFrom="page">
              <wp:posOffset>900430</wp:posOffset>
            </wp:positionH>
            <wp:positionV relativeFrom="page">
              <wp:posOffset>450215</wp:posOffset>
            </wp:positionV>
            <wp:extent cx="4785995" cy="79248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014984" name="Picture 1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4785995" cy="792480"/>
                    </a:xfrm>
                    <a:prstGeom prst="rect">
                      <a:avLst/>
                    </a:prstGeom>
                    <a:noFill/>
                  </pic:spPr>
                </pic:pic>
              </a:graphicData>
            </a:graphic>
          </wp:anchor>
        </w:drawing>
      </w: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89" w:lineRule="exact"/>
        <w:rPr>
          <w:sz w:val="20"/>
          <w:szCs w:val="20"/>
          <w:lang w:val="en-GB"/>
        </w:rPr>
      </w:pPr>
    </w:p>
    <w:p w:rsidR="00EF0732" w:rsidRPr="00822EC6" w:rsidRDefault="009B4964">
      <w:pPr>
        <w:numPr>
          <w:ilvl w:val="0"/>
          <w:numId w:val="44"/>
        </w:numPr>
        <w:tabs>
          <w:tab w:val="left" w:pos="670"/>
        </w:tabs>
        <w:spacing w:line="284" w:lineRule="auto"/>
        <w:ind w:left="-20"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The final exam may be written, oral or practical, or the student may be required to produce a paper, to </w:t>
      </w:r>
      <w:proofErr w:type="gramStart"/>
      <w:r w:rsidRPr="00822EC6">
        <w:rPr>
          <w:rFonts w:ascii="Arial" w:eastAsia="Arial" w:hAnsi="Arial" w:cs="Arial"/>
          <w:sz w:val="20"/>
          <w:szCs w:val="20"/>
          <w:lang w:val="en-GB"/>
        </w:rPr>
        <w:t>be presented</w:t>
      </w:r>
      <w:proofErr w:type="gramEnd"/>
      <w:r w:rsidRPr="00822EC6">
        <w:rPr>
          <w:rFonts w:ascii="Arial" w:eastAsia="Arial" w:hAnsi="Arial" w:cs="Arial"/>
          <w:sz w:val="20"/>
          <w:szCs w:val="20"/>
          <w:lang w:val="en-GB"/>
        </w:rPr>
        <w:t xml:space="preserve"> during the exam.</w:t>
      </w:r>
    </w:p>
    <w:p w:rsidR="00EF0732" w:rsidRPr="00822EC6" w:rsidRDefault="00EF0732">
      <w:pPr>
        <w:spacing w:line="100" w:lineRule="exact"/>
        <w:rPr>
          <w:rFonts w:ascii="Arial" w:eastAsia="Arial" w:hAnsi="Arial" w:cs="Arial"/>
          <w:sz w:val="20"/>
          <w:szCs w:val="20"/>
          <w:lang w:val="en-GB"/>
        </w:rPr>
      </w:pPr>
    </w:p>
    <w:p w:rsidR="00EF0732" w:rsidRPr="00822EC6" w:rsidRDefault="009B4964">
      <w:pPr>
        <w:numPr>
          <w:ilvl w:val="0"/>
          <w:numId w:val="44"/>
        </w:numPr>
        <w:tabs>
          <w:tab w:val="left" w:pos="637"/>
        </w:tabs>
        <w:spacing w:line="261" w:lineRule="auto"/>
        <w:ind w:left="-20"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Master's students shall present an original thesis that </w:t>
      </w:r>
      <w:proofErr w:type="gramStart"/>
      <w:r w:rsidRPr="00822EC6">
        <w:rPr>
          <w:rFonts w:ascii="Arial" w:eastAsia="Arial" w:hAnsi="Arial" w:cs="Arial"/>
          <w:sz w:val="20"/>
          <w:szCs w:val="20"/>
          <w:lang w:val="en-GB"/>
        </w:rPr>
        <w:t>was produced</w:t>
      </w:r>
      <w:proofErr w:type="gramEnd"/>
      <w:r w:rsidRPr="00822EC6">
        <w:rPr>
          <w:rFonts w:ascii="Arial" w:eastAsia="Arial" w:hAnsi="Arial" w:cs="Arial"/>
          <w:sz w:val="20"/>
          <w:szCs w:val="20"/>
          <w:lang w:val="en-GB"/>
        </w:rPr>
        <w:t xml:space="preserve"> under the guidance of a supervisor. The supervisor shall be a university instructor who is an expert in one of the subjects included in the study plan.</w:t>
      </w:r>
    </w:p>
    <w:p w:rsidR="00EF0732" w:rsidRPr="00822EC6" w:rsidRDefault="00EF0732">
      <w:pPr>
        <w:spacing w:line="123" w:lineRule="exact"/>
        <w:rPr>
          <w:rFonts w:ascii="Arial" w:eastAsia="Arial" w:hAnsi="Arial" w:cs="Arial"/>
          <w:sz w:val="20"/>
          <w:szCs w:val="20"/>
          <w:lang w:val="en-GB"/>
        </w:rPr>
      </w:pPr>
    </w:p>
    <w:p w:rsidR="00EF0732" w:rsidRPr="00822EC6" w:rsidRDefault="009B4964">
      <w:pPr>
        <w:numPr>
          <w:ilvl w:val="0"/>
          <w:numId w:val="44"/>
        </w:numPr>
        <w:tabs>
          <w:tab w:val="left" w:pos="643"/>
        </w:tabs>
        <w:spacing w:line="254" w:lineRule="auto"/>
        <w:ind w:left="-20"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If provided for in the academic regulations of the programme, the final exam </w:t>
      </w:r>
      <w:proofErr w:type="gramStart"/>
      <w:r w:rsidRPr="00822EC6">
        <w:rPr>
          <w:rFonts w:ascii="Arial" w:eastAsia="Arial" w:hAnsi="Arial" w:cs="Arial"/>
          <w:sz w:val="20"/>
          <w:szCs w:val="20"/>
          <w:lang w:val="en-GB"/>
        </w:rPr>
        <w:t>may be held</w:t>
      </w:r>
      <w:proofErr w:type="gramEnd"/>
      <w:r w:rsidRPr="00822EC6">
        <w:rPr>
          <w:rFonts w:ascii="Arial" w:eastAsia="Arial" w:hAnsi="Arial" w:cs="Arial"/>
          <w:sz w:val="20"/>
          <w:szCs w:val="20"/>
          <w:lang w:val="en-GB"/>
        </w:rPr>
        <w:t xml:space="preserve"> in a foreign language; likewise, a Bachelor's degree paper or Master's degree thesis may be written in a foreign language.</w:t>
      </w:r>
    </w:p>
    <w:p w:rsidR="00EF0732" w:rsidRPr="00822EC6" w:rsidRDefault="00EF0732">
      <w:pPr>
        <w:spacing w:line="130" w:lineRule="exact"/>
        <w:rPr>
          <w:rFonts w:ascii="Arial" w:eastAsia="Arial" w:hAnsi="Arial" w:cs="Arial"/>
          <w:sz w:val="20"/>
          <w:szCs w:val="20"/>
          <w:lang w:val="en-GB"/>
        </w:rPr>
      </w:pPr>
    </w:p>
    <w:p w:rsidR="00EF0732" w:rsidRPr="00822EC6" w:rsidRDefault="009B4964">
      <w:pPr>
        <w:numPr>
          <w:ilvl w:val="0"/>
          <w:numId w:val="44"/>
        </w:numPr>
        <w:tabs>
          <w:tab w:val="left" w:pos="671"/>
        </w:tabs>
        <w:spacing w:line="261" w:lineRule="auto"/>
        <w:ind w:left="-20" w:firstLine="423"/>
        <w:jc w:val="both"/>
        <w:rPr>
          <w:rFonts w:ascii="Arial" w:eastAsia="Arial" w:hAnsi="Arial" w:cs="Arial"/>
          <w:sz w:val="20"/>
          <w:szCs w:val="20"/>
          <w:lang w:val="en-GB"/>
        </w:rPr>
      </w:pPr>
      <w:r w:rsidRPr="00822EC6">
        <w:rPr>
          <w:rFonts w:ascii="Arial" w:eastAsia="Arial" w:hAnsi="Arial" w:cs="Arial"/>
          <w:sz w:val="20"/>
          <w:szCs w:val="20"/>
          <w:lang w:val="en-GB"/>
        </w:rPr>
        <w:t>The Academic Boards for the programmes shall decide on the organization of final exams, the appointment of supervisors and co-supervisors, as well as the evaluation criteria for each type of final exam.</w:t>
      </w:r>
    </w:p>
    <w:p w:rsidR="00EF0732" w:rsidRPr="00822EC6" w:rsidRDefault="00EF0732">
      <w:pPr>
        <w:spacing w:line="123" w:lineRule="exact"/>
        <w:rPr>
          <w:rFonts w:ascii="Arial" w:eastAsia="Arial" w:hAnsi="Arial" w:cs="Arial"/>
          <w:sz w:val="20"/>
          <w:szCs w:val="20"/>
          <w:lang w:val="en-GB"/>
        </w:rPr>
      </w:pPr>
    </w:p>
    <w:p w:rsidR="00EF0732" w:rsidRPr="00822EC6" w:rsidRDefault="009B4964">
      <w:pPr>
        <w:numPr>
          <w:ilvl w:val="0"/>
          <w:numId w:val="44"/>
        </w:numPr>
        <w:tabs>
          <w:tab w:val="left" w:pos="655"/>
        </w:tabs>
        <w:spacing w:line="249" w:lineRule="auto"/>
        <w:ind w:left="-20"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The composition of the degree boards for Bachelor's, Master's and postgraduate programmes </w:t>
      </w:r>
      <w:proofErr w:type="gramStart"/>
      <w:r w:rsidRPr="00822EC6">
        <w:rPr>
          <w:rFonts w:ascii="Arial" w:eastAsia="Arial" w:hAnsi="Arial" w:cs="Arial"/>
          <w:sz w:val="20"/>
          <w:szCs w:val="20"/>
          <w:lang w:val="en-GB"/>
        </w:rPr>
        <w:t>is established</w:t>
      </w:r>
      <w:proofErr w:type="gramEnd"/>
      <w:r w:rsidRPr="00822EC6">
        <w:rPr>
          <w:rFonts w:ascii="Arial" w:eastAsia="Arial" w:hAnsi="Arial" w:cs="Arial"/>
          <w:sz w:val="20"/>
          <w:szCs w:val="20"/>
          <w:lang w:val="en-GB"/>
        </w:rPr>
        <w:t xml:space="preserve"> by the relevant Department Boards, on the proposal of the competent Academic Boards. However, the Department Boards may delegate this function to the Academic Boards or the Managing Committees of the relevant Faculties or Schools. Managing Committees or Department Boards shall draw up the calendar of final exams.</w:t>
      </w:r>
    </w:p>
    <w:p w:rsidR="00EF0732" w:rsidRPr="00822EC6" w:rsidRDefault="00EF0732">
      <w:pPr>
        <w:spacing w:line="133" w:lineRule="exact"/>
        <w:rPr>
          <w:rFonts w:ascii="Arial" w:eastAsia="Arial" w:hAnsi="Arial" w:cs="Arial"/>
          <w:sz w:val="20"/>
          <w:szCs w:val="20"/>
          <w:lang w:val="en-GB"/>
        </w:rPr>
      </w:pPr>
    </w:p>
    <w:p w:rsidR="00EF0732" w:rsidRPr="00822EC6" w:rsidRDefault="009B4964">
      <w:pPr>
        <w:numPr>
          <w:ilvl w:val="0"/>
          <w:numId w:val="44"/>
        </w:numPr>
        <w:tabs>
          <w:tab w:val="left" w:pos="678"/>
        </w:tabs>
        <w:spacing w:line="250" w:lineRule="auto"/>
        <w:ind w:left="-20"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The degree boards </w:t>
      </w:r>
      <w:proofErr w:type="gramStart"/>
      <w:r w:rsidRPr="00822EC6">
        <w:rPr>
          <w:rFonts w:ascii="Arial" w:eastAsia="Arial" w:hAnsi="Arial" w:cs="Arial"/>
          <w:sz w:val="20"/>
          <w:szCs w:val="20"/>
          <w:lang w:val="en-GB"/>
        </w:rPr>
        <w:t>are made up</w:t>
      </w:r>
      <w:proofErr w:type="gramEnd"/>
      <w:r w:rsidRPr="00822EC6">
        <w:rPr>
          <w:rFonts w:ascii="Arial" w:eastAsia="Arial" w:hAnsi="Arial" w:cs="Arial"/>
          <w:sz w:val="20"/>
          <w:szCs w:val="20"/>
          <w:lang w:val="en-GB"/>
        </w:rPr>
        <w:t xml:space="preserve"> of at least two members. Master's degree boards include no less than five and no more than eleven members. The degree boards for postgraduate programmes include no less than five and no more than seven members. The boards are made up mostly of professors of the University, of which at least one a full professor.</w:t>
      </w:r>
    </w:p>
    <w:p w:rsidR="00EF0732" w:rsidRPr="00822EC6" w:rsidRDefault="00EF0732">
      <w:pPr>
        <w:spacing w:line="112" w:lineRule="exact"/>
        <w:rPr>
          <w:rFonts w:ascii="Arial" w:eastAsia="Arial" w:hAnsi="Arial" w:cs="Arial"/>
          <w:sz w:val="20"/>
          <w:szCs w:val="20"/>
          <w:lang w:val="en-GB"/>
        </w:rPr>
      </w:pPr>
    </w:p>
    <w:p w:rsidR="00EF0732" w:rsidRPr="00822EC6" w:rsidRDefault="009B4964">
      <w:pPr>
        <w:numPr>
          <w:ilvl w:val="0"/>
          <w:numId w:val="44"/>
        </w:numPr>
        <w:tabs>
          <w:tab w:val="left" w:pos="649"/>
        </w:tabs>
        <w:spacing w:line="261" w:lineRule="auto"/>
        <w:ind w:left="-20"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The chair of the board is, as a rule, the full professor with the </w:t>
      </w:r>
      <w:r w:rsidR="007F27DA" w:rsidRPr="00822EC6">
        <w:rPr>
          <w:rFonts w:ascii="Arial" w:eastAsia="Arial" w:hAnsi="Arial" w:cs="Arial"/>
          <w:sz w:val="20"/>
          <w:szCs w:val="20"/>
          <w:lang w:val="en-GB"/>
        </w:rPr>
        <w:t xml:space="preserve">longest </w:t>
      </w:r>
      <w:r w:rsidRPr="00822EC6">
        <w:rPr>
          <w:rFonts w:ascii="Arial" w:eastAsia="Arial" w:hAnsi="Arial" w:cs="Arial"/>
          <w:sz w:val="20"/>
          <w:szCs w:val="20"/>
          <w:lang w:val="en-GB"/>
        </w:rPr>
        <w:t>tenure. He/she will be responsible for ensuring the full regularity of the final exam and adherence to the general criteria established by the competent academic bodies.</w:t>
      </w:r>
    </w:p>
    <w:p w:rsidR="00EF0732" w:rsidRPr="00822EC6" w:rsidRDefault="00EF0732">
      <w:pPr>
        <w:spacing w:line="100" w:lineRule="exact"/>
        <w:rPr>
          <w:rFonts w:ascii="Arial" w:eastAsia="Arial" w:hAnsi="Arial" w:cs="Arial"/>
          <w:sz w:val="20"/>
          <w:szCs w:val="20"/>
          <w:lang w:val="en-GB"/>
        </w:rPr>
      </w:pPr>
    </w:p>
    <w:p w:rsidR="00EF0732" w:rsidRPr="00822EC6" w:rsidRDefault="009B4964">
      <w:pPr>
        <w:numPr>
          <w:ilvl w:val="0"/>
          <w:numId w:val="44"/>
        </w:numPr>
        <w:tabs>
          <w:tab w:val="left" w:pos="654"/>
        </w:tabs>
        <w:spacing w:line="254" w:lineRule="auto"/>
        <w:ind w:left="-20"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External experts in the subject </w:t>
      </w:r>
      <w:proofErr w:type="gramStart"/>
      <w:r w:rsidRPr="00822EC6">
        <w:rPr>
          <w:rFonts w:ascii="Arial" w:eastAsia="Arial" w:hAnsi="Arial" w:cs="Arial"/>
          <w:sz w:val="20"/>
          <w:szCs w:val="20"/>
          <w:lang w:val="en-GB"/>
        </w:rPr>
        <w:t>may be appointed</w:t>
      </w:r>
      <w:proofErr w:type="gramEnd"/>
      <w:r w:rsidRPr="00822EC6">
        <w:rPr>
          <w:rFonts w:ascii="Arial" w:eastAsia="Arial" w:hAnsi="Arial" w:cs="Arial"/>
          <w:sz w:val="20"/>
          <w:szCs w:val="20"/>
          <w:lang w:val="en-GB"/>
        </w:rPr>
        <w:t xml:space="preserve"> as co-supervisors or members of the degree board, subject to the assessment of their scientific and/or professional qualifications by the Academic Board.</w:t>
      </w:r>
    </w:p>
    <w:p w:rsidR="00EF0732" w:rsidRPr="00822EC6" w:rsidRDefault="00EF0732">
      <w:pPr>
        <w:spacing w:line="107" w:lineRule="exact"/>
        <w:rPr>
          <w:rFonts w:ascii="Arial" w:eastAsia="Arial" w:hAnsi="Arial" w:cs="Arial"/>
          <w:sz w:val="20"/>
          <w:szCs w:val="20"/>
          <w:lang w:val="en-GB"/>
        </w:rPr>
      </w:pPr>
    </w:p>
    <w:p w:rsidR="00EF0732" w:rsidRPr="00822EC6" w:rsidRDefault="009B4964">
      <w:pPr>
        <w:numPr>
          <w:ilvl w:val="0"/>
          <w:numId w:val="44"/>
        </w:numPr>
        <w:tabs>
          <w:tab w:val="left" w:pos="746"/>
        </w:tabs>
        <w:spacing w:line="248" w:lineRule="auto"/>
        <w:ind w:left="-20" w:firstLine="423"/>
        <w:jc w:val="both"/>
        <w:rPr>
          <w:rFonts w:ascii="Arial" w:eastAsia="Arial" w:hAnsi="Arial" w:cs="Arial"/>
          <w:sz w:val="20"/>
          <w:szCs w:val="20"/>
          <w:lang w:val="en-GB"/>
        </w:rPr>
      </w:pPr>
      <w:proofErr w:type="gramStart"/>
      <w:r w:rsidRPr="00822EC6">
        <w:rPr>
          <w:rFonts w:ascii="Arial" w:eastAsia="Arial" w:hAnsi="Arial" w:cs="Arial"/>
          <w:sz w:val="20"/>
          <w:szCs w:val="20"/>
          <w:lang w:val="en-GB"/>
        </w:rPr>
        <w:t>The pass grade for a Bachelor's or Master's degree is 66</w:t>
      </w:r>
      <w:proofErr w:type="gramEnd"/>
      <w:r w:rsidRPr="00822EC6">
        <w:rPr>
          <w:rFonts w:ascii="Arial" w:eastAsia="Arial" w:hAnsi="Arial" w:cs="Arial"/>
          <w:sz w:val="20"/>
          <w:szCs w:val="20"/>
          <w:lang w:val="en-GB"/>
        </w:rPr>
        <w:t xml:space="preserve">, </w:t>
      </w:r>
      <w:proofErr w:type="gramStart"/>
      <w:r w:rsidRPr="00822EC6">
        <w:rPr>
          <w:rFonts w:ascii="Arial" w:eastAsia="Arial" w:hAnsi="Arial" w:cs="Arial"/>
          <w:sz w:val="20"/>
          <w:szCs w:val="20"/>
          <w:lang w:val="en-GB"/>
        </w:rPr>
        <w:t>the top grade is 110</w:t>
      </w:r>
      <w:proofErr w:type="gramEnd"/>
      <w:r w:rsidRPr="00822EC6">
        <w:rPr>
          <w:rFonts w:ascii="Arial" w:eastAsia="Arial" w:hAnsi="Arial" w:cs="Arial"/>
          <w:sz w:val="20"/>
          <w:szCs w:val="20"/>
          <w:lang w:val="en-GB"/>
        </w:rPr>
        <w:t xml:space="preserve">. Honours </w:t>
      </w:r>
      <w:proofErr w:type="gramStart"/>
      <w:r w:rsidRPr="00822EC6">
        <w:rPr>
          <w:rFonts w:ascii="Arial" w:eastAsia="Arial" w:hAnsi="Arial" w:cs="Arial"/>
          <w:sz w:val="20"/>
          <w:szCs w:val="20"/>
          <w:lang w:val="en-GB"/>
        </w:rPr>
        <w:t>may be awarded</w:t>
      </w:r>
      <w:proofErr w:type="gramEnd"/>
      <w:r w:rsidRPr="00822EC6">
        <w:rPr>
          <w:rFonts w:ascii="Arial" w:eastAsia="Arial" w:hAnsi="Arial" w:cs="Arial"/>
          <w:sz w:val="20"/>
          <w:szCs w:val="20"/>
          <w:lang w:val="en-GB"/>
        </w:rPr>
        <w:t xml:space="preserve"> to candidates who have achieved relevant results, subject to the unanimous consent of the board. In their assessment, the degree boards shall take into account the student's entire course of study, their cultural awareness and capacity to articulate their own thought processes, as well as the quality of the work they produce on their thesis.</w:t>
      </w:r>
    </w:p>
    <w:p w:rsidR="00EF0732" w:rsidRPr="00822EC6" w:rsidRDefault="00EF0732">
      <w:pPr>
        <w:spacing w:line="114" w:lineRule="exact"/>
        <w:rPr>
          <w:rFonts w:ascii="Arial" w:eastAsia="Arial" w:hAnsi="Arial" w:cs="Arial"/>
          <w:sz w:val="20"/>
          <w:szCs w:val="20"/>
          <w:lang w:val="en-GB"/>
        </w:rPr>
      </w:pPr>
    </w:p>
    <w:p w:rsidR="00EF0732" w:rsidRPr="00822EC6" w:rsidRDefault="009B4964">
      <w:pPr>
        <w:numPr>
          <w:ilvl w:val="0"/>
          <w:numId w:val="44"/>
        </w:numPr>
        <w:tabs>
          <w:tab w:val="left" w:pos="744"/>
        </w:tabs>
        <w:spacing w:line="254" w:lineRule="auto"/>
        <w:ind w:left="-20" w:firstLine="423"/>
        <w:jc w:val="both"/>
        <w:rPr>
          <w:rFonts w:ascii="Arial" w:eastAsia="Arial" w:hAnsi="Arial" w:cs="Arial"/>
          <w:sz w:val="20"/>
          <w:szCs w:val="20"/>
          <w:lang w:val="en-GB"/>
        </w:rPr>
      </w:pPr>
      <w:proofErr w:type="gramStart"/>
      <w:r w:rsidRPr="00822EC6">
        <w:rPr>
          <w:rFonts w:ascii="Arial" w:eastAsia="Arial" w:hAnsi="Arial" w:cs="Arial"/>
          <w:sz w:val="20"/>
          <w:szCs w:val="20"/>
          <w:lang w:val="en-GB"/>
        </w:rPr>
        <w:t>The pass grade for a postgraduate degree is 42</w:t>
      </w:r>
      <w:proofErr w:type="gramEnd"/>
      <w:r w:rsidRPr="00822EC6">
        <w:rPr>
          <w:rFonts w:ascii="Arial" w:eastAsia="Arial" w:hAnsi="Arial" w:cs="Arial"/>
          <w:sz w:val="20"/>
          <w:szCs w:val="20"/>
          <w:lang w:val="en-GB"/>
        </w:rPr>
        <w:t xml:space="preserve">, </w:t>
      </w:r>
      <w:proofErr w:type="gramStart"/>
      <w:r w:rsidRPr="00822EC6">
        <w:rPr>
          <w:rFonts w:ascii="Arial" w:eastAsia="Arial" w:hAnsi="Arial" w:cs="Arial"/>
          <w:sz w:val="20"/>
          <w:szCs w:val="20"/>
          <w:lang w:val="en-GB"/>
        </w:rPr>
        <w:t>the top grade is 70</w:t>
      </w:r>
      <w:proofErr w:type="gramEnd"/>
      <w:r w:rsidRPr="00822EC6">
        <w:rPr>
          <w:rFonts w:ascii="Arial" w:eastAsia="Arial" w:hAnsi="Arial" w:cs="Arial"/>
          <w:sz w:val="20"/>
          <w:szCs w:val="20"/>
          <w:lang w:val="en-GB"/>
        </w:rPr>
        <w:t xml:space="preserve">. Honours </w:t>
      </w:r>
      <w:proofErr w:type="gramStart"/>
      <w:r w:rsidRPr="00822EC6">
        <w:rPr>
          <w:rFonts w:ascii="Arial" w:eastAsia="Arial" w:hAnsi="Arial" w:cs="Arial"/>
          <w:sz w:val="20"/>
          <w:szCs w:val="20"/>
          <w:lang w:val="en-GB"/>
        </w:rPr>
        <w:t>may be awarded</w:t>
      </w:r>
      <w:proofErr w:type="gramEnd"/>
      <w:r w:rsidRPr="00822EC6">
        <w:rPr>
          <w:rFonts w:ascii="Arial" w:eastAsia="Arial" w:hAnsi="Arial" w:cs="Arial"/>
          <w:sz w:val="20"/>
          <w:szCs w:val="20"/>
          <w:lang w:val="en-GB"/>
        </w:rPr>
        <w:t xml:space="preserve"> to candidates who achieved excellent results in relation to the level of the qualification, subject to the unanimous consent of the board.</w:t>
      </w:r>
    </w:p>
    <w:p w:rsidR="00EF0732" w:rsidRPr="00822EC6" w:rsidRDefault="00EF0732">
      <w:pPr>
        <w:spacing w:line="107" w:lineRule="exact"/>
        <w:rPr>
          <w:rFonts w:ascii="Arial" w:eastAsia="Arial" w:hAnsi="Arial" w:cs="Arial"/>
          <w:sz w:val="20"/>
          <w:szCs w:val="20"/>
          <w:lang w:val="en-GB"/>
        </w:rPr>
      </w:pPr>
    </w:p>
    <w:p w:rsidR="00EF0732" w:rsidRPr="00822EC6" w:rsidRDefault="009B4964">
      <w:pPr>
        <w:numPr>
          <w:ilvl w:val="0"/>
          <w:numId w:val="44"/>
        </w:numPr>
        <w:tabs>
          <w:tab w:val="left" w:pos="745"/>
        </w:tabs>
        <w:spacing w:line="261" w:lineRule="auto"/>
        <w:ind w:left="-20" w:firstLine="423"/>
        <w:jc w:val="both"/>
        <w:rPr>
          <w:rFonts w:ascii="Arial" w:eastAsia="Arial" w:hAnsi="Arial" w:cs="Arial"/>
          <w:sz w:val="20"/>
          <w:szCs w:val="20"/>
          <w:lang w:val="en-GB"/>
        </w:rPr>
      </w:pPr>
      <w:r w:rsidRPr="00822EC6">
        <w:rPr>
          <w:rFonts w:ascii="Arial" w:eastAsia="Arial" w:hAnsi="Arial" w:cs="Arial"/>
          <w:sz w:val="20"/>
          <w:szCs w:val="20"/>
          <w:lang w:val="en-GB"/>
        </w:rPr>
        <w:t>The student may withdraw from the exam until the moment of being dismissed by the chair of the board for the board to vote with no students or strangers present.</w:t>
      </w:r>
    </w:p>
    <w:p w:rsidR="00EF0732" w:rsidRPr="00822EC6" w:rsidRDefault="00EF0732">
      <w:pPr>
        <w:spacing w:line="100" w:lineRule="exact"/>
        <w:rPr>
          <w:rFonts w:ascii="Arial" w:eastAsia="Arial" w:hAnsi="Arial" w:cs="Arial"/>
          <w:sz w:val="20"/>
          <w:szCs w:val="20"/>
          <w:lang w:val="en-GB"/>
        </w:rPr>
      </w:pPr>
    </w:p>
    <w:p w:rsidR="00EF0732" w:rsidRPr="00822EC6" w:rsidRDefault="009B4964">
      <w:pPr>
        <w:numPr>
          <w:ilvl w:val="0"/>
          <w:numId w:val="44"/>
        </w:numPr>
        <w:tabs>
          <w:tab w:val="left" w:pos="788"/>
        </w:tabs>
        <w:spacing w:line="254" w:lineRule="auto"/>
        <w:ind w:left="-20"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Final exams for Bachelor's, Master's and postgraduate programmes are public, except for the written exam, as is the proclamation of the </w:t>
      </w:r>
      <w:proofErr w:type="gramStart"/>
      <w:r w:rsidRPr="00822EC6">
        <w:rPr>
          <w:rFonts w:ascii="Arial" w:eastAsia="Arial" w:hAnsi="Arial" w:cs="Arial"/>
          <w:sz w:val="20"/>
          <w:szCs w:val="20"/>
          <w:lang w:val="en-GB"/>
        </w:rPr>
        <w:t>final result</w:t>
      </w:r>
      <w:proofErr w:type="gramEnd"/>
      <w:r w:rsidRPr="00822EC6">
        <w:rPr>
          <w:rFonts w:ascii="Arial" w:eastAsia="Arial" w:hAnsi="Arial" w:cs="Arial"/>
          <w:sz w:val="20"/>
          <w:szCs w:val="20"/>
          <w:lang w:val="en-GB"/>
        </w:rPr>
        <w:t>, which may take place after the exam according to the schedule for each session.</w:t>
      </w:r>
    </w:p>
    <w:p w:rsidR="00EF0732" w:rsidRPr="00822EC6" w:rsidRDefault="00EF0732">
      <w:pPr>
        <w:spacing w:line="368" w:lineRule="exact"/>
        <w:rPr>
          <w:sz w:val="20"/>
          <w:szCs w:val="20"/>
          <w:lang w:val="en-GB"/>
        </w:rPr>
      </w:pPr>
    </w:p>
    <w:p w:rsidR="00EF0732" w:rsidRPr="00822EC6" w:rsidRDefault="009B4964">
      <w:pPr>
        <w:spacing w:line="284" w:lineRule="auto"/>
        <w:ind w:left="1240" w:right="840"/>
        <w:rPr>
          <w:sz w:val="20"/>
          <w:szCs w:val="20"/>
          <w:lang w:val="en-GB"/>
        </w:rPr>
      </w:pPr>
      <w:r w:rsidRPr="00431436">
        <w:rPr>
          <w:rFonts w:ascii="Arial" w:eastAsia="Arial" w:hAnsi="Arial" w:cs="Arial"/>
          <w:color w:val="0000FF"/>
          <w:sz w:val="20"/>
          <w:szCs w:val="20"/>
        </w:rPr>
        <w:t xml:space="preserve">Università degli Studi di Milano - Via Festa del Perdono, 7 - 20122 Milano, </w:t>
      </w:r>
      <w:proofErr w:type="spellStart"/>
      <w:r w:rsidRPr="00431436">
        <w:rPr>
          <w:rFonts w:ascii="Arial" w:eastAsia="Arial" w:hAnsi="Arial" w:cs="Arial"/>
          <w:color w:val="0000FF"/>
          <w:sz w:val="20"/>
          <w:szCs w:val="20"/>
        </w:rPr>
        <w:t>Italy</w:t>
      </w:r>
      <w:proofErr w:type="spellEnd"/>
      <w:r w:rsidRPr="00431436">
        <w:rPr>
          <w:rFonts w:ascii="Arial" w:eastAsia="Arial" w:hAnsi="Arial" w:cs="Arial"/>
          <w:color w:val="0000FF"/>
          <w:sz w:val="20"/>
          <w:szCs w:val="20"/>
        </w:rPr>
        <w:t xml:space="preserve"> Tel. </w:t>
      </w:r>
      <w:r w:rsidRPr="00822EC6">
        <w:rPr>
          <w:rFonts w:ascii="Arial" w:eastAsia="Arial" w:hAnsi="Arial" w:cs="Arial"/>
          <w:color w:val="0000FF"/>
          <w:sz w:val="20"/>
          <w:szCs w:val="20"/>
          <w:lang w:val="en-GB"/>
        </w:rPr>
        <w:t>+39 02 503111 - Fax +39 02 50312627 - www.unimi.it</w:t>
      </w:r>
    </w:p>
    <w:p w:rsidR="00EF0732" w:rsidRPr="00822EC6" w:rsidRDefault="00EF0732">
      <w:pPr>
        <w:rPr>
          <w:lang w:val="en-GB"/>
        </w:rPr>
        <w:sectPr w:rsidR="00EF0732" w:rsidRPr="00822EC6">
          <w:pgSz w:w="11900" w:h="16840"/>
          <w:pgMar w:top="1440" w:right="1424" w:bottom="85" w:left="1440" w:header="0" w:footer="0" w:gutter="0"/>
          <w:cols w:space="720" w:equalWidth="0">
            <w:col w:w="9040"/>
          </w:cols>
        </w:sectPr>
      </w:pPr>
    </w:p>
    <w:p w:rsidR="00EF0732" w:rsidRPr="00822EC6" w:rsidRDefault="009B4964">
      <w:pPr>
        <w:spacing w:line="200" w:lineRule="exact"/>
        <w:rPr>
          <w:sz w:val="20"/>
          <w:szCs w:val="20"/>
          <w:lang w:val="en-GB"/>
        </w:rPr>
      </w:pPr>
      <w:bookmarkStart w:id="17" w:name="page17"/>
      <w:bookmarkEnd w:id="17"/>
      <w:r w:rsidRPr="00822EC6">
        <w:rPr>
          <w:noProof/>
          <w:sz w:val="20"/>
          <w:szCs w:val="20"/>
        </w:rPr>
        <w:lastRenderedPageBreak/>
        <w:drawing>
          <wp:anchor distT="0" distB="0" distL="114300" distR="114300" simplePos="0" relativeHeight="251662336" behindDoc="1" locked="0" layoutInCell="0" allowOverlap="1">
            <wp:simplePos x="0" y="0"/>
            <wp:positionH relativeFrom="page">
              <wp:posOffset>900430</wp:posOffset>
            </wp:positionH>
            <wp:positionV relativeFrom="page">
              <wp:posOffset>450215</wp:posOffset>
            </wp:positionV>
            <wp:extent cx="4785995" cy="79248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341897" name="Picture 1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4785995" cy="792480"/>
                    </a:xfrm>
                    <a:prstGeom prst="rect">
                      <a:avLst/>
                    </a:prstGeom>
                    <a:noFill/>
                  </pic:spPr>
                </pic:pic>
              </a:graphicData>
            </a:graphic>
          </wp:anchor>
        </w:drawing>
      </w: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89" w:lineRule="exact"/>
        <w:rPr>
          <w:sz w:val="20"/>
          <w:szCs w:val="20"/>
          <w:lang w:val="en-GB"/>
        </w:rPr>
      </w:pPr>
    </w:p>
    <w:p w:rsidR="00EF0732" w:rsidRPr="00822EC6" w:rsidRDefault="009B4964">
      <w:pPr>
        <w:jc w:val="center"/>
        <w:rPr>
          <w:sz w:val="20"/>
          <w:szCs w:val="20"/>
          <w:lang w:val="en-GB"/>
        </w:rPr>
      </w:pPr>
      <w:r w:rsidRPr="00822EC6">
        <w:rPr>
          <w:rFonts w:ascii="Arial" w:eastAsia="Arial" w:hAnsi="Arial" w:cs="Arial"/>
          <w:sz w:val="20"/>
          <w:szCs w:val="20"/>
          <w:lang w:val="en-GB"/>
        </w:rPr>
        <w:t>Art. 21</w:t>
      </w:r>
    </w:p>
    <w:p w:rsidR="00EF0732" w:rsidRPr="00822EC6" w:rsidRDefault="00EF0732">
      <w:pPr>
        <w:spacing w:line="10" w:lineRule="exact"/>
        <w:rPr>
          <w:sz w:val="20"/>
          <w:szCs w:val="20"/>
          <w:lang w:val="en-GB"/>
        </w:rPr>
      </w:pPr>
    </w:p>
    <w:p w:rsidR="00EF0732" w:rsidRPr="00822EC6" w:rsidRDefault="009B4964">
      <w:pPr>
        <w:jc w:val="center"/>
        <w:rPr>
          <w:sz w:val="20"/>
          <w:szCs w:val="20"/>
          <w:lang w:val="en-GB"/>
        </w:rPr>
      </w:pPr>
      <w:r w:rsidRPr="00822EC6">
        <w:rPr>
          <w:rFonts w:ascii="Arial" w:eastAsia="Arial" w:hAnsi="Arial" w:cs="Arial"/>
          <w:i/>
          <w:iCs/>
          <w:sz w:val="20"/>
          <w:szCs w:val="20"/>
          <w:lang w:val="en-GB"/>
        </w:rPr>
        <w:t>Transfer credits</w:t>
      </w:r>
    </w:p>
    <w:p w:rsidR="00EF0732" w:rsidRPr="00822EC6" w:rsidRDefault="00EF0732">
      <w:pPr>
        <w:spacing w:line="220" w:lineRule="exact"/>
        <w:rPr>
          <w:sz w:val="20"/>
          <w:szCs w:val="20"/>
          <w:lang w:val="en-GB"/>
        </w:rPr>
      </w:pPr>
    </w:p>
    <w:p w:rsidR="00EF0732" w:rsidRPr="00822EC6" w:rsidRDefault="009B4964">
      <w:pPr>
        <w:numPr>
          <w:ilvl w:val="0"/>
          <w:numId w:val="45"/>
        </w:numPr>
        <w:tabs>
          <w:tab w:val="left" w:pos="669"/>
        </w:tabs>
        <w:spacing w:line="242"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In compliance with art. 3, point 8, of the Ministerial Decrees of 16 March 2007, the academic boards may award transfer credits to transfer students from another university or programme, or to students undertaking part of their training in another Italian or foreign university.</w:t>
      </w:r>
    </w:p>
    <w:p w:rsidR="00EF0732" w:rsidRPr="00822EC6" w:rsidRDefault="00EF0732">
      <w:pPr>
        <w:spacing w:line="2" w:lineRule="exact"/>
        <w:rPr>
          <w:rFonts w:ascii="Arial" w:eastAsia="Arial" w:hAnsi="Arial" w:cs="Arial"/>
          <w:sz w:val="20"/>
          <w:szCs w:val="20"/>
          <w:lang w:val="en-GB"/>
        </w:rPr>
      </w:pPr>
    </w:p>
    <w:p w:rsidR="00EF0732" w:rsidRPr="00822EC6" w:rsidRDefault="009B4964">
      <w:pPr>
        <w:spacing w:line="258" w:lineRule="auto"/>
        <w:ind w:firstLine="425"/>
        <w:jc w:val="both"/>
        <w:rPr>
          <w:rFonts w:ascii="Arial" w:eastAsia="Arial" w:hAnsi="Arial" w:cs="Arial"/>
          <w:sz w:val="20"/>
          <w:szCs w:val="20"/>
          <w:lang w:val="en-GB"/>
        </w:rPr>
      </w:pPr>
      <w:r w:rsidRPr="00822EC6">
        <w:rPr>
          <w:rFonts w:ascii="Arial" w:eastAsia="Arial" w:hAnsi="Arial" w:cs="Arial"/>
          <w:sz w:val="20"/>
          <w:szCs w:val="20"/>
          <w:lang w:val="en-GB"/>
        </w:rPr>
        <w:t>The Academic Boards also decide on the recognition of the academic career of students who have already obtained a degree from the University of Milan or other Italian universities, and may therefore enrol on an accelerated track.</w:t>
      </w:r>
    </w:p>
    <w:p w:rsidR="00EF0732" w:rsidRPr="00822EC6" w:rsidRDefault="00EF0732">
      <w:pPr>
        <w:spacing w:line="170" w:lineRule="exact"/>
        <w:rPr>
          <w:rFonts w:ascii="Arial" w:eastAsia="Arial" w:hAnsi="Arial" w:cs="Arial"/>
          <w:sz w:val="20"/>
          <w:szCs w:val="20"/>
          <w:lang w:val="en-GB"/>
        </w:rPr>
      </w:pPr>
    </w:p>
    <w:p w:rsidR="00EF0732" w:rsidRPr="00822EC6" w:rsidRDefault="009B4964">
      <w:pPr>
        <w:numPr>
          <w:ilvl w:val="0"/>
          <w:numId w:val="45"/>
        </w:numPr>
        <w:tabs>
          <w:tab w:val="left" w:pos="730"/>
        </w:tabs>
        <w:spacing w:line="283" w:lineRule="auto"/>
        <w:ind w:firstLine="423"/>
        <w:rPr>
          <w:rFonts w:ascii="Arial" w:eastAsia="Arial" w:hAnsi="Arial" w:cs="Arial"/>
          <w:sz w:val="20"/>
          <w:szCs w:val="20"/>
          <w:lang w:val="en-GB"/>
        </w:rPr>
      </w:pPr>
      <w:r w:rsidRPr="00822EC6">
        <w:rPr>
          <w:rFonts w:ascii="Arial" w:eastAsia="Arial" w:hAnsi="Arial" w:cs="Arial"/>
          <w:sz w:val="20"/>
          <w:szCs w:val="20"/>
          <w:lang w:val="en-GB"/>
        </w:rPr>
        <w:t xml:space="preserve">Academic qualifications obtained from foreign universities </w:t>
      </w:r>
      <w:proofErr w:type="gramStart"/>
      <w:r w:rsidRPr="00822EC6">
        <w:rPr>
          <w:rFonts w:ascii="Arial" w:eastAsia="Arial" w:hAnsi="Arial" w:cs="Arial"/>
          <w:sz w:val="20"/>
          <w:szCs w:val="20"/>
          <w:lang w:val="en-GB"/>
        </w:rPr>
        <w:t>are recognized</w:t>
      </w:r>
      <w:proofErr w:type="gramEnd"/>
      <w:r w:rsidRPr="00822EC6">
        <w:rPr>
          <w:rFonts w:ascii="Arial" w:eastAsia="Arial" w:hAnsi="Arial" w:cs="Arial"/>
          <w:sz w:val="20"/>
          <w:szCs w:val="20"/>
          <w:lang w:val="en-GB"/>
        </w:rPr>
        <w:t xml:space="preserve"> for the purposes of continuing university studies pursuant to Law no. 148 of 21 July 2002.</w:t>
      </w:r>
    </w:p>
    <w:p w:rsidR="00EF0732" w:rsidRPr="00822EC6" w:rsidRDefault="00EF0732">
      <w:pPr>
        <w:spacing w:line="147" w:lineRule="exact"/>
        <w:rPr>
          <w:rFonts w:ascii="Arial" w:eastAsia="Arial" w:hAnsi="Arial" w:cs="Arial"/>
          <w:sz w:val="20"/>
          <w:szCs w:val="20"/>
          <w:lang w:val="en-GB"/>
        </w:rPr>
      </w:pPr>
    </w:p>
    <w:p w:rsidR="00EF0732" w:rsidRPr="00822EC6" w:rsidRDefault="009B4964">
      <w:pPr>
        <w:numPr>
          <w:ilvl w:val="0"/>
          <w:numId w:val="45"/>
        </w:numPr>
        <w:tabs>
          <w:tab w:val="left" w:pos="667"/>
        </w:tabs>
        <w:spacing w:line="261"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Certified professional knowledge and skills referred to in art. 11, paragraph </w:t>
      </w:r>
      <w:proofErr w:type="gramStart"/>
      <w:r w:rsidRPr="00822EC6">
        <w:rPr>
          <w:rFonts w:ascii="Arial" w:eastAsia="Arial" w:hAnsi="Arial" w:cs="Arial"/>
          <w:sz w:val="20"/>
          <w:szCs w:val="20"/>
          <w:lang w:val="en-GB"/>
        </w:rPr>
        <w:t>2</w:t>
      </w:r>
      <w:proofErr w:type="gramEnd"/>
      <w:r w:rsidRPr="00822EC6">
        <w:rPr>
          <w:rFonts w:ascii="Arial" w:eastAsia="Arial" w:hAnsi="Arial" w:cs="Arial"/>
          <w:sz w:val="20"/>
          <w:szCs w:val="20"/>
          <w:lang w:val="en-GB"/>
        </w:rPr>
        <w:t>, subpart h) of these Regulations may award credits as set forth by the respective academic rules and regulations.</w:t>
      </w:r>
    </w:p>
    <w:p w:rsidR="00EF0732" w:rsidRPr="00822EC6" w:rsidRDefault="00EF0732">
      <w:pPr>
        <w:spacing w:line="399" w:lineRule="exact"/>
        <w:rPr>
          <w:sz w:val="20"/>
          <w:szCs w:val="20"/>
          <w:lang w:val="en-GB"/>
        </w:rPr>
      </w:pPr>
    </w:p>
    <w:p w:rsidR="00EF0732" w:rsidRPr="00822EC6" w:rsidRDefault="009B4964">
      <w:pPr>
        <w:jc w:val="center"/>
        <w:rPr>
          <w:sz w:val="20"/>
          <w:szCs w:val="20"/>
          <w:lang w:val="en-GB"/>
        </w:rPr>
      </w:pPr>
      <w:r w:rsidRPr="00822EC6">
        <w:rPr>
          <w:rFonts w:ascii="Arial" w:eastAsia="Arial" w:hAnsi="Arial" w:cs="Arial"/>
          <w:sz w:val="20"/>
          <w:szCs w:val="20"/>
          <w:lang w:val="en-GB"/>
        </w:rPr>
        <w:t>Art. 22</w:t>
      </w:r>
    </w:p>
    <w:p w:rsidR="00EF0732" w:rsidRPr="00822EC6" w:rsidRDefault="00EF0732">
      <w:pPr>
        <w:spacing w:line="10" w:lineRule="exact"/>
        <w:rPr>
          <w:sz w:val="20"/>
          <w:szCs w:val="20"/>
          <w:lang w:val="en-GB"/>
        </w:rPr>
      </w:pPr>
    </w:p>
    <w:p w:rsidR="00EF0732" w:rsidRPr="00822EC6" w:rsidRDefault="009B4964">
      <w:pPr>
        <w:jc w:val="center"/>
        <w:rPr>
          <w:sz w:val="20"/>
          <w:szCs w:val="20"/>
          <w:lang w:val="en-GB"/>
        </w:rPr>
      </w:pPr>
      <w:r w:rsidRPr="00822EC6">
        <w:rPr>
          <w:rFonts w:ascii="Arial" w:eastAsia="Arial" w:hAnsi="Arial" w:cs="Arial"/>
          <w:i/>
          <w:iCs/>
          <w:sz w:val="20"/>
          <w:szCs w:val="20"/>
          <w:lang w:val="en-GB"/>
        </w:rPr>
        <w:t>International mobility and recognition of study abroad</w:t>
      </w:r>
    </w:p>
    <w:p w:rsidR="00EF0732" w:rsidRPr="00822EC6" w:rsidRDefault="00EF0732">
      <w:pPr>
        <w:spacing w:line="220" w:lineRule="exact"/>
        <w:rPr>
          <w:sz w:val="20"/>
          <w:szCs w:val="20"/>
          <w:lang w:val="en-GB"/>
        </w:rPr>
      </w:pPr>
    </w:p>
    <w:p w:rsidR="00EF0732" w:rsidRPr="00822EC6" w:rsidRDefault="009B4964">
      <w:pPr>
        <w:numPr>
          <w:ilvl w:val="0"/>
          <w:numId w:val="46"/>
        </w:numPr>
        <w:tabs>
          <w:tab w:val="left" w:pos="653"/>
        </w:tabs>
        <w:spacing w:line="254"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The University promotes specific actions aimed at improving the level of internationalization of training programmes, also through study abroad as part of Bachelor's and Master's degree programmes, based on agreements with foreign universities, companies, international entities and institutions.</w:t>
      </w:r>
    </w:p>
    <w:p w:rsidR="00EF0732" w:rsidRPr="00822EC6" w:rsidRDefault="00EF0732">
      <w:pPr>
        <w:spacing w:line="176" w:lineRule="exact"/>
        <w:rPr>
          <w:rFonts w:ascii="Arial" w:eastAsia="Arial" w:hAnsi="Arial" w:cs="Arial"/>
          <w:sz w:val="20"/>
          <w:szCs w:val="20"/>
          <w:lang w:val="en-GB"/>
        </w:rPr>
      </w:pPr>
    </w:p>
    <w:p w:rsidR="00EF0732" w:rsidRPr="00822EC6" w:rsidRDefault="009B4964">
      <w:pPr>
        <w:numPr>
          <w:ilvl w:val="0"/>
          <w:numId w:val="46"/>
        </w:numPr>
        <w:tabs>
          <w:tab w:val="left" w:pos="680"/>
        </w:tabs>
        <w:spacing w:line="244"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Periods of study abroad may consist of attending courses and passing the related exams, as well as undertaking an internship. These two experiences </w:t>
      </w:r>
      <w:proofErr w:type="gramStart"/>
      <w:r w:rsidRPr="00822EC6">
        <w:rPr>
          <w:rFonts w:ascii="Arial" w:eastAsia="Arial" w:hAnsi="Arial" w:cs="Arial"/>
          <w:sz w:val="20"/>
          <w:szCs w:val="20"/>
          <w:lang w:val="en-GB"/>
        </w:rPr>
        <w:t>may be alternated or repeated in compliance with the overall duration of 12 months per study cycle (Bachelor's and Master's degree programmes)</w:t>
      </w:r>
      <w:proofErr w:type="gramEnd"/>
      <w:r w:rsidRPr="00822EC6">
        <w:rPr>
          <w:rFonts w:ascii="Arial" w:eastAsia="Arial" w:hAnsi="Arial" w:cs="Arial"/>
          <w:sz w:val="20"/>
          <w:szCs w:val="20"/>
          <w:lang w:val="en-GB"/>
        </w:rPr>
        <w:t xml:space="preserve">. In the case of single-cycle Master's degree programmes, students can take advantage of a mobility period of up to 24 months. The Academic Board, possibly through an internationalization manager, approves the study plan to </w:t>
      </w:r>
      <w:proofErr w:type="gramStart"/>
      <w:r w:rsidRPr="00822EC6">
        <w:rPr>
          <w:rFonts w:ascii="Arial" w:eastAsia="Arial" w:hAnsi="Arial" w:cs="Arial"/>
          <w:sz w:val="20"/>
          <w:szCs w:val="20"/>
          <w:lang w:val="en-GB"/>
        </w:rPr>
        <w:t>be carried out</w:t>
      </w:r>
      <w:proofErr w:type="gramEnd"/>
      <w:r w:rsidRPr="00822EC6">
        <w:rPr>
          <w:rFonts w:ascii="Arial" w:eastAsia="Arial" w:hAnsi="Arial" w:cs="Arial"/>
          <w:sz w:val="20"/>
          <w:szCs w:val="20"/>
          <w:lang w:val="en-GB"/>
        </w:rPr>
        <w:t xml:space="preserve"> at the host institution, which shall be valid for the purposes of the academic career. The study plan and the number of credits to </w:t>
      </w:r>
      <w:proofErr w:type="gramStart"/>
      <w:r w:rsidRPr="00822EC6">
        <w:rPr>
          <w:rFonts w:ascii="Arial" w:eastAsia="Arial" w:hAnsi="Arial" w:cs="Arial"/>
          <w:sz w:val="20"/>
          <w:szCs w:val="20"/>
          <w:lang w:val="en-GB"/>
        </w:rPr>
        <w:t>be earned</w:t>
      </w:r>
      <w:proofErr w:type="gramEnd"/>
      <w:r w:rsidRPr="00822EC6">
        <w:rPr>
          <w:rFonts w:ascii="Arial" w:eastAsia="Arial" w:hAnsi="Arial" w:cs="Arial"/>
          <w:sz w:val="20"/>
          <w:szCs w:val="20"/>
          <w:lang w:val="en-GB"/>
        </w:rPr>
        <w:t xml:space="preserve"> must be consistent with the duration of the period abroad. The study plan may also include short training modules, </w:t>
      </w:r>
      <w:r w:rsidRPr="00822EC6">
        <w:rPr>
          <w:rFonts w:ascii="Arial" w:eastAsia="Arial" w:hAnsi="Arial" w:cs="Arial"/>
          <w:iCs/>
          <w:sz w:val="20"/>
          <w:szCs w:val="20"/>
          <w:lang w:val="en-GB"/>
        </w:rPr>
        <w:t>summer schools</w:t>
      </w:r>
      <w:r w:rsidRPr="00822EC6">
        <w:rPr>
          <w:rFonts w:ascii="Arial" w:eastAsia="Arial" w:hAnsi="Arial" w:cs="Arial"/>
          <w:sz w:val="20"/>
          <w:szCs w:val="20"/>
          <w:lang w:val="en-GB"/>
        </w:rPr>
        <w:t xml:space="preserve"> or internships awarding academic credits. In the case of integrated study paths with a co-supervised thesis, awarding a joint, double or multiple degree, the international mobility period usually lasts no less than 6 months.</w:t>
      </w:r>
    </w:p>
    <w:p w:rsidR="00EF0732" w:rsidRPr="00822EC6" w:rsidRDefault="00EF0732">
      <w:pPr>
        <w:spacing w:line="188" w:lineRule="exact"/>
        <w:rPr>
          <w:rFonts w:ascii="Arial" w:eastAsia="Arial" w:hAnsi="Arial" w:cs="Arial"/>
          <w:sz w:val="20"/>
          <w:szCs w:val="20"/>
          <w:lang w:val="en-GB"/>
        </w:rPr>
      </w:pPr>
    </w:p>
    <w:p w:rsidR="00EF0732" w:rsidRPr="00822EC6" w:rsidRDefault="009B4964">
      <w:pPr>
        <w:numPr>
          <w:ilvl w:val="0"/>
          <w:numId w:val="46"/>
        </w:numPr>
        <w:tabs>
          <w:tab w:val="left" w:pos="660"/>
        </w:tabs>
        <w:spacing w:line="251"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Study-abroad opportunities </w:t>
      </w:r>
      <w:proofErr w:type="gramStart"/>
      <w:r w:rsidRPr="00822EC6">
        <w:rPr>
          <w:rFonts w:ascii="Arial" w:eastAsia="Arial" w:hAnsi="Arial" w:cs="Arial"/>
          <w:sz w:val="20"/>
          <w:szCs w:val="20"/>
          <w:lang w:val="en-GB"/>
        </w:rPr>
        <w:t>are</w:t>
      </w:r>
      <w:r w:rsidR="000269FC" w:rsidRPr="00822EC6">
        <w:rPr>
          <w:rFonts w:ascii="Arial" w:eastAsia="Arial" w:hAnsi="Arial" w:cs="Arial"/>
          <w:sz w:val="20"/>
          <w:szCs w:val="20"/>
          <w:lang w:val="en-GB"/>
        </w:rPr>
        <w:t xml:space="preserve"> </w:t>
      </w:r>
      <w:r w:rsidRPr="00822EC6">
        <w:rPr>
          <w:rFonts w:ascii="Arial" w:eastAsia="Arial" w:hAnsi="Arial" w:cs="Arial"/>
          <w:sz w:val="20"/>
          <w:szCs w:val="20"/>
          <w:lang w:val="en-GB"/>
        </w:rPr>
        <w:t>advertised</w:t>
      </w:r>
      <w:proofErr w:type="gramEnd"/>
      <w:r w:rsidRPr="00822EC6">
        <w:rPr>
          <w:rFonts w:ascii="Arial" w:eastAsia="Arial" w:hAnsi="Arial" w:cs="Arial"/>
          <w:sz w:val="20"/>
          <w:szCs w:val="20"/>
          <w:lang w:val="en-GB"/>
        </w:rPr>
        <w:t xml:space="preserve"> to students by means of specific calls for applications setting out, among other things, participation requirements and selection criteria. Selected students may receive grants or other benefits as provided for by collaboration agreements. Students usually receive mobility grants as part of EU and non-EU programmes, where applicable.</w:t>
      </w:r>
    </w:p>
    <w:p w:rsidR="00EF0732" w:rsidRPr="00822EC6" w:rsidRDefault="009B4964">
      <w:pPr>
        <w:spacing w:line="20" w:lineRule="exact"/>
        <w:rPr>
          <w:sz w:val="20"/>
          <w:szCs w:val="20"/>
          <w:lang w:val="en-GB"/>
        </w:rPr>
      </w:pPr>
      <w:r w:rsidRPr="00822EC6">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2884170</wp:posOffset>
                </wp:positionH>
                <wp:positionV relativeFrom="paragraph">
                  <wp:posOffset>-1927225</wp:posOffset>
                </wp:positionV>
                <wp:extent cx="51435" cy="0"/>
                <wp:effectExtent l="0" t="0" r="0" b="0"/>
                <wp:wrapNone/>
                <wp:docPr id="18" name="Shape 18"/>
                <wp:cNvGraphicFramePr/>
                <a:graphic xmlns:a="http://schemas.openxmlformats.org/drawingml/2006/main">
                  <a:graphicData uri="http://schemas.microsoft.com/office/word/2010/wordprocessingShape">
                    <wps:wsp>
                      <wps:cNvCnPr/>
                      <wps:spPr>
                        <a:xfrm>
                          <a:off x="0" y="0"/>
                          <a:ext cx="514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2BE7D5D" id="Shape 18"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27.1pt,-151.75pt" to="231.15pt,-1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" o:allowincell="f" filled="t" strokeweight=".72pt">
                <v:stroke joinstyle="miter"/>
              </v:line>
            </w:pict>
          </mc:Fallback>
        </mc:AlternateContent>
      </w:r>
    </w:p>
    <w:p w:rsidR="00EF0732" w:rsidRPr="00822EC6" w:rsidRDefault="00EF0732">
      <w:pPr>
        <w:spacing w:line="157" w:lineRule="exact"/>
        <w:rPr>
          <w:sz w:val="20"/>
          <w:szCs w:val="20"/>
          <w:lang w:val="en-GB"/>
        </w:rPr>
      </w:pPr>
    </w:p>
    <w:p w:rsidR="00EF0732" w:rsidRPr="00822EC6" w:rsidRDefault="009B4964">
      <w:pPr>
        <w:ind w:left="420"/>
        <w:rPr>
          <w:sz w:val="20"/>
          <w:szCs w:val="20"/>
          <w:lang w:val="en-GB"/>
        </w:rPr>
      </w:pPr>
      <w:r w:rsidRPr="00822EC6">
        <w:rPr>
          <w:rFonts w:ascii="Arial" w:eastAsia="Arial" w:hAnsi="Arial" w:cs="Arial"/>
          <w:sz w:val="20"/>
          <w:szCs w:val="20"/>
          <w:lang w:val="en-GB"/>
        </w:rPr>
        <w:t>Students may receive transfer credits for the following activities abroad:</w:t>
      </w:r>
    </w:p>
    <w:p w:rsidR="00EF0732" w:rsidRPr="00822EC6" w:rsidRDefault="00EF0732">
      <w:pPr>
        <w:spacing w:line="230" w:lineRule="exact"/>
        <w:rPr>
          <w:sz w:val="20"/>
          <w:szCs w:val="20"/>
          <w:lang w:val="en-GB"/>
        </w:rPr>
      </w:pPr>
    </w:p>
    <w:p w:rsidR="00EF0732" w:rsidRPr="00822EC6" w:rsidRDefault="009B4964">
      <w:pPr>
        <w:numPr>
          <w:ilvl w:val="0"/>
          <w:numId w:val="47"/>
        </w:numPr>
        <w:tabs>
          <w:tab w:val="left" w:pos="760"/>
        </w:tabs>
        <w:ind w:left="760" w:hanging="337"/>
        <w:rPr>
          <w:rFonts w:ascii="Arial" w:eastAsia="Arial" w:hAnsi="Arial" w:cs="Arial"/>
          <w:sz w:val="20"/>
          <w:szCs w:val="20"/>
          <w:lang w:val="en-GB"/>
        </w:rPr>
      </w:pPr>
      <w:r w:rsidRPr="00822EC6">
        <w:rPr>
          <w:rFonts w:ascii="Arial" w:eastAsia="Arial" w:hAnsi="Arial" w:cs="Arial"/>
          <w:sz w:val="20"/>
          <w:szCs w:val="20"/>
          <w:lang w:val="en-GB"/>
        </w:rPr>
        <w:t>For-credit exams and assessments;</w:t>
      </w:r>
    </w:p>
    <w:p w:rsidR="00EF0732" w:rsidRPr="00822EC6" w:rsidRDefault="00EF0732">
      <w:pPr>
        <w:spacing w:line="8" w:lineRule="exact"/>
        <w:rPr>
          <w:rFonts w:ascii="Arial" w:eastAsia="Arial" w:hAnsi="Arial" w:cs="Arial"/>
          <w:sz w:val="20"/>
          <w:szCs w:val="20"/>
          <w:lang w:val="en-GB"/>
        </w:rPr>
      </w:pPr>
    </w:p>
    <w:p w:rsidR="00EF0732" w:rsidRPr="00822EC6" w:rsidRDefault="009B4964">
      <w:pPr>
        <w:numPr>
          <w:ilvl w:val="0"/>
          <w:numId w:val="47"/>
        </w:numPr>
        <w:tabs>
          <w:tab w:val="left" w:pos="760"/>
        </w:tabs>
        <w:ind w:left="760" w:hanging="337"/>
        <w:jc w:val="both"/>
        <w:rPr>
          <w:rFonts w:ascii="Arial" w:eastAsia="Arial" w:hAnsi="Arial" w:cs="Arial"/>
          <w:sz w:val="20"/>
          <w:szCs w:val="20"/>
          <w:lang w:val="en-GB"/>
        </w:rPr>
      </w:pPr>
      <w:r w:rsidRPr="00822EC6">
        <w:rPr>
          <w:rFonts w:ascii="Arial" w:eastAsia="Arial" w:hAnsi="Arial" w:cs="Arial"/>
          <w:sz w:val="20"/>
          <w:szCs w:val="20"/>
          <w:lang w:val="en-GB"/>
        </w:rPr>
        <w:t>Preparing for the final exam, or thesis work in the case of a Master's degree programme, possibly under the supervision of a foreign instructor;</w:t>
      </w:r>
    </w:p>
    <w:p w:rsidR="00EF0732" w:rsidRPr="00822EC6" w:rsidRDefault="009B4964">
      <w:pPr>
        <w:numPr>
          <w:ilvl w:val="0"/>
          <w:numId w:val="47"/>
        </w:numPr>
        <w:tabs>
          <w:tab w:val="left" w:pos="760"/>
        </w:tabs>
        <w:spacing w:line="239" w:lineRule="auto"/>
        <w:ind w:left="760" w:hanging="337"/>
        <w:rPr>
          <w:rFonts w:ascii="Arial" w:eastAsia="Arial" w:hAnsi="Arial" w:cs="Arial"/>
          <w:sz w:val="20"/>
          <w:szCs w:val="20"/>
          <w:lang w:val="en-GB"/>
        </w:rPr>
      </w:pPr>
      <w:r w:rsidRPr="00822EC6">
        <w:rPr>
          <w:rFonts w:ascii="Arial" w:eastAsia="Arial" w:hAnsi="Arial" w:cs="Arial"/>
          <w:sz w:val="20"/>
          <w:szCs w:val="20"/>
          <w:lang w:val="en-GB"/>
        </w:rPr>
        <w:t xml:space="preserve">Attending for-credit </w:t>
      </w:r>
      <w:r w:rsidRPr="00822EC6">
        <w:rPr>
          <w:rFonts w:ascii="Arial" w:eastAsia="Arial" w:hAnsi="Arial" w:cs="Arial"/>
          <w:iCs/>
          <w:sz w:val="20"/>
          <w:szCs w:val="20"/>
          <w:lang w:val="en-GB"/>
        </w:rPr>
        <w:t>summer schools</w:t>
      </w:r>
      <w:r w:rsidRPr="00822EC6">
        <w:rPr>
          <w:rFonts w:ascii="Arial" w:eastAsia="Arial" w:hAnsi="Arial" w:cs="Arial"/>
          <w:sz w:val="20"/>
          <w:szCs w:val="20"/>
          <w:lang w:val="en-GB"/>
        </w:rPr>
        <w:t xml:space="preserve"> and short-term modules</w:t>
      </w:r>
    </w:p>
    <w:p w:rsidR="00EF0732" w:rsidRPr="00822EC6" w:rsidRDefault="00EF0732">
      <w:pPr>
        <w:spacing w:line="1" w:lineRule="exact"/>
        <w:rPr>
          <w:rFonts w:ascii="Arial" w:eastAsia="Arial" w:hAnsi="Arial" w:cs="Arial"/>
          <w:sz w:val="20"/>
          <w:szCs w:val="20"/>
          <w:lang w:val="en-GB"/>
        </w:rPr>
      </w:pPr>
    </w:p>
    <w:p w:rsidR="00EF0732" w:rsidRPr="00822EC6" w:rsidRDefault="009B4964">
      <w:pPr>
        <w:numPr>
          <w:ilvl w:val="0"/>
          <w:numId w:val="47"/>
        </w:numPr>
        <w:tabs>
          <w:tab w:val="left" w:pos="760"/>
        </w:tabs>
        <w:spacing w:line="276" w:lineRule="auto"/>
        <w:ind w:left="760" w:hanging="337"/>
        <w:rPr>
          <w:rFonts w:ascii="Arial" w:eastAsia="Arial" w:hAnsi="Arial" w:cs="Arial"/>
          <w:sz w:val="20"/>
          <w:szCs w:val="20"/>
          <w:lang w:val="en-GB"/>
        </w:rPr>
      </w:pPr>
      <w:r w:rsidRPr="00822EC6">
        <w:rPr>
          <w:rFonts w:ascii="Arial" w:eastAsia="Arial" w:hAnsi="Arial" w:cs="Arial"/>
          <w:sz w:val="20"/>
          <w:szCs w:val="20"/>
          <w:lang w:val="en-GB"/>
        </w:rPr>
        <w:t>Laboratory activities, internships, hospital residencies, thesis work for postgraduate and PhD programmes.</w:t>
      </w: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21" w:lineRule="exact"/>
        <w:rPr>
          <w:sz w:val="20"/>
          <w:szCs w:val="20"/>
          <w:lang w:val="en-GB"/>
        </w:rPr>
      </w:pPr>
    </w:p>
    <w:p w:rsidR="00EF0732" w:rsidRPr="00822EC6" w:rsidRDefault="009B4964">
      <w:pPr>
        <w:spacing w:line="284" w:lineRule="auto"/>
        <w:ind w:left="1260" w:right="840"/>
        <w:rPr>
          <w:sz w:val="20"/>
          <w:szCs w:val="20"/>
          <w:lang w:val="en-GB"/>
        </w:rPr>
      </w:pPr>
      <w:r w:rsidRPr="00431436">
        <w:rPr>
          <w:rFonts w:ascii="Arial" w:eastAsia="Arial" w:hAnsi="Arial" w:cs="Arial"/>
          <w:color w:val="0000FF"/>
          <w:sz w:val="20"/>
          <w:szCs w:val="20"/>
        </w:rPr>
        <w:t xml:space="preserve">Università degli Studi di Milano - Via Festa del Perdono, 7 - 20122 Milano, </w:t>
      </w:r>
      <w:proofErr w:type="spellStart"/>
      <w:r w:rsidRPr="00431436">
        <w:rPr>
          <w:rFonts w:ascii="Arial" w:eastAsia="Arial" w:hAnsi="Arial" w:cs="Arial"/>
          <w:color w:val="0000FF"/>
          <w:sz w:val="20"/>
          <w:szCs w:val="20"/>
        </w:rPr>
        <w:t>Italy</w:t>
      </w:r>
      <w:proofErr w:type="spellEnd"/>
      <w:r w:rsidRPr="00431436">
        <w:rPr>
          <w:rFonts w:ascii="Arial" w:eastAsia="Arial" w:hAnsi="Arial" w:cs="Arial"/>
          <w:color w:val="0000FF"/>
          <w:sz w:val="20"/>
          <w:szCs w:val="20"/>
        </w:rPr>
        <w:t xml:space="preserve"> Tel. </w:t>
      </w:r>
      <w:r w:rsidRPr="00822EC6">
        <w:rPr>
          <w:rFonts w:ascii="Arial" w:eastAsia="Arial" w:hAnsi="Arial" w:cs="Arial"/>
          <w:color w:val="0000FF"/>
          <w:sz w:val="20"/>
          <w:szCs w:val="20"/>
          <w:lang w:val="en-GB"/>
        </w:rPr>
        <w:t>+39 02 503111 - Fax +39 02 50312627 - www.unimi.it</w:t>
      </w:r>
    </w:p>
    <w:p w:rsidR="00EF0732" w:rsidRPr="00822EC6" w:rsidRDefault="00EF0732">
      <w:pPr>
        <w:rPr>
          <w:lang w:val="en-GB"/>
        </w:rPr>
        <w:sectPr w:rsidR="00EF0732" w:rsidRPr="00822EC6">
          <w:pgSz w:w="11900" w:h="16840"/>
          <w:pgMar w:top="1440" w:right="1424" w:bottom="85" w:left="1420" w:header="0" w:footer="0" w:gutter="0"/>
          <w:cols w:space="720" w:equalWidth="0">
            <w:col w:w="9060"/>
          </w:cols>
        </w:sectPr>
      </w:pPr>
    </w:p>
    <w:p w:rsidR="00EF0732" w:rsidRPr="00822EC6" w:rsidRDefault="009B4964">
      <w:pPr>
        <w:spacing w:line="200" w:lineRule="exact"/>
        <w:rPr>
          <w:sz w:val="20"/>
          <w:szCs w:val="20"/>
          <w:lang w:val="en-GB"/>
        </w:rPr>
      </w:pPr>
      <w:bookmarkStart w:id="18" w:name="page18"/>
      <w:bookmarkEnd w:id="18"/>
      <w:r w:rsidRPr="00822EC6">
        <w:rPr>
          <w:noProof/>
          <w:sz w:val="20"/>
          <w:szCs w:val="20"/>
        </w:rPr>
        <w:lastRenderedPageBreak/>
        <w:drawing>
          <wp:anchor distT="0" distB="0" distL="114300" distR="114300" simplePos="0" relativeHeight="251666432" behindDoc="1" locked="0" layoutInCell="0" allowOverlap="1">
            <wp:simplePos x="0" y="0"/>
            <wp:positionH relativeFrom="page">
              <wp:posOffset>900430</wp:posOffset>
            </wp:positionH>
            <wp:positionV relativeFrom="page">
              <wp:posOffset>450215</wp:posOffset>
            </wp:positionV>
            <wp:extent cx="4785995" cy="79248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996954" name="Picture 1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4785995" cy="792480"/>
                    </a:xfrm>
                    <a:prstGeom prst="rect">
                      <a:avLst/>
                    </a:prstGeom>
                    <a:noFill/>
                  </pic:spPr>
                </pic:pic>
              </a:graphicData>
            </a:graphic>
          </wp:anchor>
        </w:drawing>
      </w: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89" w:lineRule="exact"/>
        <w:rPr>
          <w:sz w:val="20"/>
          <w:szCs w:val="20"/>
          <w:lang w:val="en-GB"/>
        </w:rPr>
      </w:pPr>
    </w:p>
    <w:p w:rsidR="00EF0732" w:rsidRPr="00822EC6" w:rsidRDefault="009B4964">
      <w:pPr>
        <w:numPr>
          <w:ilvl w:val="0"/>
          <w:numId w:val="48"/>
        </w:numPr>
        <w:tabs>
          <w:tab w:val="left" w:pos="658"/>
        </w:tabs>
        <w:spacing w:line="241"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Before departure, the student admitted to an international mobility programme agrees and signs a </w:t>
      </w:r>
      <w:r w:rsidRPr="00822EC6">
        <w:rPr>
          <w:rFonts w:ascii="Arial" w:eastAsia="Arial" w:hAnsi="Arial" w:cs="Arial"/>
          <w:iCs/>
          <w:sz w:val="20"/>
          <w:szCs w:val="20"/>
          <w:lang w:val="en-GB"/>
        </w:rPr>
        <w:t>learning agreement</w:t>
      </w:r>
      <w:r w:rsidRPr="00822EC6">
        <w:rPr>
          <w:rFonts w:ascii="Arial" w:eastAsia="Arial" w:hAnsi="Arial" w:cs="Arial"/>
          <w:sz w:val="20"/>
          <w:szCs w:val="20"/>
          <w:lang w:val="en-GB"/>
        </w:rPr>
        <w:t xml:space="preserve"> with the programme manager as identified by the Academic Board and the programme manager for the host institution, listing the training activities he/she intends to carry out. Any subsequent changes to the learning agreement </w:t>
      </w:r>
      <w:proofErr w:type="gramStart"/>
      <w:r w:rsidRPr="00822EC6">
        <w:rPr>
          <w:rFonts w:ascii="Arial" w:eastAsia="Arial" w:hAnsi="Arial" w:cs="Arial"/>
          <w:sz w:val="20"/>
          <w:szCs w:val="20"/>
          <w:lang w:val="en-GB"/>
        </w:rPr>
        <w:t>must be approved</w:t>
      </w:r>
      <w:proofErr w:type="gramEnd"/>
      <w:r w:rsidRPr="00822EC6">
        <w:rPr>
          <w:rFonts w:ascii="Arial" w:eastAsia="Arial" w:hAnsi="Arial" w:cs="Arial"/>
          <w:sz w:val="20"/>
          <w:szCs w:val="20"/>
          <w:lang w:val="en-GB"/>
        </w:rPr>
        <w:t xml:space="preserve"> in the same way.</w:t>
      </w:r>
    </w:p>
    <w:p w:rsidR="00EF0732" w:rsidRPr="00822EC6" w:rsidRDefault="00EF0732">
      <w:pPr>
        <w:spacing w:line="4" w:lineRule="exact"/>
        <w:rPr>
          <w:rFonts w:ascii="Arial" w:eastAsia="Arial" w:hAnsi="Arial" w:cs="Arial"/>
          <w:sz w:val="20"/>
          <w:szCs w:val="20"/>
          <w:lang w:val="en-GB"/>
        </w:rPr>
      </w:pPr>
    </w:p>
    <w:p w:rsidR="00EF0732" w:rsidRPr="00822EC6" w:rsidRDefault="009B4964">
      <w:pPr>
        <w:spacing w:line="239" w:lineRule="auto"/>
        <w:ind w:firstLine="425"/>
        <w:jc w:val="both"/>
        <w:rPr>
          <w:rFonts w:ascii="Arial" w:eastAsia="Arial" w:hAnsi="Arial" w:cs="Arial"/>
          <w:sz w:val="20"/>
          <w:szCs w:val="20"/>
          <w:lang w:val="en-GB"/>
        </w:rPr>
      </w:pPr>
      <w:r w:rsidRPr="00822EC6">
        <w:rPr>
          <w:rFonts w:ascii="Arial" w:eastAsia="Arial" w:hAnsi="Arial" w:cs="Arial"/>
          <w:sz w:val="20"/>
          <w:szCs w:val="20"/>
          <w:lang w:val="en-GB"/>
        </w:rPr>
        <w:t xml:space="preserve">Credits for training activities included in the </w:t>
      </w:r>
      <w:r w:rsidRPr="00822EC6">
        <w:rPr>
          <w:rFonts w:ascii="Arial" w:eastAsia="Arial" w:hAnsi="Arial" w:cs="Arial"/>
          <w:iCs/>
          <w:sz w:val="20"/>
          <w:szCs w:val="20"/>
          <w:lang w:val="en-GB"/>
        </w:rPr>
        <w:t>learning agreement</w:t>
      </w:r>
      <w:r w:rsidRPr="00822EC6">
        <w:rPr>
          <w:rFonts w:ascii="Arial" w:eastAsia="Arial" w:hAnsi="Arial" w:cs="Arial"/>
          <w:sz w:val="20"/>
          <w:szCs w:val="20"/>
          <w:lang w:val="en-GB"/>
        </w:rPr>
        <w:t xml:space="preserve"> </w:t>
      </w:r>
      <w:proofErr w:type="gramStart"/>
      <w:r w:rsidRPr="00822EC6">
        <w:rPr>
          <w:rFonts w:ascii="Arial" w:eastAsia="Arial" w:hAnsi="Arial" w:cs="Arial"/>
          <w:sz w:val="20"/>
          <w:szCs w:val="20"/>
          <w:lang w:val="en-GB"/>
        </w:rPr>
        <w:t>must, as a rule, be previously allocated</w:t>
      </w:r>
      <w:proofErr w:type="gramEnd"/>
      <w:r w:rsidRPr="00822EC6">
        <w:rPr>
          <w:rFonts w:ascii="Arial" w:eastAsia="Arial" w:hAnsi="Arial" w:cs="Arial"/>
          <w:sz w:val="20"/>
          <w:szCs w:val="20"/>
          <w:lang w:val="en-GB"/>
        </w:rPr>
        <w:t xml:space="preserve"> to the types of activities provided for by the student's programme rules / regulations, to the corresponding subject areas and any relevant academic fields. The activities, subject areas and academic fields must be identified with reasonable flexibility in order to ensure that the student's overall curriculum, as resulting from the activities carried out at their home University and abroad, meets the requirements of their programme rules / regulations.</w:t>
      </w:r>
    </w:p>
    <w:p w:rsidR="00EF0732" w:rsidRPr="00822EC6" w:rsidRDefault="00EF0732">
      <w:pPr>
        <w:spacing w:line="6" w:lineRule="exact"/>
        <w:rPr>
          <w:rFonts w:ascii="Arial" w:eastAsia="Arial" w:hAnsi="Arial" w:cs="Arial"/>
          <w:sz w:val="20"/>
          <w:szCs w:val="20"/>
          <w:lang w:val="en-GB"/>
        </w:rPr>
      </w:pPr>
    </w:p>
    <w:p w:rsidR="00EF0732" w:rsidRPr="00822EC6" w:rsidRDefault="009B4964">
      <w:pPr>
        <w:spacing w:line="257" w:lineRule="auto"/>
        <w:ind w:firstLine="425"/>
        <w:jc w:val="both"/>
        <w:rPr>
          <w:rFonts w:ascii="Arial" w:eastAsia="Arial" w:hAnsi="Arial" w:cs="Arial"/>
          <w:sz w:val="20"/>
          <w:szCs w:val="20"/>
          <w:lang w:val="en-GB"/>
        </w:rPr>
      </w:pPr>
      <w:r w:rsidRPr="00822EC6">
        <w:rPr>
          <w:rFonts w:ascii="Arial" w:eastAsia="Arial" w:hAnsi="Arial" w:cs="Arial"/>
          <w:sz w:val="20"/>
          <w:szCs w:val="20"/>
          <w:lang w:val="en-GB"/>
        </w:rPr>
        <w:t xml:space="preserve">The Academic Boards shall take any action to facilitate credit transfer through </w:t>
      </w:r>
      <w:r w:rsidRPr="00822EC6">
        <w:rPr>
          <w:rFonts w:ascii="Arial" w:eastAsia="Arial" w:hAnsi="Arial" w:cs="Arial"/>
          <w:iCs/>
          <w:sz w:val="20"/>
          <w:szCs w:val="20"/>
          <w:lang w:val="en-GB"/>
        </w:rPr>
        <w:t>pre-packaged credit sets</w:t>
      </w:r>
      <w:r w:rsidRPr="00822EC6">
        <w:rPr>
          <w:rFonts w:ascii="Arial" w:eastAsia="Arial" w:hAnsi="Arial" w:cs="Arial"/>
          <w:sz w:val="20"/>
          <w:szCs w:val="20"/>
          <w:lang w:val="en-GB"/>
        </w:rPr>
        <w:t xml:space="preserve"> for each study plan to </w:t>
      </w:r>
      <w:proofErr w:type="gramStart"/>
      <w:r w:rsidRPr="00822EC6">
        <w:rPr>
          <w:rFonts w:ascii="Arial" w:eastAsia="Arial" w:hAnsi="Arial" w:cs="Arial"/>
          <w:sz w:val="20"/>
          <w:szCs w:val="20"/>
          <w:lang w:val="en-GB"/>
        </w:rPr>
        <w:t>be carried out</w:t>
      </w:r>
      <w:proofErr w:type="gramEnd"/>
      <w:r w:rsidRPr="00822EC6">
        <w:rPr>
          <w:rFonts w:ascii="Arial" w:eastAsia="Arial" w:hAnsi="Arial" w:cs="Arial"/>
          <w:sz w:val="20"/>
          <w:szCs w:val="20"/>
          <w:lang w:val="en-GB"/>
        </w:rPr>
        <w:t xml:space="preserve"> abroad and a reference system of all the corresponding activities based on the student's programme rules / regulations.</w:t>
      </w:r>
    </w:p>
    <w:p w:rsidR="00EF0732" w:rsidRPr="00822EC6" w:rsidRDefault="00EF0732">
      <w:pPr>
        <w:spacing w:line="126" w:lineRule="exact"/>
        <w:rPr>
          <w:rFonts w:ascii="Arial" w:eastAsia="Arial" w:hAnsi="Arial" w:cs="Arial"/>
          <w:sz w:val="20"/>
          <w:szCs w:val="20"/>
          <w:lang w:val="en-GB"/>
        </w:rPr>
      </w:pPr>
    </w:p>
    <w:p w:rsidR="00EF0732" w:rsidRPr="00822EC6" w:rsidRDefault="009B4964">
      <w:pPr>
        <w:numPr>
          <w:ilvl w:val="0"/>
          <w:numId w:val="48"/>
        </w:numPr>
        <w:tabs>
          <w:tab w:val="left" w:pos="680"/>
        </w:tabs>
        <w:spacing w:line="242"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At the end of the period abroad, the Academic Board, based on the certificate received from the student's host university, will decide on transfer credits. Training activities carried out abroad </w:t>
      </w:r>
      <w:proofErr w:type="gramStart"/>
      <w:r w:rsidRPr="00822EC6">
        <w:rPr>
          <w:rFonts w:ascii="Arial" w:eastAsia="Arial" w:hAnsi="Arial" w:cs="Arial"/>
          <w:sz w:val="20"/>
          <w:szCs w:val="20"/>
          <w:lang w:val="en-GB"/>
        </w:rPr>
        <w:t>may be recognized</w:t>
      </w:r>
      <w:proofErr w:type="gramEnd"/>
      <w:r w:rsidRPr="00822EC6">
        <w:rPr>
          <w:rFonts w:ascii="Arial" w:eastAsia="Arial" w:hAnsi="Arial" w:cs="Arial"/>
          <w:sz w:val="20"/>
          <w:szCs w:val="20"/>
          <w:lang w:val="en-GB"/>
        </w:rPr>
        <w:t xml:space="preserve"> with their original name.</w:t>
      </w:r>
    </w:p>
    <w:p w:rsidR="00EF0732" w:rsidRPr="00822EC6" w:rsidRDefault="009B4964">
      <w:pPr>
        <w:spacing w:line="276" w:lineRule="auto"/>
        <w:ind w:firstLine="425"/>
        <w:rPr>
          <w:rFonts w:ascii="Arial" w:eastAsia="Arial" w:hAnsi="Arial" w:cs="Arial"/>
          <w:sz w:val="20"/>
          <w:szCs w:val="20"/>
          <w:lang w:val="en-GB"/>
        </w:rPr>
      </w:pPr>
      <w:r w:rsidRPr="00822EC6">
        <w:rPr>
          <w:rFonts w:ascii="Arial" w:eastAsia="Arial" w:hAnsi="Arial" w:cs="Arial"/>
          <w:sz w:val="20"/>
          <w:szCs w:val="20"/>
          <w:lang w:val="en-GB"/>
        </w:rPr>
        <w:t>The Academic Board will translate the grade obtained abroad through a statistical conversion system.</w:t>
      </w:r>
    </w:p>
    <w:p w:rsidR="00EF0732" w:rsidRPr="00822EC6" w:rsidRDefault="00EF0732">
      <w:pPr>
        <w:spacing w:line="83" w:lineRule="exact"/>
        <w:rPr>
          <w:rFonts w:ascii="Arial" w:eastAsia="Arial" w:hAnsi="Arial" w:cs="Arial"/>
          <w:sz w:val="20"/>
          <w:szCs w:val="20"/>
          <w:lang w:val="en-GB"/>
        </w:rPr>
      </w:pPr>
    </w:p>
    <w:p w:rsidR="00EF0732" w:rsidRPr="00822EC6" w:rsidRDefault="009B4964">
      <w:pPr>
        <w:numPr>
          <w:ilvl w:val="0"/>
          <w:numId w:val="48"/>
        </w:numPr>
        <w:tabs>
          <w:tab w:val="left" w:pos="664"/>
        </w:tabs>
        <w:spacing w:line="284" w:lineRule="auto"/>
        <w:ind w:firstLine="423"/>
        <w:rPr>
          <w:rFonts w:ascii="Arial" w:eastAsia="Arial" w:hAnsi="Arial" w:cs="Arial"/>
          <w:sz w:val="20"/>
          <w:szCs w:val="20"/>
          <w:lang w:val="en-GB"/>
        </w:rPr>
      </w:pPr>
      <w:r w:rsidRPr="00822EC6">
        <w:rPr>
          <w:rFonts w:ascii="Arial" w:eastAsia="Arial" w:hAnsi="Arial" w:cs="Arial"/>
          <w:sz w:val="20"/>
          <w:szCs w:val="20"/>
          <w:lang w:val="en-GB"/>
        </w:rPr>
        <w:t xml:space="preserve">If the study period abroad is part of an integrated curriculum, transfer credits </w:t>
      </w:r>
      <w:proofErr w:type="gramStart"/>
      <w:r w:rsidRPr="00822EC6">
        <w:rPr>
          <w:rFonts w:ascii="Arial" w:eastAsia="Arial" w:hAnsi="Arial" w:cs="Arial"/>
          <w:sz w:val="20"/>
          <w:szCs w:val="20"/>
          <w:lang w:val="en-GB"/>
        </w:rPr>
        <w:t>will be awarded</w:t>
      </w:r>
      <w:proofErr w:type="gramEnd"/>
      <w:r w:rsidRPr="00822EC6">
        <w:rPr>
          <w:rFonts w:ascii="Arial" w:eastAsia="Arial" w:hAnsi="Arial" w:cs="Arial"/>
          <w:sz w:val="20"/>
          <w:szCs w:val="20"/>
          <w:lang w:val="en-GB"/>
        </w:rPr>
        <w:t xml:space="preserve"> in accordance with the agreements between partner universities.</w:t>
      </w:r>
    </w:p>
    <w:p w:rsidR="00EF0732" w:rsidRPr="00822EC6" w:rsidRDefault="00EF0732">
      <w:pPr>
        <w:spacing w:line="284" w:lineRule="exact"/>
        <w:rPr>
          <w:sz w:val="20"/>
          <w:szCs w:val="20"/>
          <w:lang w:val="en-GB"/>
        </w:rPr>
      </w:pPr>
    </w:p>
    <w:p w:rsidR="00EF0732" w:rsidRPr="00822EC6" w:rsidRDefault="009B4964">
      <w:pPr>
        <w:jc w:val="center"/>
        <w:rPr>
          <w:sz w:val="20"/>
          <w:szCs w:val="20"/>
          <w:lang w:val="en-GB"/>
        </w:rPr>
      </w:pPr>
      <w:r w:rsidRPr="00822EC6">
        <w:rPr>
          <w:rFonts w:ascii="Arial" w:eastAsia="Arial" w:hAnsi="Arial" w:cs="Arial"/>
          <w:sz w:val="20"/>
          <w:szCs w:val="20"/>
          <w:lang w:val="en-GB"/>
        </w:rPr>
        <w:t>Art. 23</w:t>
      </w:r>
    </w:p>
    <w:p w:rsidR="00EF0732" w:rsidRPr="00822EC6" w:rsidRDefault="00EF0732">
      <w:pPr>
        <w:spacing w:line="10" w:lineRule="exact"/>
        <w:rPr>
          <w:sz w:val="20"/>
          <w:szCs w:val="20"/>
          <w:lang w:val="en-GB"/>
        </w:rPr>
      </w:pPr>
    </w:p>
    <w:p w:rsidR="00EF0732" w:rsidRPr="00822EC6" w:rsidRDefault="009B4964">
      <w:pPr>
        <w:jc w:val="center"/>
        <w:rPr>
          <w:sz w:val="20"/>
          <w:szCs w:val="20"/>
          <w:lang w:val="en-GB"/>
        </w:rPr>
      </w:pPr>
      <w:r w:rsidRPr="00822EC6">
        <w:rPr>
          <w:rFonts w:ascii="Arial" w:eastAsia="Arial" w:hAnsi="Arial" w:cs="Arial"/>
          <w:i/>
          <w:iCs/>
          <w:sz w:val="20"/>
          <w:szCs w:val="20"/>
          <w:lang w:val="en-GB"/>
        </w:rPr>
        <w:t>Career guidance</w:t>
      </w:r>
    </w:p>
    <w:p w:rsidR="00EF0732" w:rsidRPr="00822EC6" w:rsidRDefault="00EF0732">
      <w:pPr>
        <w:spacing w:line="152" w:lineRule="exact"/>
        <w:rPr>
          <w:sz w:val="20"/>
          <w:szCs w:val="20"/>
          <w:lang w:val="en-GB"/>
        </w:rPr>
      </w:pPr>
    </w:p>
    <w:p w:rsidR="00EF0732" w:rsidRPr="00822EC6" w:rsidRDefault="009B4964">
      <w:pPr>
        <w:numPr>
          <w:ilvl w:val="0"/>
          <w:numId w:val="49"/>
        </w:numPr>
        <w:tabs>
          <w:tab w:val="left" w:pos="658"/>
        </w:tabs>
        <w:spacing w:line="254"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The University promotes orientation and information initiatives on its curricula for last-year students of upper-secondary schools, as well as career guidance for its graduates, through the University Study and Career Guidance Service - COSP.</w:t>
      </w:r>
    </w:p>
    <w:p w:rsidR="00EF0732" w:rsidRPr="00822EC6" w:rsidRDefault="00EF0732">
      <w:pPr>
        <w:spacing w:line="107" w:lineRule="exact"/>
        <w:rPr>
          <w:rFonts w:ascii="Arial" w:eastAsia="Arial" w:hAnsi="Arial" w:cs="Arial"/>
          <w:sz w:val="20"/>
          <w:szCs w:val="20"/>
          <w:lang w:val="en-GB"/>
        </w:rPr>
      </w:pPr>
    </w:p>
    <w:p w:rsidR="00EF0732" w:rsidRPr="00822EC6" w:rsidRDefault="009B4964">
      <w:pPr>
        <w:numPr>
          <w:ilvl w:val="0"/>
          <w:numId w:val="49"/>
        </w:numPr>
        <w:tabs>
          <w:tab w:val="left" w:pos="664"/>
        </w:tabs>
        <w:spacing w:line="242"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Established in accordance with the statutory and regulatory provisions for the University Functional Centres, COSP cooperates with Faculties, Schools, programmes and other units concerned.</w:t>
      </w:r>
    </w:p>
    <w:p w:rsidR="00EF0732" w:rsidRPr="00822EC6" w:rsidRDefault="00EF0732">
      <w:pPr>
        <w:spacing w:line="2" w:lineRule="exact"/>
        <w:rPr>
          <w:rFonts w:ascii="Arial" w:eastAsia="Arial" w:hAnsi="Arial" w:cs="Arial"/>
          <w:sz w:val="20"/>
          <w:szCs w:val="20"/>
          <w:lang w:val="en-GB"/>
        </w:rPr>
      </w:pPr>
    </w:p>
    <w:p w:rsidR="00EF0732" w:rsidRPr="00822EC6" w:rsidRDefault="009B4964">
      <w:pPr>
        <w:spacing w:line="239" w:lineRule="auto"/>
        <w:ind w:firstLine="425"/>
        <w:jc w:val="both"/>
        <w:rPr>
          <w:rFonts w:ascii="Arial" w:eastAsia="Arial" w:hAnsi="Arial" w:cs="Arial"/>
          <w:sz w:val="20"/>
          <w:szCs w:val="20"/>
          <w:lang w:val="en-GB"/>
        </w:rPr>
      </w:pPr>
      <w:r w:rsidRPr="00822EC6">
        <w:rPr>
          <w:rFonts w:ascii="Arial" w:eastAsia="Arial" w:hAnsi="Arial" w:cs="Arial"/>
          <w:sz w:val="20"/>
          <w:szCs w:val="20"/>
          <w:lang w:val="en-GB"/>
        </w:rPr>
        <w:t xml:space="preserve">It is responsible for organizing, also in collaboration with schools and other educational institutions, in concert with the University's academic and service units, orientation and information initiatives, including the collection and provision of updated information and statistical data, promotional and orientation meetings, the production and dissemination of brochures and </w:t>
      </w:r>
      <w:proofErr w:type="spellStart"/>
      <w:r w:rsidRPr="00822EC6">
        <w:rPr>
          <w:rFonts w:ascii="Arial" w:eastAsia="Arial" w:hAnsi="Arial" w:cs="Arial"/>
          <w:sz w:val="20"/>
          <w:szCs w:val="20"/>
          <w:lang w:val="en-GB"/>
        </w:rPr>
        <w:t>audiovisuals</w:t>
      </w:r>
      <w:proofErr w:type="spellEnd"/>
      <w:r w:rsidRPr="00822EC6">
        <w:rPr>
          <w:rFonts w:ascii="Arial" w:eastAsia="Arial" w:hAnsi="Arial" w:cs="Arial"/>
          <w:sz w:val="20"/>
          <w:szCs w:val="20"/>
          <w:lang w:val="en-GB"/>
        </w:rPr>
        <w:t xml:space="preserve"> on the University's programmes.</w:t>
      </w:r>
    </w:p>
    <w:p w:rsidR="00EF0732" w:rsidRPr="00822EC6" w:rsidRDefault="00EF0732">
      <w:pPr>
        <w:spacing w:line="4" w:lineRule="exact"/>
        <w:rPr>
          <w:rFonts w:ascii="Arial" w:eastAsia="Arial" w:hAnsi="Arial" w:cs="Arial"/>
          <w:sz w:val="20"/>
          <w:szCs w:val="20"/>
          <w:lang w:val="en-GB"/>
        </w:rPr>
      </w:pPr>
    </w:p>
    <w:p w:rsidR="00EF0732" w:rsidRPr="00822EC6" w:rsidRDefault="009B4964">
      <w:pPr>
        <w:ind w:firstLine="425"/>
        <w:jc w:val="both"/>
        <w:rPr>
          <w:rFonts w:ascii="Arial" w:eastAsia="Arial" w:hAnsi="Arial" w:cs="Arial"/>
          <w:sz w:val="20"/>
          <w:szCs w:val="20"/>
          <w:lang w:val="en-GB"/>
        </w:rPr>
      </w:pPr>
      <w:r w:rsidRPr="00822EC6">
        <w:rPr>
          <w:rFonts w:ascii="Arial" w:eastAsia="Arial" w:hAnsi="Arial" w:cs="Arial"/>
          <w:sz w:val="20"/>
          <w:szCs w:val="20"/>
          <w:lang w:val="en-GB"/>
        </w:rPr>
        <w:t>COSP also provides career guidance and placement services for students and graduates, including meetings and events with companies and professionals; it manages job supply-demand tools such as databases of CVs and job offers, and contributes to the collection of information and statistical data in conjunction with Faculties and Schools.</w:t>
      </w:r>
    </w:p>
    <w:p w:rsidR="00EF0732" w:rsidRPr="00822EC6" w:rsidRDefault="009B4964">
      <w:pPr>
        <w:ind w:firstLine="425"/>
        <w:jc w:val="both"/>
        <w:rPr>
          <w:rFonts w:ascii="Arial" w:eastAsia="Arial" w:hAnsi="Arial" w:cs="Arial"/>
          <w:sz w:val="20"/>
          <w:szCs w:val="20"/>
          <w:lang w:val="en-GB"/>
        </w:rPr>
      </w:pPr>
      <w:r w:rsidRPr="00822EC6">
        <w:rPr>
          <w:rFonts w:ascii="Arial" w:eastAsia="Arial" w:hAnsi="Arial" w:cs="Arial"/>
          <w:sz w:val="20"/>
          <w:szCs w:val="20"/>
          <w:lang w:val="en-GB"/>
        </w:rPr>
        <w:t xml:space="preserve">COSP promotes and offers curricular internships, possibly with transfer credits, and extra-curricular internships for upcoming and </w:t>
      </w:r>
      <w:r w:rsidR="000269FC" w:rsidRPr="00822EC6">
        <w:rPr>
          <w:rFonts w:ascii="Arial" w:eastAsia="Arial" w:hAnsi="Arial" w:cs="Arial"/>
          <w:sz w:val="20"/>
          <w:szCs w:val="20"/>
          <w:lang w:val="en-GB"/>
        </w:rPr>
        <w:t xml:space="preserve">recent </w:t>
      </w:r>
      <w:r w:rsidRPr="00822EC6">
        <w:rPr>
          <w:rFonts w:ascii="Arial" w:eastAsia="Arial" w:hAnsi="Arial" w:cs="Arial"/>
          <w:sz w:val="20"/>
          <w:szCs w:val="20"/>
          <w:lang w:val="en-GB"/>
        </w:rPr>
        <w:t>graduates.</w:t>
      </w:r>
    </w:p>
    <w:p w:rsidR="00EF0732" w:rsidRPr="00822EC6" w:rsidRDefault="009B4964">
      <w:pPr>
        <w:spacing w:line="275" w:lineRule="auto"/>
        <w:ind w:firstLine="425"/>
        <w:rPr>
          <w:rFonts w:ascii="Arial" w:eastAsia="Arial" w:hAnsi="Arial" w:cs="Arial"/>
          <w:sz w:val="20"/>
          <w:szCs w:val="20"/>
          <w:lang w:val="en-GB"/>
        </w:rPr>
      </w:pPr>
      <w:r w:rsidRPr="00822EC6">
        <w:rPr>
          <w:rFonts w:ascii="Arial" w:eastAsia="Arial" w:hAnsi="Arial" w:cs="Arial"/>
          <w:sz w:val="20"/>
          <w:szCs w:val="20"/>
          <w:lang w:val="en-GB"/>
        </w:rPr>
        <w:t>It manages disability/SLD services to make sure that people with disabilities fit into academic life and complete their studies successfully.</w:t>
      </w:r>
    </w:p>
    <w:p w:rsidR="00EF0732" w:rsidRPr="00822EC6" w:rsidRDefault="00EF0732">
      <w:pPr>
        <w:spacing w:line="85" w:lineRule="exact"/>
        <w:rPr>
          <w:rFonts w:ascii="Arial" w:eastAsia="Arial" w:hAnsi="Arial" w:cs="Arial"/>
          <w:sz w:val="20"/>
          <w:szCs w:val="20"/>
          <w:lang w:val="en-GB"/>
        </w:rPr>
      </w:pPr>
    </w:p>
    <w:p w:rsidR="00EF0732" w:rsidRPr="00822EC6" w:rsidRDefault="009B4964">
      <w:pPr>
        <w:numPr>
          <w:ilvl w:val="0"/>
          <w:numId w:val="49"/>
        </w:numPr>
        <w:tabs>
          <w:tab w:val="left" w:pos="670"/>
        </w:tabs>
        <w:spacing w:line="284" w:lineRule="auto"/>
        <w:ind w:firstLine="423"/>
        <w:rPr>
          <w:rFonts w:ascii="Arial" w:eastAsia="Arial" w:hAnsi="Arial" w:cs="Arial"/>
          <w:sz w:val="20"/>
          <w:szCs w:val="20"/>
          <w:lang w:val="en-GB"/>
        </w:rPr>
      </w:pPr>
      <w:proofErr w:type="gramStart"/>
      <w:r w:rsidRPr="00822EC6">
        <w:rPr>
          <w:rFonts w:ascii="Arial" w:eastAsia="Arial" w:hAnsi="Arial" w:cs="Arial"/>
          <w:sz w:val="20"/>
          <w:szCs w:val="20"/>
          <w:lang w:val="en-GB"/>
        </w:rPr>
        <w:t>COSP regulations are approved by the Academic Senate, with the advice and consent of the Board of Directors</w:t>
      </w:r>
      <w:proofErr w:type="gramEnd"/>
      <w:r w:rsidRPr="00822EC6">
        <w:rPr>
          <w:rFonts w:ascii="Arial" w:eastAsia="Arial" w:hAnsi="Arial" w:cs="Arial"/>
          <w:sz w:val="20"/>
          <w:szCs w:val="20"/>
          <w:lang w:val="en-GB"/>
        </w:rPr>
        <w:t>.</w:t>
      </w:r>
    </w:p>
    <w:p w:rsidR="00EF0732" w:rsidRPr="00822EC6" w:rsidRDefault="00EF0732">
      <w:pPr>
        <w:spacing w:line="338" w:lineRule="exact"/>
        <w:rPr>
          <w:sz w:val="20"/>
          <w:szCs w:val="20"/>
          <w:lang w:val="en-GB"/>
        </w:rPr>
      </w:pPr>
    </w:p>
    <w:p w:rsidR="00EF0732" w:rsidRPr="00822EC6" w:rsidRDefault="009B4964">
      <w:pPr>
        <w:spacing w:line="284" w:lineRule="auto"/>
        <w:ind w:left="1260" w:right="840"/>
        <w:rPr>
          <w:sz w:val="20"/>
          <w:szCs w:val="20"/>
          <w:lang w:val="en-GB"/>
        </w:rPr>
      </w:pPr>
      <w:r w:rsidRPr="00431436">
        <w:rPr>
          <w:rFonts w:ascii="Arial" w:eastAsia="Arial" w:hAnsi="Arial" w:cs="Arial"/>
          <w:color w:val="0000FF"/>
          <w:sz w:val="20"/>
          <w:szCs w:val="20"/>
        </w:rPr>
        <w:t xml:space="preserve">Università degli Studi di Milano - Via Festa del Perdono, 7 - 20122 Milano, </w:t>
      </w:r>
      <w:proofErr w:type="spellStart"/>
      <w:r w:rsidRPr="00431436">
        <w:rPr>
          <w:rFonts w:ascii="Arial" w:eastAsia="Arial" w:hAnsi="Arial" w:cs="Arial"/>
          <w:color w:val="0000FF"/>
          <w:sz w:val="20"/>
          <w:szCs w:val="20"/>
        </w:rPr>
        <w:t>Italy</w:t>
      </w:r>
      <w:proofErr w:type="spellEnd"/>
      <w:r w:rsidRPr="00431436">
        <w:rPr>
          <w:rFonts w:ascii="Arial" w:eastAsia="Arial" w:hAnsi="Arial" w:cs="Arial"/>
          <w:color w:val="0000FF"/>
          <w:sz w:val="20"/>
          <w:szCs w:val="20"/>
        </w:rPr>
        <w:t xml:space="preserve"> Tel. </w:t>
      </w:r>
      <w:r w:rsidRPr="00822EC6">
        <w:rPr>
          <w:rFonts w:ascii="Arial" w:eastAsia="Arial" w:hAnsi="Arial" w:cs="Arial"/>
          <w:color w:val="0000FF"/>
          <w:sz w:val="20"/>
          <w:szCs w:val="20"/>
          <w:lang w:val="en-GB"/>
        </w:rPr>
        <w:t>+39 02 503111 - Fax +39 02 50312627 - www.unimi.it</w:t>
      </w:r>
    </w:p>
    <w:p w:rsidR="00EF0732" w:rsidRPr="00822EC6" w:rsidRDefault="00EF0732">
      <w:pPr>
        <w:rPr>
          <w:lang w:val="en-GB"/>
        </w:rPr>
        <w:sectPr w:rsidR="00EF0732" w:rsidRPr="00822EC6">
          <w:pgSz w:w="11900" w:h="16840"/>
          <w:pgMar w:top="1440" w:right="1424" w:bottom="85" w:left="1420" w:header="0" w:footer="0" w:gutter="0"/>
          <w:cols w:space="720" w:equalWidth="0">
            <w:col w:w="9060"/>
          </w:cols>
        </w:sectPr>
      </w:pPr>
    </w:p>
    <w:p w:rsidR="00EF0732" w:rsidRPr="00822EC6" w:rsidRDefault="009B4964">
      <w:pPr>
        <w:spacing w:line="200" w:lineRule="exact"/>
        <w:rPr>
          <w:sz w:val="20"/>
          <w:szCs w:val="20"/>
          <w:lang w:val="en-GB"/>
        </w:rPr>
      </w:pPr>
      <w:bookmarkStart w:id="19" w:name="page19"/>
      <w:bookmarkEnd w:id="19"/>
      <w:r w:rsidRPr="00822EC6">
        <w:rPr>
          <w:noProof/>
          <w:sz w:val="20"/>
          <w:szCs w:val="20"/>
        </w:rPr>
        <w:lastRenderedPageBreak/>
        <w:drawing>
          <wp:anchor distT="0" distB="0" distL="114300" distR="114300" simplePos="0" relativeHeight="251668480" behindDoc="1" locked="0" layoutInCell="0" allowOverlap="1">
            <wp:simplePos x="0" y="0"/>
            <wp:positionH relativeFrom="page">
              <wp:posOffset>900430</wp:posOffset>
            </wp:positionH>
            <wp:positionV relativeFrom="page">
              <wp:posOffset>450215</wp:posOffset>
            </wp:positionV>
            <wp:extent cx="4785995" cy="79248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868357" name="Picture 2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4785995" cy="792480"/>
                    </a:xfrm>
                    <a:prstGeom prst="rect">
                      <a:avLst/>
                    </a:prstGeom>
                    <a:noFill/>
                  </pic:spPr>
                </pic:pic>
              </a:graphicData>
            </a:graphic>
          </wp:anchor>
        </w:drawing>
      </w: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89" w:lineRule="exact"/>
        <w:rPr>
          <w:sz w:val="20"/>
          <w:szCs w:val="20"/>
          <w:lang w:val="en-GB"/>
        </w:rPr>
      </w:pPr>
    </w:p>
    <w:p w:rsidR="00EF0732" w:rsidRPr="00822EC6" w:rsidRDefault="009B4964">
      <w:pPr>
        <w:jc w:val="center"/>
        <w:rPr>
          <w:sz w:val="20"/>
          <w:szCs w:val="20"/>
          <w:lang w:val="en-GB"/>
        </w:rPr>
      </w:pPr>
      <w:r w:rsidRPr="00822EC6">
        <w:rPr>
          <w:rFonts w:ascii="Arial" w:eastAsia="Arial" w:hAnsi="Arial" w:cs="Arial"/>
          <w:sz w:val="20"/>
          <w:szCs w:val="20"/>
          <w:lang w:val="en-GB"/>
        </w:rPr>
        <w:t>Art. 24</w:t>
      </w:r>
    </w:p>
    <w:p w:rsidR="00EF0732" w:rsidRPr="00822EC6" w:rsidRDefault="00EF0732">
      <w:pPr>
        <w:spacing w:line="10" w:lineRule="exact"/>
        <w:rPr>
          <w:sz w:val="20"/>
          <w:szCs w:val="20"/>
          <w:lang w:val="en-GB"/>
        </w:rPr>
      </w:pPr>
    </w:p>
    <w:p w:rsidR="00EF0732" w:rsidRPr="00822EC6" w:rsidRDefault="009B4964">
      <w:pPr>
        <w:jc w:val="center"/>
        <w:rPr>
          <w:sz w:val="20"/>
          <w:szCs w:val="20"/>
          <w:lang w:val="en-GB"/>
        </w:rPr>
      </w:pPr>
      <w:r w:rsidRPr="00822EC6">
        <w:rPr>
          <w:rFonts w:ascii="Arial" w:eastAsia="Arial" w:hAnsi="Arial" w:cs="Arial"/>
          <w:i/>
          <w:iCs/>
          <w:sz w:val="20"/>
          <w:szCs w:val="20"/>
          <w:lang w:val="en-GB"/>
        </w:rPr>
        <w:t>Multimedia and distance learning</w:t>
      </w:r>
    </w:p>
    <w:p w:rsidR="00EF0732" w:rsidRPr="00822EC6" w:rsidRDefault="00EF0732">
      <w:pPr>
        <w:spacing w:line="220" w:lineRule="exact"/>
        <w:rPr>
          <w:sz w:val="20"/>
          <w:szCs w:val="20"/>
          <w:lang w:val="en-GB"/>
        </w:rPr>
      </w:pPr>
    </w:p>
    <w:p w:rsidR="00EF0732" w:rsidRPr="00822EC6" w:rsidRDefault="009B4964">
      <w:pPr>
        <w:numPr>
          <w:ilvl w:val="0"/>
          <w:numId w:val="50"/>
        </w:numPr>
        <w:tabs>
          <w:tab w:val="left" w:pos="754"/>
        </w:tabs>
        <w:spacing w:line="242"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The University promotes innovation in teaching and learning, as well as scientific dissemination through multimedia and distance learning, whether by launching its own projects or </w:t>
      </w:r>
      <w:proofErr w:type="gramStart"/>
      <w:r w:rsidRPr="00822EC6">
        <w:rPr>
          <w:rFonts w:ascii="Arial" w:eastAsia="Arial" w:hAnsi="Arial" w:cs="Arial"/>
          <w:sz w:val="20"/>
          <w:szCs w:val="20"/>
          <w:lang w:val="en-GB"/>
        </w:rPr>
        <w:t>partnering</w:t>
      </w:r>
      <w:proofErr w:type="gramEnd"/>
      <w:r w:rsidRPr="00822EC6">
        <w:rPr>
          <w:rFonts w:ascii="Arial" w:eastAsia="Arial" w:hAnsi="Arial" w:cs="Arial"/>
          <w:sz w:val="20"/>
          <w:szCs w:val="20"/>
          <w:lang w:val="en-GB"/>
        </w:rPr>
        <w:t xml:space="preserve"> with public and private entities in national or international initiatives.</w:t>
      </w:r>
    </w:p>
    <w:p w:rsidR="00EF0732" w:rsidRPr="00822EC6" w:rsidRDefault="009B4964">
      <w:pPr>
        <w:spacing w:line="257" w:lineRule="auto"/>
        <w:ind w:firstLine="425"/>
        <w:jc w:val="both"/>
        <w:rPr>
          <w:rFonts w:ascii="Arial" w:eastAsia="Arial" w:hAnsi="Arial" w:cs="Arial"/>
          <w:sz w:val="20"/>
          <w:szCs w:val="20"/>
          <w:lang w:val="en-GB"/>
        </w:rPr>
      </w:pPr>
      <w:r w:rsidRPr="00822EC6">
        <w:rPr>
          <w:rFonts w:ascii="Arial" w:eastAsia="Arial" w:hAnsi="Arial" w:cs="Arial"/>
          <w:sz w:val="20"/>
          <w:szCs w:val="20"/>
          <w:lang w:val="en-GB"/>
        </w:rPr>
        <w:t xml:space="preserve">The University promotes, in relation to the needs of its study programmes, the creation of innovative learning spaces </w:t>
      </w:r>
      <w:r w:rsidR="000269FC" w:rsidRPr="00822EC6">
        <w:rPr>
          <w:rFonts w:ascii="Arial" w:eastAsia="Arial" w:hAnsi="Arial" w:cs="Arial"/>
          <w:sz w:val="20"/>
          <w:szCs w:val="20"/>
          <w:lang w:val="en-GB"/>
        </w:rPr>
        <w:t>–</w:t>
      </w:r>
      <w:r w:rsidRPr="00822EC6">
        <w:rPr>
          <w:rFonts w:ascii="Arial" w:eastAsia="Arial" w:hAnsi="Arial" w:cs="Arial"/>
          <w:sz w:val="20"/>
          <w:szCs w:val="20"/>
          <w:lang w:val="en-GB"/>
        </w:rPr>
        <w:t xml:space="preserve"> classrooms and laboratories </w:t>
      </w:r>
      <w:r w:rsidR="000269FC" w:rsidRPr="00822EC6">
        <w:rPr>
          <w:rFonts w:ascii="Arial" w:eastAsia="Arial" w:hAnsi="Arial" w:cs="Arial"/>
          <w:sz w:val="20"/>
          <w:szCs w:val="20"/>
          <w:lang w:val="en-GB"/>
        </w:rPr>
        <w:t>–</w:t>
      </w:r>
      <w:r w:rsidRPr="00822EC6">
        <w:rPr>
          <w:rFonts w:ascii="Arial" w:eastAsia="Arial" w:hAnsi="Arial" w:cs="Arial"/>
          <w:sz w:val="20"/>
          <w:szCs w:val="20"/>
          <w:lang w:val="en-GB"/>
        </w:rPr>
        <w:t xml:space="preserve"> equipped with cutting-edge teaching technologies that favour participatory and interactive forms of teaching and learning.</w:t>
      </w:r>
    </w:p>
    <w:p w:rsidR="00EF0732" w:rsidRPr="00822EC6" w:rsidRDefault="00EF0732">
      <w:pPr>
        <w:spacing w:line="172" w:lineRule="exact"/>
        <w:rPr>
          <w:rFonts w:ascii="Arial" w:eastAsia="Arial" w:hAnsi="Arial" w:cs="Arial"/>
          <w:sz w:val="20"/>
          <w:szCs w:val="20"/>
          <w:lang w:val="en-GB"/>
        </w:rPr>
      </w:pPr>
    </w:p>
    <w:p w:rsidR="00EF0732" w:rsidRPr="00822EC6" w:rsidRDefault="009B4964">
      <w:pPr>
        <w:numPr>
          <w:ilvl w:val="0"/>
          <w:numId w:val="50"/>
        </w:numPr>
        <w:tabs>
          <w:tab w:val="left" w:pos="737"/>
        </w:tabs>
        <w:spacing w:line="249"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The Teaching and Learning Innovation and Multimedia Technology Centre (CTU) is responsible for the design, development, production / acquisition and testing of teaching and learning technologies and digital resources, as well as more generally for the coordination of the activities and services referred to in this article. Established in accordance with the statutory and regulatory provisions for University functional centres, CTU cooperates with Faculties, Schools, programmes and other University units.</w:t>
      </w:r>
    </w:p>
    <w:p w:rsidR="00EF0732" w:rsidRPr="00822EC6" w:rsidRDefault="00EF0732">
      <w:pPr>
        <w:spacing w:line="178" w:lineRule="exact"/>
        <w:rPr>
          <w:rFonts w:ascii="Arial" w:eastAsia="Arial" w:hAnsi="Arial" w:cs="Arial"/>
          <w:sz w:val="20"/>
          <w:szCs w:val="20"/>
          <w:lang w:val="en-GB"/>
        </w:rPr>
      </w:pPr>
    </w:p>
    <w:p w:rsidR="00EF0732" w:rsidRPr="00822EC6" w:rsidRDefault="009B4964">
      <w:pPr>
        <w:numPr>
          <w:ilvl w:val="0"/>
          <w:numId w:val="50"/>
        </w:numPr>
        <w:tabs>
          <w:tab w:val="left" w:pos="682"/>
        </w:tabs>
        <w:spacing w:line="284" w:lineRule="auto"/>
        <w:ind w:firstLine="423"/>
        <w:rPr>
          <w:rFonts w:ascii="Arial" w:eastAsia="Arial" w:hAnsi="Arial" w:cs="Arial"/>
          <w:sz w:val="20"/>
          <w:szCs w:val="20"/>
          <w:lang w:val="en-GB"/>
        </w:rPr>
      </w:pPr>
      <w:proofErr w:type="gramStart"/>
      <w:r w:rsidRPr="00822EC6">
        <w:rPr>
          <w:rFonts w:ascii="Arial" w:eastAsia="Arial" w:hAnsi="Arial" w:cs="Arial"/>
          <w:sz w:val="20"/>
          <w:szCs w:val="20"/>
          <w:lang w:val="en-GB"/>
        </w:rPr>
        <w:t>CTU regulations are approved by the Academic Senate, with the advice and consent of the Board of Directors</w:t>
      </w:r>
      <w:proofErr w:type="gramEnd"/>
      <w:r w:rsidRPr="00822EC6">
        <w:rPr>
          <w:rFonts w:ascii="Arial" w:eastAsia="Arial" w:hAnsi="Arial" w:cs="Arial"/>
          <w:sz w:val="20"/>
          <w:szCs w:val="20"/>
          <w:lang w:val="en-GB"/>
        </w:rPr>
        <w:t>.</w:t>
      </w:r>
    </w:p>
    <w:p w:rsidR="00EF0732" w:rsidRPr="00822EC6" w:rsidRDefault="00EF0732">
      <w:pPr>
        <w:spacing w:line="376" w:lineRule="exact"/>
        <w:rPr>
          <w:sz w:val="20"/>
          <w:szCs w:val="20"/>
          <w:lang w:val="en-GB"/>
        </w:rPr>
      </w:pPr>
    </w:p>
    <w:p w:rsidR="00EF0732" w:rsidRPr="00822EC6" w:rsidRDefault="009B4964">
      <w:pPr>
        <w:jc w:val="center"/>
        <w:rPr>
          <w:sz w:val="20"/>
          <w:szCs w:val="20"/>
          <w:lang w:val="en-GB"/>
        </w:rPr>
      </w:pPr>
      <w:r w:rsidRPr="00822EC6">
        <w:rPr>
          <w:rFonts w:ascii="Arial" w:eastAsia="Arial" w:hAnsi="Arial" w:cs="Arial"/>
          <w:sz w:val="20"/>
          <w:szCs w:val="20"/>
          <w:lang w:val="en-GB"/>
        </w:rPr>
        <w:t>Art. 25</w:t>
      </w:r>
    </w:p>
    <w:p w:rsidR="00EF0732" w:rsidRPr="00822EC6" w:rsidRDefault="00EF0732">
      <w:pPr>
        <w:spacing w:line="8" w:lineRule="exact"/>
        <w:rPr>
          <w:sz w:val="20"/>
          <w:szCs w:val="20"/>
          <w:lang w:val="en-GB"/>
        </w:rPr>
      </w:pPr>
    </w:p>
    <w:p w:rsidR="00EF0732" w:rsidRPr="00822EC6" w:rsidRDefault="009B4964">
      <w:pPr>
        <w:jc w:val="center"/>
        <w:rPr>
          <w:sz w:val="20"/>
          <w:szCs w:val="20"/>
          <w:lang w:val="en-GB"/>
        </w:rPr>
      </w:pPr>
      <w:r w:rsidRPr="00822EC6">
        <w:rPr>
          <w:rFonts w:ascii="Arial" w:eastAsia="Arial" w:hAnsi="Arial" w:cs="Arial"/>
          <w:i/>
          <w:iCs/>
          <w:sz w:val="20"/>
          <w:szCs w:val="20"/>
          <w:lang w:val="en-GB"/>
        </w:rPr>
        <w:t>Quality Assurance and Student Opinions</w:t>
      </w:r>
    </w:p>
    <w:p w:rsidR="00EF0732" w:rsidRPr="00822EC6" w:rsidRDefault="00EF0732">
      <w:pPr>
        <w:spacing w:line="222" w:lineRule="exact"/>
        <w:rPr>
          <w:sz w:val="20"/>
          <w:szCs w:val="20"/>
          <w:lang w:val="en-GB"/>
        </w:rPr>
      </w:pPr>
    </w:p>
    <w:p w:rsidR="00EF0732" w:rsidRPr="00822EC6" w:rsidRDefault="009B4964">
      <w:pPr>
        <w:numPr>
          <w:ilvl w:val="0"/>
          <w:numId w:val="51"/>
        </w:numPr>
        <w:tabs>
          <w:tab w:val="left" w:pos="675"/>
        </w:tabs>
        <w:spacing w:line="261"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The University states and implements its own vision of quality in teaching, and it has adopted a Quality Assurance System to manage its implementation and periodically check the effectiveness of the procedures in place.</w:t>
      </w:r>
    </w:p>
    <w:p w:rsidR="00EF0732" w:rsidRPr="00822EC6" w:rsidRDefault="00EF0732">
      <w:pPr>
        <w:spacing w:line="168" w:lineRule="exact"/>
        <w:rPr>
          <w:rFonts w:ascii="Arial" w:eastAsia="Arial" w:hAnsi="Arial" w:cs="Arial"/>
          <w:sz w:val="20"/>
          <w:szCs w:val="20"/>
          <w:lang w:val="en-GB"/>
        </w:rPr>
      </w:pPr>
    </w:p>
    <w:p w:rsidR="00EF0732" w:rsidRPr="00822EC6" w:rsidRDefault="009B4964">
      <w:pPr>
        <w:numPr>
          <w:ilvl w:val="0"/>
          <w:numId w:val="51"/>
        </w:numPr>
        <w:tabs>
          <w:tab w:val="left" w:pos="704"/>
        </w:tabs>
        <w:spacing w:line="261"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The University asks students to complete questionnaires on teaching activities and related services. Student opinions </w:t>
      </w:r>
      <w:proofErr w:type="gramStart"/>
      <w:r w:rsidRPr="00822EC6">
        <w:rPr>
          <w:rFonts w:ascii="Arial" w:eastAsia="Arial" w:hAnsi="Arial" w:cs="Arial"/>
          <w:sz w:val="20"/>
          <w:szCs w:val="20"/>
          <w:lang w:val="en-GB"/>
        </w:rPr>
        <w:t>must be collected</w:t>
      </w:r>
      <w:proofErr w:type="gramEnd"/>
      <w:r w:rsidRPr="00822EC6">
        <w:rPr>
          <w:rFonts w:ascii="Arial" w:eastAsia="Arial" w:hAnsi="Arial" w:cs="Arial"/>
          <w:sz w:val="20"/>
          <w:szCs w:val="20"/>
          <w:lang w:val="en-GB"/>
        </w:rPr>
        <w:t xml:space="preserve"> for all the courses run within each programme.</w:t>
      </w:r>
    </w:p>
    <w:p w:rsidR="00EF0732" w:rsidRPr="00822EC6" w:rsidRDefault="00EF0732">
      <w:pPr>
        <w:spacing w:line="170" w:lineRule="exact"/>
        <w:rPr>
          <w:rFonts w:ascii="Arial" w:eastAsia="Arial" w:hAnsi="Arial" w:cs="Arial"/>
          <w:sz w:val="20"/>
          <w:szCs w:val="20"/>
          <w:lang w:val="en-GB"/>
        </w:rPr>
      </w:pPr>
    </w:p>
    <w:p w:rsidR="00EF0732" w:rsidRPr="00822EC6" w:rsidRDefault="009B4964">
      <w:pPr>
        <w:numPr>
          <w:ilvl w:val="0"/>
          <w:numId w:val="51"/>
        </w:numPr>
        <w:tabs>
          <w:tab w:val="left" w:pos="749"/>
        </w:tabs>
        <w:spacing w:line="250"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Each programme, through the appointed bodies, carries out the appropriate self-assessment activities, aimed at detecting its strengths and weaknesses and identifying corrective and improvement actions, as required by current legislation and by the University Quality Assurance System.</w:t>
      </w:r>
    </w:p>
    <w:p w:rsidR="00EF0732" w:rsidRPr="00822EC6" w:rsidRDefault="00EF0732">
      <w:pPr>
        <w:spacing w:line="182" w:lineRule="exact"/>
        <w:rPr>
          <w:rFonts w:ascii="Arial" w:eastAsia="Arial" w:hAnsi="Arial" w:cs="Arial"/>
          <w:sz w:val="20"/>
          <w:szCs w:val="20"/>
          <w:lang w:val="en-GB"/>
        </w:rPr>
      </w:pPr>
    </w:p>
    <w:p w:rsidR="00EF0732" w:rsidRPr="00822EC6" w:rsidRDefault="009B4964">
      <w:pPr>
        <w:numPr>
          <w:ilvl w:val="0"/>
          <w:numId w:val="51"/>
        </w:numPr>
        <w:tabs>
          <w:tab w:val="left" w:pos="676"/>
        </w:tabs>
        <w:spacing w:line="247" w:lineRule="auto"/>
        <w:ind w:firstLine="423"/>
        <w:jc w:val="both"/>
        <w:rPr>
          <w:rFonts w:ascii="Arial" w:eastAsia="Arial" w:hAnsi="Arial" w:cs="Arial"/>
          <w:sz w:val="20"/>
          <w:szCs w:val="20"/>
          <w:lang w:val="en-GB"/>
        </w:rPr>
      </w:pPr>
      <w:proofErr w:type="gramStart"/>
      <w:r w:rsidRPr="00822EC6">
        <w:rPr>
          <w:rFonts w:ascii="Arial" w:eastAsia="Arial" w:hAnsi="Arial" w:cs="Arial"/>
          <w:sz w:val="20"/>
          <w:szCs w:val="20"/>
          <w:lang w:val="en-GB"/>
        </w:rPr>
        <w:t xml:space="preserve">The University Quality Assurance System, in accordance with current legislation, the Statute and specific University Regulations, defines and allocates tasks and responsibilities to the governing bodies (Rector, Academic Senate and Board of Directors) and the units responsible for Quality Assurance, with particular reference to the </w:t>
      </w:r>
      <w:r w:rsidRPr="000573D0">
        <w:rPr>
          <w:rFonts w:ascii="Arial" w:eastAsia="Arial" w:hAnsi="Arial" w:cs="Arial"/>
          <w:sz w:val="20"/>
          <w:szCs w:val="20"/>
          <w:lang w:val="en-GB"/>
        </w:rPr>
        <w:t>Quality Assurance Board, Independent Evaluation Unit, Teaching Staff-Student Joint Committees, Quality Management Groups, head</w:t>
      </w:r>
      <w:r w:rsidR="000573D0" w:rsidRPr="000573D0">
        <w:rPr>
          <w:rFonts w:ascii="Arial" w:eastAsia="Arial" w:hAnsi="Arial" w:cs="Arial"/>
          <w:sz w:val="20"/>
          <w:szCs w:val="20"/>
          <w:lang w:val="en-GB"/>
        </w:rPr>
        <w:t>s</w:t>
      </w:r>
      <w:r w:rsidRPr="000573D0">
        <w:rPr>
          <w:rFonts w:ascii="Arial" w:eastAsia="Arial" w:hAnsi="Arial" w:cs="Arial"/>
          <w:sz w:val="20"/>
          <w:szCs w:val="20"/>
          <w:lang w:val="en-GB"/>
        </w:rPr>
        <w:t xml:space="preserve"> of programmes and academic units (Departments, Faculties or Schools</w:t>
      </w:r>
      <w:r w:rsidRPr="00822EC6">
        <w:rPr>
          <w:rFonts w:ascii="Arial" w:eastAsia="Arial" w:hAnsi="Arial" w:cs="Arial"/>
          <w:sz w:val="20"/>
          <w:szCs w:val="20"/>
          <w:lang w:val="en-GB"/>
        </w:rPr>
        <w:t>, Academic Boards).</w:t>
      </w:r>
      <w:proofErr w:type="gramEnd"/>
    </w:p>
    <w:p w:rsidR="00EF0732" w:rsidRPr="00822EC6" w:rsidRDefault="00EF0732">
      <w:pPr>
        <w:spacing w:line="182" w:lineRule="exact"/>
        <w:rPr>
          <w:rFonts w:ascii="Arial" w:eastAsia="Arial" w:hAnsi="Arial" w:cs="Arial"/>
          <w:sz w:val="20"/>
          <w:szCs w:val="20"/>
          <w:lang w:val="en-GB"/>
        </w:rPr>
      </w:pPr>
    </w:p>
    <w:p w:rsidR="00EF0732" w:rsidRPr="00822EC6" w:rsidRDefault="009B4964">
      <w:pPr>
        <w:numPr>
          <w:ilvl w:val="0"/>
          <w:numId w:val="51"/>
        </w:numPr>
        <w:tabs>
          <w:tab w:val="left" w:pos="712"/>
        </w:tabs>
        <w:spacing w:line="261"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The Quality Assurance Board, established and organized according to current regulations, favours the implementation of University quality policies in the areas of teaching and learning, research and the third mission.</w:t>
      </w: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357" w:lineRule="exact"/>
        <w:rPr>
          <w:sz w:val="20"/>
          <w:szCs w:val="20"/>
          <w:lang w:val="en-GB"/>
        </w:rPr>
      </w:pPr>
    </w:p>
    <w:p w:rsidR="00EF0732" w:rsidRPr="00822EC6" w:rsidRDefault="009B4964">
      <w:pPr>
        <w:spacing w:line="284" w:lineRule="auto"/>
        <w:ind w:left="1260" w:right="840"/>
        <w:rPr>
          <w:sz w:val="20"/>
          <w:szCs w:val="20"/>
          <w:lang w:val="en-GB"/>
        </w:rPr>
      </w:pPr>
      <w:r w:rsidRPr="00431436">
        <w:rPr>
          <w:rFonts w:ascii="Arial" w:eastAsia="Arial" w:hAnsi="Arial" w:cs="Arial"/>
          <w:color w:val="0000FF"/>
          <w:sz w:val="20"/>
          <w:szCs w:val="20"/>
        </w:rPr>
        <w:t xml:space="preserve">Università degli Studi di Milano - Via Festa del Perdono, 7 - 20122 Milano, </w:t>
      </w:r>
      <w:proofErr w:type="spellStart"/>
      <w:r w:rsidRPr="00431436">
        <w:rPr>
          <w:rFonts w:ascii="Arial" w:eastAsia="Arial" w:hAnsi="Arial" w:cs="Arial"/>
          <w:color w:val="0000FF"/>
          <w:sz w:val="20"/>
          <w:szCs w:val="20"/>
        </w:rPr>
        <w:t>Italy</w:t>
      </w:r>
      <w:proofErr w:type="spellEnd"/>
      <w:r w:rsidRPr="00431436">
        <w:rPr>
          <w:rFonts w:ascii="Arial" w:eastAsia="Arial" w:hAnsi="Arial" w:cs="Arial"/>
          <w:color w:val="0000FF"/>
          <w:sz w:val="20"/>
          <w:szCs w:val="20"/>
        </w:rPr>
        <w:t xml:space="preserve"> Tel. </w:t>
      </w:r>
      <w:r w:rsidRPr="00822EC6">
        <w:rPr>
          <w:rFonts w:ascii="Arial" w:eastAsia="Arial" w:hAnsi="Arial" w:cs="Arial"/>
          <w:color w:val="0000FF"/>
          <w:sz w:val="20"/>
          <w:szCs w:val="20"/>
          <w:lang w:val="en-GB"/>
        </w:rPr>
        <w:t>+39 02 503111 - Fax +39 02 50312627 - www.unimi.it</w:t>
      </w:r>
    </w:p>
    <w:p w:rsidR="00EF0732" w:rsidRPr="00822EC6" w:rsidRDefault="00EF0732">
      <w:pPr>
        <w:rPr>
          <w:lang w:val="en-GB"/>
        </w:rPr>
        <w:sectPr w:rsidR="00EF0732" w:rsidRPr="00822EC6">
          <w:pgSz w:w="11900" w:h="16840"/>
          <w:pgMar w:top="1440" w:right="1424" w:bottom="85" w:left="1420" w:header="0" w:footer="0" w:gutter="0"/>
          <w:cols w:space="720" w:equalWidth="0">
            <w:col w:w="9060"/>
          </w:cols>
        </w:sectPr>
      </w:pPr>
    </w:p>
    <w:p w:rsidR="00EF0732" w:rsidRPr="00822EC6" w:rsidRDefault="009B4964">
      <w:pPr>
        <w:spacing w:line="200" w:lineRule="exact"/>
        <w:rPr>
          <w:sz w:val="20"/>
          <w:szCs w:val="20"/>
          <w:lang w:val="en-GB"/>
        </w:rPr>
      </w:pPr>
      <w:bookmarkStart w:id="20" w:name="page20"/>
      <w:bookmarkEnd w:id="20"/>
      <w:r w:rsidRPr="00822EC6">
        <w:rPr>
          <w:noProof/>
          <w:sz w:val="20"/>
          <w:szCs w:val="20"/>
        </w:rPr>
        <w:lastRenderedPageBreak/>
        <w:drawing>
          <wp:anchor distT="0" distB="0" distL="114300" distR="114300" simplePos="0" relativeHeight="251670528" behindDoc="1" locked="0" layoutInCell="0" allowOverlap="1">
            <wp:simplePos x="0" y="0"/>
            <wp:positionH relativeFrom="page">
              <wp:posOffset>900430</wp:posOffset>
            </wp:positionH>
            <wp:positionV relativeFrom="page">
              <wp:posOffset>450215</wp:posOffset>
            </wp:positionV>
            <wp:extent cx="4785995" cy="79248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611416" name="Picture 2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4785995" cy="792480"/>
                    </a:xfrm>
                    <a:prstGeom prst="rect">
                      <a:avLst/>
                    </a:prstGeom>
                    <a:noFill/>
                  </pic:spPr>
                </pic:pic>
              </a:graphicData>
            </a:graphic>
          </wp:anchor>
        </w:drawing>
      </w: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89" w:lineRule="exact"/>
        <w:rPr>
          <w:sz w:val="20"/>
          <w:szCs w:val="20"/>
          <w:lang w:val="en-GB"/>
        </w:rPr>
      </w:pPr>
    </w:p>
    <w:p w:rsidR="00EF0732" w:rsidRPr="00822EC6" w:rsidRDefault="009B4964">
      <w:pPr>
        <w:ind w:right="20"/>
        <w:jc w:val="center"/>
        <w:rPr>
          <w:sz w:val="20"/>
          <w:szCs w:val="20"/>
          <w:lang w:val="en-GB"/>
        </w:rPr>
      </w:pPr>
      <w:r w:rsidRPr="00822EC6">
        <w:rPr>
          <w:rFonts w:ascii="Arial" w:eastAsia="Arial" w:hAnsi="Arial" w:cs="Arial"/>
          <w:sz w:val="20"/>
          <w:szCs w:val="20"/>
          <w:lang w:val="en-GB"/>
        </w:rPr>
        <w:t>Art. 26</w:t>
      </w:r>
    </w:p>
    <w:p w:rsidR="00EF0732" w:rsidRPr="00822EC6" w:rsidRDefault="00EF0732">
      <w:pPr>
        <w:spacing w:line="10" w:lineRule="exact"/>
        <w:rPr>
          <w:sz w:val="20"/>
          <w:szCs w:val="20"/>
          <w:lang w:val="en-GB"/>
        </w:rPr>
      </w:pPr>
    </w:p>
    <w:p w:rsidR="00EF0732" w:rsidRPr="00822EC6" w:rsidRDefault="009B4964">
      <w:pPr>
        <w:ind w:right="20"/>
        <w:jc w:val="center"/>
        <w:rPr>
          <w:sz w:val="20"/>
          <w:szCs w:val="20"/>
          <w:lang w:val="en-GB"/>
        </w:rPr>
      </w:pPr>
      <w:r w:rsidRPr="00822EC6">
        <w:rPr>
          <w:rFonts w:ascii="Arial" w:eastAsia="Arial" w:hAnsi="Arial" w:cs="Arial"/>
          <w:i/>
          <w:iCs/>
          <w:sz w:val="20"/>
          <w:szCs w:val="20"/>
          <w:lang w:val="en-GB"/>
        </w:rPr>
        <w:t>Transitional and final provisions</w:t>
      </w:r>
    </w:p>
    <w:p w:rsidR="00EF0732" w:rsidRPr="00822EC6" w:rsidRDefault="00EF0732">
      <w:pPr>
        <w:spacing w:line="220" w:lineRule="exact"/>
        <w:rPr>
          <w:sz w:val="20"/>
          <w:szCs w:val="20"/>
          <w:lang w:val="en-GB"/>
        </w:rPr>
      </w:pPr>
    </w:p>
    <w:p w:rsidR="00EF0732" w:rsidRPr="00822EC6" w:rsidRDefault="009B4964">
      <w:pPr>
        <w:numPr>
          <w:ilvl w:val="0"/>
          <w:numId w:val="52"/>
        </w:numPr>
        <w:tabs>
          <w:tab w:val="left" w:pos="652"/>
        </w:tabs>
        <w:spacing w:line="284" w:lineRule="auto"/>
        <w:ind w:right="20" w:firstLine="423"/>
        <w:rPr>
          <w:rFonts w:ascii="Arial" w:eastAsia="Arial" w:hAnsi="Arial" w:cs="Arial"/>
          <w:sz w:val="20"/>
          <w:szCs w:val="20"/>
          <w:lang w:val="en-GB"/>
        </w:rPr>
      </w:pPr>
      <w:r w:rsidRPr="00822EC6">
        <w:rPr>
          <w:rFonts w:ascii="Arial" w:eastAsia="Arial" w:hAnsi="Arial" w:cs="Arial"/>
          <w:sz w:val="20"/>
          <w:szCs w:val="20"/>
          <w:lang w:val="en-GB"/>
        </w:rPr>
        <w:t xml:space="preserve">The </w:t>
      </w:r>
      <w:proofErr w:type="gramStart"/>
      <w:r w:rsidRPr="00822EC6">
        <w:rPr>
          <w:rFonts w:ascii="Arial" w:eastAsia="Arial" w:hAnsi="Arial" w:cs="Arial"/>
          <w:sz w:val="20"/>
          <w:szCs w:val="20"/>
          <w:lang w:val="en-GB"/>
        </w:rPr>
        <w:t xml:space="preserve">University Academic Regulations, pursuant to the Statute, are approved by the Academic Senate, with </w:t>
      </w:r>
      <w:r w:rsidR="00A4069A" w:rsidRPr="00822EC6">
        <w:rPr>
          <w:rFonts w:ascii="Arial" w:eastAsia="Arial" w:hAnsi="Arial" w:cs="Arial"/>
          <w:sz w:val="20"/>
          <w:szCs w:val="20"/>
          <w:lang w:val="en-GB"/>
        </w:rPr>
        <w:t xml:space="preserve">the </w:t>
      </w:r>
      <w:r w:rsidRPr="00822EC6">
        <w:rPr>
          <w:rFonts w:ascii="Arial" w:eastAsia="Arial" w:hAnsi="Arial" w:cs="Arial"/>
          <w:sz w:val="20"/>
          <w:szCs w:val="20"/>
          <w:lang w:val="en-GB"/>
        </w:rPr>
        <w:t>advice and consent of the Board of Directors</w:t>
      </w:r>
      <w:proofErr w:type="gramEnd"/>
      <w:r w:rsidRPr="00822EC6">
        <w:rPr>
          <w:rFonts w:ascii="Arial" w:eastAsia="Arial" w:hAnsi="Arial" w:cs="Arial"/>
          <w:sz w:val="20"/>
          <w:szCs w:val="20"/>
          <w:lang w:val="en-GB"/>
        </w:rPr>
        <w:t>.</w:t>
      </w:r>
    </w:p>
    <w:p w:rsidR="00EF0732" w:rsidRPr="00822EC6" w:rsidRDefault="00EF0732">
      <w:pPr>
        <w:spacing w:line="145" w:lineRule="exact"/>
        <w:rPr>
          <w:rFonts w:ascii="Arial" w:eastAsia="Arial" w:hAnsi="Arial" w:cs="Arial"/>
          <w:sz w:val="20"/>
          <w:szCs w:val="20"/>
          <w:lang w:val="en-GB"/>
        </w:rPr>
      </w:pPr>
    </w:p>
    <w:p w:rsidR="00EF0732" w:rsidRPr="00822EC6" w:rsidRDefault="009B4964">
      <w:pPr>
        <w:numPr>
          <w:ilvl w:val="0"/>
          <w:numId w:val="52"/>
        </w:numPr>
        <w:tabs>
          <w:tab w:val="left" w:pos="648"/>
        </w:tabs>
        <w:spacing w:line="262" w:lineRule="auto"/>
        <w:ind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The resolutions of both </w:t>
      </w:r>
      <w:r w:rsidR="00A4069A" w:rsidRPr="00822EC6">
        <w:rPr>
          <w:rFonts w:ascii="Arial" w:eastAsia="Arial" w:hAnsi="Arial" w:cs="Arial"/>
          <w:sz w:val="20"/>
          <w:szCs w:val="20"/>
          <w:lang w:val="en-GB"/>
        </w:rPr>
        <w:t>b</w:t>
      </w:r>
      <w:r w:rsidRPr="00822EC6">
        <w:rPr>
          <w:rFonts w:ascii="Arial" w:eastAsia="Arial" w:hAnsi="Arial" w:cs="Arial"/>
          <w:sz w:val="20"/>
          <w:szCs w:val="20"/>
          <w:lang w:val="en-GB"/>
        </w:rPr>
        <w:t xml:space="preserve">odies </w:t>
      </w:r>
      <w:proofErr w:type="gramStart"/>
      <w:r w:rsidRPr="00822EC6">
        <w:rPr>
          <w:rFonts w:ascii="Arial" w:eastAsia="Arial" w:hAnsi="Arial" w:cs="Arial"/>
          <w:sz w:val="20"/>
          <w:szCs w:val="20"/>
          <w:lang w:val="en-GB"/>
        </w:rPr>
        <w:t>are taken</w:t>
      </w:r>
      <w:proofErr w:type="gramEnd"/>
      <w:r w:rsidRPr="00822EC6">
        <w:rPr>
          <w:rFonts w:ascii="Arial" w:eastAsia="Arial" w:hAnsi="Arial" w:cs="Arial"/>
          <w:sz w:val="20"/>
          <w:szCs w:val="20"/>
          <w:lang w:val="en-GB"/>
        </w:rPr>
        <w:t xml:space="preserve"> by an absolute majority of their members, on the proposal of the Departments, after consultation with the Managing Committees of the Faculties or Schools and the Student Conference.</w:t>
      </w:r>
    </w:p>
    <w:p w:rsidR="00EF0732" w:rsidRPr="00822EC6" w:rsidRDefault="00EF0732">
      <w:pPr>
        <w:spacing w:line="167" w:lineRule="exact"/>
        <w:rPr>
          <w:rFonts w:ascii="Arial" w:eastAsia="Arial" w:hAnsi="Arial" w:cs="Arial"/>
          <w:sz w:val="20"/>
          <w:szCs w:val="20"/>
          <w:lang w:val="en-GB"/>
        </w:rPr>
      </w:pPr>
    </w:p>
    <w:p w:rsidR="00EF0732" w:rsidRPr="00822EC6" w:rsidRDefault="009B4964">
      <w:pPr>
        <w:numPr>
          <w:ilvl w:val="0"/>
          <w:numId w:val="52"/>
        </w:numPr>
        <w:tabs>
          <w:tab w:val="left" w:pos="682"/>
        </w:tabs>
        <w:spacing w:line="254" w:lineRule="auto"/>
        <w:ind w:right="20"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Pursuant to the law, the Regulations, once approved by the Academic Senate, </w:t>
      </w:r>
      <w:proofErr w:type="gramStart"/>
      <w:r w:rsidRPr="00822EC6">
        <w:rPr>
          <w:rFonts w:ascii="Arial" w:eastAsia="Arial" w:hAnsi="Arial" w:cs="Arial"/>
          <w:sz w:val="20"/>
          <w:szCs w:val="20"/>
          <w:lang w:val="en-GB"/>
        </w:rPr>
        <w:t>are sent</w:t>
      </w:r>
      <w:proofErr w:type="gramEnd"/>
      <w:r w:rsidRPr="00822EC6">
        <w:rPr>
          <w:rFonts w:ascii="Arial" w:eastAsia="Arial" w:hAnsi="Arial" w:cs="Arial"/>
          <w:sz w:val="20"/>
          <w:szCs w:val="20"/>
          <w:lang w:val="en-GB"/>
        </w:rPr>
        <w:t xml:space="preserve"> to the Ministry of University and Research for approval. The Minister, having heard the Italian National University Council (CUN), shall approve the Regulations within 180 days of receipt, after which the Regulations </w:t>
      </w:r>
      <w:proofErr w:type="gramStart"/>
      <w:r w:rsidRPr="00822EC6">
        <w:rPr>
          <w:rFonts w:ascii="Arial" w:eastAsia="Arial" w:hAnsi="Arial" w:cs="Arial"/>
          <w:sz w:val="20"/>
          <w:szCs w:val="20"/>
          <w:lang w:val="en-GB"/>
        </w:rPr>
        <w:t>are considered</w:t>
      </w:r>
      <w:proofErr w:type="gramEnd"/>
      <w:r w:rsidRPr="00822EC6">
        <w:rPr>
          <w:rFonts w:ascii="Arial" w:eastAsia="Arial" w:hAnsi="Arial" w:cs="Arial"/>
          <w:sz w:val="20"/>
          <w:szCs w:val="20"/>
          <w:lang w:val="en-GB"/>
        </w:rPr>
        <w:t xml:space="preserve"> approved without the Minister having expressed their opinion.</w:t>
      </w:r>
    </w:p>
    <w:p w:rsidR="00EF0732" w:rsidRPr="00822EC6" w:rsidRDefault="00EF0732">
      <w:pPr>
        <w:spacing w:line="176" w:lineRule="exact"/>
        <w:rPr>
          <w:rFonts w:ascii="Arial" w:eastAsia="Arial" w:hAnsi="Arial" w:cs="Arial"/>
          <w:sz w:val="20"/>
          <w:szCs w:val="20"/>
          <w:lang w:val="en-GB"/>
        </w:rPr>
      </w:pPr>
    </w:p>
    <w:p w:rsidR="00EF0732" w:rsidRPr="00822EC6" w:rsidRDefault="009B4964">
      <w:pPr>
        <w:numPr>
          <w:ilvl w:val="0"/>
          <w:numId w:val="52"/>
        </w:numPr>
        <w:tabs>
          <w:tab w:val="left" w:pos="664"/>
        </w:tabs>
        <w:spacing w:line="261" w:lineRule="auto"/>
        <w:ind w:right="20" w:firstLine="423"/>
        <w:jc w:val="both"/>
        <w:rPr>
          <w:rFonts w:ascii="Arial" w:eastAsia="Arial" w:hAnsi="Arial" w:cs="Arial"/>
          <w:sz w:val="20"/>
          <w:szCs w:val="20"/>
          <w:lang w:val="en-GB"/>
        </w:rPr>
      </w:pPr>
      <w:r w:rsidRPr="00822EC6">
        <w:rPr>
          <w:rFonts w:ascii="Arial" w:eastAsia="Arial" w:hAnsi="Arial" w:cs="Arial"/>
          <w:sz w:val="20"/>
          <w:szCs w:val="20"/>
          <w:lang w:val="en-GB"/>
        </w:rPr>
        <w:t xml:space="preserve">The Regulations </w:t>
      </w:r>
      <w:proofErr w:type="gramStart"/>
      <w:r w:rsidRPr="00822EC6">
        <w:rPr>
          <w:rFonts w:ascii="Arial" w:eastAsia="Arial" w:hAnsi="Arial" w:cs="Arial"/>
          <w:sz w:val="20"/>
          <w:szCs w:val="20"/>
          <w:lang w:val="en-GB"/>
        </w:rPr>
        <w:t>are issued</w:t>
      </w:r>
      <w:proofErr w:type="gramEnd"/>
      <w:r w:rsidRPr="00822EC6">
        <w:rPr>
          <w:rFonts w:ascii="Arial" w:eastAsia="Arial" w:hAnsi="Arial" w:cs="Arial"/>
          <w:sz w:val="20"/>
          <w:szCs w:val="20"/>
          <w:lang w:val="en-GB"/>
        </w:rPr>
        <w:t xml:space="preserve"> by Rector's Decree. They </w:t>
      </w:r>
      <w:proofErr w:type="gramStart"/>
      <w:r w:rsidRPr="00822EC6">
        <w:rPr>
          <w:rFonts w:ascii="Arial" w:eastAsia="Arial" w:hAnsi="Arial" w:cs="Arial"/>
          <w:sz w:val="20"/>
          <w:szCs w:val="20"/>
          <w:lang w:val="en-GB"/>
        </w:rPr>
        <w:t>are posted</w:t>
      </w:r>
      <w:proofErr w:type="gramEnd"/>
      <w:r w:rsidRPr="00822EC6">
        <w:rPr>
          <w:rFonts w:ascii="Arial" w:eastAsia="Arial" w:hAnsi="Arial" w:cs="Arial"/>
          <w:sz w:val="20"/>
          <w:szCs w:val="20"/>
          <w:lang w:val="en-GB"/>
        </w:rPr>
        <w:t xml:space="preserve"> to the University website and enter into force after fifteen days from publication, unless otherwise provided.</w:t>
      </w:r>
    </w:p>
    <w:p w:rsidR="00EF0732" w:rsidRPr="00822EC6" w:rsidRDefault="00EF0732">
      <w:pPr>
        <w:spacing w:line="170" w:lineRule="exact"/>
        <w:rPr>
          <w:rFonts w:ascii="Arial" w:eastAsia="Arial" w:hAnsi="Arial" w:cs="Arial"/>
          <w:sz w:val="20"/>
          <w:szCs w:val="20"/>
          <w:lang w:val="en-GB"/>
        </w:rPr>
      </w:pPr>
    </w:p>
    <w:p w:rsidR="00EF0732" w:rsidRPr="00822EC6" w:rsidRDefault="009B4964">
      <w:pPr>
        <w:numPr>
          <w:ilvl w:val="0"/>
          <w:numId w:val="52"/>
        </w:numPr>
        <w:tabs>
          <w:tab w:val="left" w:pos="657"/>
        </w:tabs>
        <w:spacing w:line="283" w:lineRule="auto"/>
        <w:ind w:right="20" w:firstLine="423"/>
        <w:rPr>
          <w:rFonts w:ascii="Arial" w:eastAsia="Arial" w:hAnsi="Arial" w:cs="Arial"/>
          <w:sz w:val="20"/>
          <w:szCs w:val="20"/>
          <w:lang w:val="en-GB"/>
        </w:rPr>
      </w:pPr>
      <w:r w:rsidRPr="00822EC6">
        <w:rPr>
          <w:rFonts w:ascii="Arial" w:eastAsia="Arial" w:hAnsi="Arial" w:cs="Arial"/>
          <w:sz w:val="20"/>
          <w:szCs w:val="20"/>
          <w:lang w:val="en-GB"/>
        </w:rPr>
        <w:t xml:space="preserve">Any amendments to the Academic Regulations </w:t>
      </w:r>
      <w:proofErr w:type="gramStart"/>
      <w:r w:rsidRPr="00822EC6">
        <w:rPr>
          <w:rFonts w:ascii="Arial" w:eastAsia="Arial" w:hAnsi="Arial" w:cs="Arial"/>
          <w:sz w:val="20"/>
          <w:szCs w:val="20"/>
          <w:lang w:val="en-GB"/>
        </w:rPr>
        <w:t>shall be approved</w:t>
      </w:r>
      <w:proofErr w:type="gramEnd"/>
      <w:r w:rsidRPr="00822EC6">
        <w:rPr>
          <w:rFonts w:ascii="Arial" w:eastAsia="Arial" w:hAnsi="Arial" w:cs="Arial"/>
          <w:sz w:val="20"/>
          <w:szCs w:val="20"/>
          <w:lang w:val="en-GB"/>
        </w:rPr>
        <w:t xml:space="preserve"> with the same procedure referred to in this article.</w:t>
      </w: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4" w:lineRule="exact"/>
        <w:rPr>
          <w:sz w:val="20"/>
          <w:szCs w:val="20"/>
          <w:lang w:val="en-GB"/>
        </w:rPr>
      </w:pPr>
    </w:p>
    <w:p w:rsidR="00EF0732" w:rsidRPr="00822EC6" w:rsidRDefault="009B4964">
      <w:pPr>
        <w:spacing w:line="284" w:lineRule="auto"/>
        <w:ind w:left="1260" w:right="860"/>
        <w:rPr>
          <w:sz w:val="20"/>
          <w:szCs w:val="20"/>
          <w:lang w:val="en-GB"/>
        </w:rPr>
      </w:pPr>
      <w:r w:rsidRPr="00431436">
        <w:rPr>
          <w:rFonts w:ascii="Arial" w:eastAsia="Arial" w:hAnsi="Arial" w:cs="Arial"/>
          <w:color w:val="0000FF"/>
          <w:sz w:val="20"/>
          <w:szCs w:val="20"/>
        </w:rPr>
        <w:t xml:space="preserve">Università degli Studi di Milano - Via Festa del Perdono, 7 - 20122 Milano, </w:t>
      </w:r>
      <w:proofErr w:type="spellStart"/>
      <w:r w:rsidRPr="00431436">
        <w:rPr>
          <w:rFonts w:ascii="Arial" w:eastAsia="Arial" w:hAnsi="Arial" w:cs="Arial"/>
          <w:color w:val="0000FF"/>
          <w:sz w:val="20"/>
          <w:szCs w:val="20"/>
        </w:rPr>
        <w:t>Italy</w:t>
      </w:r>
      <w:proofErr w:type="spellEnd"/>
      <w:r w:rsidRPr="00431436">
        <w:rPr>
          <w:rFonts w:ascii="Arial" w:eastAsia="Arial" w:hAnsi="Arial" w:cs="Arial"/>
          <w:color w:val="0000FF"/>
          <w:sz w:val="20"/>
          <w:szCs w:val="20"/>
        </w:rPr>
        <w:t xml:space="preserve"> Tel. </w:t>
      </w:r>
      <w:r w:rsidRPr="00822EC6">
        <w:rPr>
          <w:rFonts w:ascii="Arial" w:eastAsia="Arial" w:hAnsi="Arial" w:cs="Arial"/>
          <w:color w:val="0000FF"/>
          <w:sz w:val="20"/>
          <w:szCs w:val="20"/>
          <w:lang w:val="en-GB"/>
        </w:rPr>
        <w:t>+39 02 503111 - Fax +39 02 50312627 - www.unimi.it</w:t>
      </w:r>
    </w:p>
    <w:p w:rsidR="00EF0732" w:rsidRPr="00822EC6" w:rsidRDefault="00EF0732">
      <w:pPr>
        <w:rPr>
          <w:lang w:val="en-GB"/>
        </w:rPr>
        <w:sectPr w:rsidR="00EF0732" w:rsidRPr="00822EC6">
          <w:pgSz w:w="11900" w:h="16840"/>
          <w:pgMar w:top="1440" w:right="1404" w:bottom="85" w:left="1420" w:header="0" w:footer="0" w:gutter="0"/>
          <w:cols w:space="720" w:equalWidth="0">
            <w:col w:w="9080"/>
          </w:cols>
        </w:sectPr>
      </w:pPr>
    </w:p>
    <w:p w:rsidR="00EF0732" w:rsidRPr="00822EC6" w:rsidRDefault="009B4964">
      <w:pPr>
        <w:ind w:left="1760"/>
        <w:rPr>
          <w:sz w:val="20"/>
          <w:szCs w:val="20"/>
          <w:lang w:val="en-GB"/>
        </w:rPr>
      </w:pPr>
      <w:bookmarkStart w:id="21" w:name="page21"/>
      <w:bookmarkEnd w:id="21"/>
      <w:r w:rsidRPr="00822EC6">
        <w:rPr>
          <w:rFonts w:eastAsia="Times New Roman"/>
          <w:i/>
          <w:iCs/>
          <w:noProof/>
          <w:color w:val="626464"/>
          <w:sz w:val="30"/>
          <w:szCs w:val="30"/>
        </w:rPr>
        <w:lastRenderedPageBreak/>
        <w:drawing>
          <wp:anchor distT="0" distB="0" distL="114300" distR="114300" simplePos="0" relativeHeight="251672576" behindDoc="1" locked="0" layoutInCell="0" allowOverlap="1">
            <wp:simplePos x="0" y="0"/>
            <wp:positionH relativeFrom="page">
              <wp:posOffset>900430</wp:posOffset>
            </wp:positionH>
            <wp:positionV relativeFrom="page">
              <wp:posOffset>450215</wp:posOffset>
            </wp:positionV>
            <wp:extent cx="5033645" cy="79248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940116" name="Picture 2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033645" cy="792480"/>
                    </a:xfrm>
                    <a:prstGeom prst="rect">
                      <a:avLst/>
                    </a:prstGeom>
                    <a:noFill/>
                  </pic:spPr>
                </pic:pic>
              </a:graphicData>
            </a:graphic>
          </wp:anchor>
        </w:drawing>
      </w:r>
      <w:r w:rsidRPr="00822EC6">
        <w:rPr>
          <w:rFonts w:eastAsia="Times New Roman"/>
          <w:i/>
          <w:iCs/>
          <w:color w:val="626464"/>
          <w:sz w:val="30"/>
          <w:szCs w:val="30"/>
          <w:lang w:val="en-GB"/>
        </w:rPr>
        <w:t>Academics and Training Division</w:t>
      </w: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56" w:lineRule="exact"/>
        <w:rPr>
          <w:sz w:val="20"/>
          <w:szCs w:val="20"/>
          <w:lang w:val="en-GB"/>
        </w:rPr>
      </w:pPr>
    </w:p>
    <w:p w:rsidR="00EF0732" w:rsidRPr="00822EC6" w:rsidRDefault="009B4964">
      <w:pPr>
        <w:jc w:val="center"/>
        <w:rPr>
          <w:sz w:val="20"/>
          <w:szCs w:val="20"/>
          <w:lang w:val="en-GB"/>
        </w:rPr>
      </w:pPr>
      <w:r w:rsidRPr="00822EC6">
        <w:rPr>
          <w:rFonts w:ascii="Trebuchet MS" w:eastAsia="Trebuchet MS" w:hAnsi="Trebuchet MS" w:cs="Trebuchet MS"/>
          <w:b/>
          <w:bCs/>
          <w:lang w:val="en-GB"/>
        </w:rPr>
        <w:t>PART I</w:t>
      </w:r>
    </w:p>
    <w:p w:rsidR="00EF0732" w:rsidRPr="00822EC6" w:rsidRDefault="00EF0732">
      <w:pPr>
        <w:spacing w:line="256" w:lineRule="exact"/>
        <w:rPr>
          <w:sz w:val="20"/>
          <w:szCs w:val="20"/>
          <w:lang w:val="en-GB"/>
        </w:rPr>
      </w:pPr>
    </w:p>
    <w:p w:rsidR="00EF0732" w:rsidRPr="00822EC6" w:rsidRDefault="009B4964">
      <w:pPr>
        <w:spacing w:line="257" w:lineRule="auto"/>
        <w:rPr>
          <w:sz w:val="20"/>
          <w:szCs w:val="20"/>
          <w:lang w:val="en-GB"/>
        </w:rPr>
      </w:pPr>
      <w:r w:rsidRPr="00822EC6">
        <w:rPr>
          <w:rFonts w:ascii="Trebuchet MS" w:eastAsia="Trebuchet MS" w:hAnsi="Trebuchet MS" w:cs="Trebuchet MS"/>
          <w:b/>
          <w:bCs/>
          <w:lang w:val="en-GB"/>
        </w:rPr>
        <w:t>Academic rules of Bachelor's, Master's and single-cycle degree programmes</w:t>
      </w:r>
    </w:p>
    <w:p w:rsidR="00EF0732" w:rsidRPr="00822EC6" w:rsidRDefault="00EF0732">
      <w:pPr>
        <w:spacing w:line="200" w:lineRule="exact"/>
        <w:rPr>
          <w:sz w:val="20"/>
          <w:szCs w:val="20"/>
          <w:lang w:val="en-GB"/>
        </w:rPr>
      </w:pPr>
    </w:p>
    <w:p w:rsidR="00EF0732" w:rsidRPr="00822EC6" w:rsidRDefault="00EF0732">
      <w:pPr>
        <w:spacing w:line="275" w:lineRule="exact"/>
        <w:rPr>
          <w:sz w:val="20"/>
          <w:szCs w:val="20"/>
          <w:lang w:val="en-GB"/>
        </w:rPr>
      </w:pPr>
    </w:p>
    <w:p w:rsidR="00EF0732" w:rsidRPr="00822EC6" w:rsidRDefault="009B4964">
      <w:pPr>
        <w:ind w:left="3020"/>
        <w:rPr>
          <w:sz w:val="20"/>
          <w:szCs w:val="20"/>
          <w:lang w:val="en-GB"/>
        </w:rPr>
      </w:pPr>
      <w:r w:rsidRPr="00822EC6">
        <w:rPr>
          <w:rFonts w:ascii="Trebuchet MS" w:eastAsia="Trebuchet MS" w:hAnsi="Trebuchet MS" w:cs="Trebuchet MS"/>
          <w:b/>
          <w:bCs/>
          <w:lang w:val="en-GB"/>
        </w:rPr>
        <w:t>FACULTY OF LAW</w:t>
      </w:r>
    </w:p>
    <w:p w:rsidR="00EF0732" w:rsidRPr="00822EC6" w:rsidRDefault="00EF0732">
      <w:pPr>
        <w:spacing w:line="251"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Legal Services (L-14)</w:t>
      </w:r>
    </w:p>
    <w:p w:rsidR="00EF0732" w:rsidRPr="00822EC6" w:rsidRDefault="009B4964">
      <w:pPr>
        <w:rPr>
          <w:sz w:val="20"/>
          <w:szCs w:val="20"/>
          <w:lang w:val="en-GB"/>
        </w:rPr>
      </w:pPr>
      <w:r w:rsidRPr="00822EC6">
        <w:rPr>
          <w:rFonts w:ascii="Trebuchet MS" w:eastAsia="Trebuchet MS" w:hAnsi="Trebuchet MS" w:cs="Trebuchet MS"/>
          <w:lang w:val="en-GB"/>
        </w:rPr>
        <w:t>Law (LMG/01)</w:t>
      </w:r>
    </w:p>
    <w:p w:rsidR="00EF0732" w:rsidRPr="00822EC6" w:rsidRDefault="00EF0732">
      <w:pPr>
        <w:spacing w:line="2"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Law and Sustainable Development (LM/SC-GIUR)</w:t>
      </w:r>
    </w:p>
    <w:p w:rsidR="00EF0732" w:rsidRPr="00822EC6" w:rsidRDefault="00EF0732">
      <w:pPr>
        <w:spacing w:line="258" w:lineRule="exact"/>
        <w:rPr>
          <w:sz w:val="20"/>
          <w:szCs w:val="20"/>
          <w:lang w:val="en-GB"/>
        </w:rPr>
      </w:pPr>
    </w:p>
    <w:p w:rsidR="00EF0732" w:rsidRPr="00822EC6" w:rsidRDefault="009B4964">
      <w:pPr>
        <w:jc w:val="center"/>
        <w:rPr>
          <w:sz w:val="20"/>
          <w:szCs w:val="20"/>
          <w:lang w:val="en-GB"/>
        </w:rPr>
      </w:pPr>
      <w:r w:rsidRPr="00822EC6">
        <w:rPr>
          <w:rFonts w:ascii="Trebuchet MS" w:eastAsia="Trebuchet MS" w:hAnsi="Trebuchet MS" w:cs="Trebuchet MS"/>
          <w:b/>
          <w:bCs/>
          <w:lang w:val="en-GB"/>
        </w:rPr>
        <w:t>SCHOOL OF LANGUAGE MEDIATION AND INTERCULTURAL COMMUNICATION</w:t>
      </w:r>
    </w:p>
    <w:p w:rsidR="00EF0732" w:rsidRPr="00822EC6" w:rsidRDefault="00EF0732">
      <w:pPr>
        <w:spacing w:line="254" w:lineRule="exact"/>
        <w:rPr>
          <w:sz w:val="20"/>
          <w:szCs w:val="20"/>
          <w:lang w:val="en-GB"/>
        </w:rPr>
      </w:pPr>
    </w:p>
    <w:p w:rsidR="00EF0732" w:rsidRPr="00822EC6" w:rsidRDefault="009B4964">
      <w:pPr>
        <w:spacing w:line="238" w:lineRule="auto"/>
        <w:rPr>
          <w:sz w:val="20"/>
          <w:szCs w:val="20"/>
          <w:lang w:val="en-GB"/>
        </w:rPr>
      </w:pPr>
      <w:r w:rsidRPr="00822EC6">
        <w:rPr>
          <w:rFonts w:ascii="Trebuchet MS" w:eastAsia="Trebuchet MS" w:hAnsi="Trebuchet MS" w:cs="Trebuchet MS"/>
          <w:lang w:val="en-GB"/>
        </w:rPr>
        <w:t xml:space="preserve">Language </w:t>
      </w:r>
      <w:r w:rsidR="00A4069A" w:rsidRPr="00822EC6">
        <w:rPr>
          <w:rFonts w:ascii="Trebuchet MS" w:eastAsia="Trebuchet MS" w:hAnsi="Trebuchet MS" w:cs="Trebuchet MS"/>
          <w:lang w:val="en-GB"/>
        </w:rPr>
        <w:t>Mediation and Intercultural Communication (Applied to the Economic, Legal and Social Sphe</w:t>
      </w:r>
      <w:r w:rsidRPr="00822EC6">
        <w:rPr>
          <w:rFonts w:ascii="Trebuchet MS" w:eastAsia="Trebuchet MS" w:hAnsi="Trebuchet MS" w:cs="Trebuchet MS"/>
          <w:lang w:val="en-GB"/>
        </w:rPr>
        <w:t>re) (L-12)</w:t>
      </w:r>
    </w:p>
    <w:p w:rsidR="00EF0732" w:rsidRPr="00822EC6" w:rsidRDefault="00EF0732">
      <w:pPr>
        <w:spacing w:line="3"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Languages and Cultures for International Communication and Cooperation (Class LM-38)</w:t>
      </w:r>
    </w:p>
    <w:p w:rsidR="00EF0732" w:rsidRPr="00822EC6" w:rsidRDefault="00EF0732">
      <w:pPr>
        <w:spacing w:line="258" w:lineRule="exact"/>
        <w:rPr>
          <w:sz w:val="20"/>
          <w:szCs w:val="20"/>
          <w:lang w:val="en-GB"/>
        </w:rPr>
      </w:pPr>
    </w:p>
    <w:p w:rsidR="00EF0732" w:rsidRPr="00822EC6" w:rsidRDefault="009B4964">
      <w:pPr>
        <w:ind w:left="2680"/>
        <w:rPr>
          <w:sz w:val="20"/>
          <w:szCs w:val="20"/>
          <w:lang w:val="en-GB"/>
        </w:rPr>
      </w:pPr>
      <w:r w:rsidRPr="00822EC6">
        <w:rPr>
          <w:rFonts w:ascii="Trebuchet MS" w:eastAsia="Trebuchet MS" w:hAnsi="Trebuchet MS" w:cs="Trebuchet MS"/>
          <w:b/>
          <w:bCs/>
          <w:lang w:val="en-GB"/>
        </w:rPr>
        <w:t>FACULTY OF MEDICINE</w:t>
      </w:r>
    </w:p>
    <w:p w:rsidR="00EF0732" w:rsidRPr="00822EC6" w:rsidRDefault="00EF0732">
      <w:pPr>
        <w:spacing w:line="252"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Medical Biotechnology (L-2)</w:t>
      </w:r>
    </w:p>
    <w:p w:rsidR="00EF0732" w:rsidRPr="00822EC6" w:rsidRDefault="009B4964">
      <w:pPr>
        <w:rPr>
          <w:sz w:val="20"/>
          <w:szCs w:val="20"/>
          <w:lang w:val="en-GB"/>
        </w:rPr>
      </w:pPr>
      <w:r w:rsidRPr="00822EC6">
        <w:rPr>
          <w:rFonts w:ascii="Trebuchet MS" w:eastAsia="Trebuchet MS" w:hAnsi="Trebuchet MS" w:cs="Trebuchet MS"/>
          <w:lang w:val="en-GB"/>
        </w:rPr>
        <w:t>Nursing (L-SNT/1)</w:t>
      </w:r>
    </w:p>
    <w:p w:rsidR="00EF0732" w:rsidRPr="00822EC6" w:rsidRDefault="009B4964">
      <w:pPr>
        <w:rPr>
          <w:sz w:val="20"/>
          <w:szCs w:val="20"/>
          <w:lang w:val="en-GB"/>
        </w:rPr>
      </w:pPr>
      <w:r w:rsidRPr="00822EC6">
        <w:rPr>
          <w:rFonts w:ascii="Trebuchet MS" w:eastAsia="Trebuchet MS" w:hAnsi="Trebuchet MS" w:cs="Trebuchet MS"/>
          <w:lang w:val="en-GB"/>
        </w:rPr>
        <w:t>P</w:t>
      </w:r>
      <w:r w:rsidR="00A4069A" w:rsidRPr="00822EC6">
        <w:rPr>
          <w:rFonts w:ascii="Trebuchet MS" w:eastAsia="Trebuchet MS" w:hAnsi="Trebuchet MS" w:cs="Trebuchet MS"/>
          <w:lang w:val="en-GB"/>
        </w:rPr>
        <w:t>a</w:t>
      </w:r>
      <w:r w:rsidRPr="00822EC6">
        <w:rPr>
          <w:rFonts w:ascii="Trebuchet MS" w:eastAsia="Trebuchet MS" w:hAnsi="Trebuchet MS" w:cs="Trebuchet MS"/>
          <w:lang w:val="en-GB"/>
        </w:rPr>
        <w:t>ediatric Nursing (L-SNT/1)</w:t>
      </w:r>
    </w:p>
    <w:p w:rsidR="00EF0732" w:rsidRPr="00822EC6" w:rsidRDefault="009B4964">
      <w:pPr>
        <w:spacing w:line="239" w:lineRule="auto"/>
        <w:rPr>
          <w:sz w:val="20"/>
          <w:szCs w:val="20"/>
          <w:lang w:val="en-GB"/>
        </w:rPr>
      </w:pPr>
      <w:r w:rsidRPr="00822EC6">
        <w:rPr>
          <w:rFonts w:ascii="Trebuchet MS" w:eastAsia="Trebuchet MS" w:hAnsi="Trebuchet MS" w:cs="Trebuchet MS"/>
          <w:lang w:val="en-GB"/>
        </w:rPr>
        <w:t>Obstetrics (L-SNT/1)</w:t>
      </w:r>
    </w:p>
    <w:p w:rsidR="00EF0732" w:rsidRPr="00822EC6" w:rsidRDefault="009B4964">
      <w:pPr>
        <w:rPr>
          <w:sz w:val="20"/>
          <w:szCs w:val="20"/>
          <w:lang w:val="en-GB"/>
        </w:rPr>
      </w:pPr>
      <w:r w:rsidRPr="00822EC6">
        <w:rPr>
          <w:rFonts w:ascii="Trebuchet MS" w:eastAsia="Trebuchet MS" w:hAnsi="Trebuchet MS" w:cs="Trebuchet MS"/>
          <w:lang w:val="en-GB"/>
        </w:rPr>
        <w:t>Professional Education (L-SNT/2)</w:t>
      </w:r>
    </w:p>
    <w:p w:rsidR="00EF0732" w:rsidRPr="00822EC6" w:rsidRDefault="009B4964">
      <w:pPr>
        <w:rPr>
          <w:sz w:val="20"/>
          <w:szCs w:val="20"/>
          <w:lang w:val="en-GB"/>
        </w:rPr>
      </w:pPr>
      <w:r w:rsidRPr="00822EC6">
        <w:rPr>
          <w:rFonts w:ascii="Trebuchet MS" w:eastAsia="Trebuchet MS" w:hAnsi="Trebuchet MS" w:cs="Trebuchet MS"/>
          <w:lang w:val="en-GB"/>
        </w:rPr>
        <w:t>Physiotherapy (L-SNT/2)</w:t>
      </w:r>
    </w:p>
    <w:p w:rsidR="00EF0732" w:rsidRPr="00822EC6" w:rsidRDefault="009B4964">
      <w:pPr>
        <w:rPr>
          <w:sz w:val="20"/>
          <w:szCs w:val="20"/>
          <w:lang w:val="en-GB"/>
        </w:rPr>
      </w:pPr>
      <w:r w:rsidRPr="00822EC6">
        <w:rPr>
          <w:rFonts w:ascii="Trebuchet MS" w:eastAsia="Trebuchet MS" w:hAnsi="Trebuchet MS" w:cs="Trebuchet MS"/>
          <w:lang w:val="en-GB"/>
        </w:rPr>
        <w:t>Speech Therapy (L-SNT/2)</w:t>
      </w:r>
    </w:p>
    <w:p w:rsidR="00EF0732" w:rsidRPr="00822EC6" w:rsidRDefault="009B4964">
      <w:pPr>
        <w:rPr>
          <w:sz w:val="20"/>
          <w:szCs w:val="20"/>
          <w:lang w:val="en-GB"/>
        </w:rPr>
      </w:pPr>
      <w:proofErr w:type="spellStart"/>
      <w:r w:rsidRPr="00822EC6">
        <w:rPr>
          <w:rFonts w:ascii="Trebuchet MS" w:eastAsia="Trebuchet MS" w:hAnsi="Trebuchet MS" w:cs="Trebuchet MS"/>
          <w:lang w:val="en-GB"/>
        </w:rPr>
        <w:t>Orthoptic</w:t>
      </w:r>
      <w:proofErr w:type="spellEnd"/>
      <w:r w:rsidRPr="00822EC6">
        <w:rPr>
          <w:rFonts w:ascii="Trebuchet MS" w:eastAsia="Trebuchet MS" w:hAnsi="Trebuchet MS" w:cs="Trebuchet MS"/>
          <w:lang w:val="en-GB"/>
        </w:rPr>
        <w:t xml:space="preserve"> and </w:t>
      </w:r>
      <w:proofErr w:type="spellStart"/>
      <w:r w:rsidRPr="00822EC6">
        <w:rPr>
          <w:rFonts w:ascii="Trebuchet MS" w:eastAsia="Trebuchet MS" w:hAnsi="Trebuchet MS" w:cs="Trebuchet MS"/>
          <w:lang w:val="en-GB"/>
        </w:rPr>
        <w:t>Ophtalmologic</w:t>
      </w:r>
      <w:proofErr w:type="spellEnd"/>
      <w:r w:rsidRPr="00822EC6">
        <w:rPr>
          <w:rFonts w:ascii="Trebuchet MS" w:eastAsia="Trebuchet MS" w:hAnsi="Trebuchet MS" w:cs="Trebuchet MS"/>
          <w:lang w:val="en-GB"/>
        </w:rPr>
        <w:t xml:space="preserve"> Assistance (L-SNT/2)</w:t>
      </w:r>
    </w:p>
    <w:p w:rsidR="00EF0732" w:rsidRPr="00822EC6" w:rsidRDefault="009B4964">
      <w:pPr>
        <w:rPr>
          <w:sz w:val="20"/>
          <w:szCs w:val="20"/>
          <w:lang w:val="en-GB"/>
        </w:rPr>
      </w:pPr>
      <w:r w:rsidRPr="00822EC6">
        <w:rPr>
          <w:rFonts w:ascii="Trebuchet MS" w:eastAsia="Trebuchet MS" w:hAnsi="Trebuchet MS" w:cs="Trebuchet MS"/>
          <w:lang w:val="en-GB"/>
        </w:rPr>
        <w:t>Podiatry (L-SNT/2)</w:t>
      </w:r>
    </w:p>
    <w:p w:rsidR="00EF0732" w:rsidRPr="00822EC6" w:rsidRDefault="009B4964">
      <w:pPr>
        <w:rPr>
          <w:sz w:val="20"/>
          <w:szCs w:val="20"/>
          <w:lang w:val="en-GB"/>
        </w:rPr>
      </w:pPr>
      <w:r w:rsidRPr="00822EC6">
        <w:rPr>
          <w:rFonts w:ascii="Trebuchet MS" w:eastAsia="Trebuchet MS" w:hAnsi="Trebuchet MS" w:cs="Trebuchet MS"/>
          <w:lang w:val="en-GB"/>
        </w:rPr>
        <w:t xml:space="preserve">Childhood Neuro and </w:t>
      </w:r>
      <w:proofErr w:type="spellStart"/>
      <w:r w:rsidRPr="00822EC6">
        <w:rPr>
          <w:rFonts w:ascii="Trebuchet MS" w:eastAsia="Trebuchet MS" w:hAnsi="Trebuchet MS" w:cs="Trebuchet MS"/>
          <w:lang w:val="en-GB"/>
        </w:rPr>
        <w:t>Psycomotricity</w:t>
      </w:r>
      <w:proofErr w:type="spellEnd"/>
      <w:r w:rsidRPr="00822EC6">
        <w:rPr>
          <w:rFonts w:ascii="Trebuchet MS" w:eastAsia="Trebuchet MS" w:hAnsi="Trebuchet MS" w:cs="Trebuchet MS"/>
          <w:lang w:val="en-GB"/>
        </w:rPr>
        <w:t xml:space="preserve"> (L-SNT/2)</w:t>
      </w:r>
    </w:p>
    <w:p w:rsidR="00EF0732" w:rsidRPr="00431436" w:rsidRDefault="009B4964">
      <w:pPr>
        <w:rPr>
          <w:sz w:val="20"/>
          <w:szCs w:val="20"/>
          <w:lang w:val="fr-FR"/>
        </w:rPr>
      </w:pPr>
      <w:proofErr w:type="spellStart"/>
      <w:r w:rsidRPr="00431436">
        <w:rPr>
          <w:rFonts w:ascii="Trebuchet MS" w:eastAsia="Trebuchet MS" w:hAnsi="Trebuchet MS" w:cs="Trebuchet MS"/>
          <w:lang w:val="fr-FR"/>
        </w:rPr>
        <w:t>Psychiatric</w:t>
      </w:r>
      <w:proofErr w:type="spellEnd"/>
      <w:r w:rsidRPr="00431436">
        <w:rPr>
          <w:rFonts w:ascii="Trebuchet MS" w:eastAsia="Trebuchet MS" w:hAnsi="Trebuchet MS" w:cs="Trebuchet MS"/>
          <w:lang w:val="fr-FR"/>
        </w:rPr>
        <w:t xml:space="preserve"> </w:t>
      </w:r>
      <w:proofErr w:type="spellStart"/>
      <w:r w:rsidRPr="00431436">
        <w:rPr>
          <w:rFonts w:ascii="Trebuchet MS" w:eastAsia="Trebuchet MS" w:hAnsi="Trebuchet MS" w:cs="Trebuchet MS"/>
          <w:lang w:val="fr-FR"/>
        </w:rPr>
        <w:t>Rehabilitation</w:t>
      </w:r>
      <w:proofErr w:type="spellEnd"/>
      <w:r w:rsidRPr="00431436">
        <w:rPr>
          <w:rFonts w:ascii="Trebuchet MS" w:eastAsia="Trebuchet MS" w:hAnsi="Trebuchet MS" w:cs="Trebuchet MS"/>
          <w:lang w:val="fr-FR"/>
        </w:rPr>
        <w:t xml:space="preserve"> Techniques (L-SNT/2)</w:t>
      </w:r>
    </w:p>
    <w:p w:rsidR="00EF0732" w:rsidRPr="00822EC6" w:rsidRDefault="009B4964">
      <w:pPr>
        <w:spacing w:line="239" w:lineRule="auto"/>
        <w:rPr>
          <w:sz w:val="20"/>
          <w:szCs w:val="20"/>
          <w:lang w:val="en-GB"/>
        </w:rPr>
      </w:pPr>
      <w:r w:rsidRPr="00822EC6">
        <w:rPr>
          <w:rFonts w:ascii="Trebuchet MS" w:eastAsia="Trebuchet MS" w:hAnsi="Trebuchet MS" w:cs="Trebuchet MS"/>
          <w:lang w:val="en-GB"/>
        </w:rPr>
        <w:t>Occupational Therapy (L-SNT/2)</w:t>
      </w:r>
    </w:p>
    <w:p w:rsidR="00EF0732" w:rsidRPr="00822EC6" w:rsidRDefault="009B4964">
      <w:pPr>
        <w:rPr>
          <w:sz w:val="20"/>
          <w:szCs w:val="20"/>
          <w:lang w:val="en-GB"/>
        </w:rPr>
      </w:pPr>
      <w:r w:rsidRPr="00822EC6">
        <w:rPr>
          <w:rFonts w:ascii="Trebuchet MS" w:eastAsia="Trebuchet MS" w:hAnsi="Trebuchet MS" w:cs="Trebuchet MS"/>
          <w:lang w:val="en-GB"/>
        </w:rPr>
        <w:t>Dietetics (L-SNT/3)</w:t>
      </w:r>
    </w:p>
    <w:p w:rsidR="00EF0732" w:rsidRPr="00822EC6" w:rsidRDefault="009B4964">
      <w:pPr>
        <w:rPr>
          <w:sz w:val="20"/>
          <w:szCs w:val="20"/>
          <w:lang w:val="en-GB"/>
        </w:rPr>
      </w:pPr>
      <w:r w:rsidRPr="00822EC6">
        <w:rPr>
          <w:rFonts w:ascii="Trebuchet MS" w:eastAsia="Trebuchet MS" w:hAnsi="Trebuchet MS" w:cs="Trebuchet MS"/>
          <w:lang w:val="en-GB"/>
        </w:rPr>
        <w:t>Dental Hygiene (L-SNT/3)</w:t>
      </w:r>
    </w:p>
    <w:p w:rsidR="00EF0732" w:rsidRPr="00822EC6" w:rsidRDefault="009B4964">
      <w:pPr>
        <w:rPr>
          <w:sz w:val="20"/>
          <w:szCs w:val="20"/>
          <w:lang w:val="en-GB"/>
        </w:rPr>
      </w:pPr>
      <w:r w:rsidRPr="00822EC6">
        <w:rPr>
          <w:rFonts w:ascii="Trebuchet MS" w:eastAsia="Trebuchet MS" w:hAnsi="Trebuchet MS" w:cs="Trebuchet MS"/>
          <w:lang w:val="en-GB"/>
        </w:rPr>
        <w:t>Audiometric Techniques (L-SNT/3)</w:t>
      </w:r>
    </w:p>
    <w:p w:rsidR="00EF0732" w:rsidRPr="00822EC6" w:rsidRDefault="009B4964">
      <w:pPr>
        <w:rPr>
          <w:sz w:val="20"/>
          <w:szCs w:val="20"/>
          <w:lang w:val="en-GB"/>
        </w:rPr>
      </w:pPr>
      <w:r w:rsidRPr="00822EC6">
        <w:rPr>
          <w:rFonts w:ascii="Trebuchet MS" w:eastAsia="Trebuchet MS" w:hAnsi="Trebuchet MS" w:cs="Trebuchet MS"/>
          <w:lang w:val="en-GB"/>
        </w:rPr>
        <w:t>Hearing Techniques (L-SNT/3)</w:t>
      </w:r>
    </w:p>
    <w:p w:rsidR="00EF0732" w:rsidRPr="00822EC6" w:rsidRDefault="009B4964">
      <w:pPr>
        <w:rPr>
          <w:sz w:val="20"/>
          <w:szCs w:val="20"/>
          <w:lang w:val="en-GB"/>
        </w:rPr>
      </w:pPr>
      <w:proofErr w:type="spellStart"/>
      <w:r w:rsidRPr="00822EC6">
        <w:rPr>
          <w:rFonts w:ascii="Trebuchet MS" w:eastAsia="Trebuchet MS" w:hAnsi="Trebuchet MS" w:cs="Trebuchet MS"/>
          <w:lang w:val="en-GB"/>
        </w:rPr>
        <w:t>Cardiocirculatory</w:t>
      </w:r>
      <w:proofErr w:type="spellEnd"/>
      <w:r w:rsidRPr="00822EC6">
        <w:rPr>
          <w:rFonts w:ascii="Trebuchet MS" w:eastAsia="Trebuchet MS" w:hAnsi="Trebuchet MS" w:cs="Trebuchet MS"/>
          <w:lang w:val="en-GB"/>
        </w:rPr>
        <w:t xml:space="preserve"> and Cardiovascular Perfusion Techniques (L-SNT/3)</w:t>
      </w:r>
    </w:p>
    <w:p w:rsidR="00EF0732" w:rsidRPr="00822EC6" w:rsidRDefault="009B4964">
      <w:pPr>
        <w:rPr>
          <w:sz w:val="20"/>
          <w:szCs w:val="20"/>
          <w:lang w:val="en-GB"/>
        </w:rPr>
      </w:pPr>
      <w:r w:rsidRPr="00822EC6">
        <w:rPr>
          <w:rFonts w:ascii="Trebuchet MS" w:eastAsia="Trebuchet MS" w:hAnsi="Trebuchet MS" w:cs="Trebuchet MS"/>
          <w:lang w:val="en-GB"/>
        </w:rPr>
        <w:t>Biomedical Laboratory Techniques (L-SNT/3)</w:t>
      </w:r>
    </w:p>
    <w:p w:rsidR="00EF0732" w:rsidRPr="00431436" w:rsidRDefault="009B4964">
      <w:pPr>
        <w:rPr>
          <w:sz w:val="20"/>
          <w:szCs w:val="20"/>
          <w:lang w:val="fr-FR"/>
        </w:rPr>
      </w:pPr>
      <w:r w:rsidRPr="00431436">
        <w:rPr>
          <w:rFonts w:ascii="Trebuchet MS" w:eastAsia="Trebuchet MS" w:hAnsi="Trebuchet MS" w:cs="Trebuchet MS"/>
          <w:lang w:val="fr-FR"/>
        </w:rPr>
        <w:t xml:space="preserve">Neuro </w:t>
      </w:r>
      <w:proofErr w:type="spellStart"/>
      <w:r w:rsidRPr="00431436">
        <w:rPr>
          <w:rFonts w:ascii="Trebuchet MS" w:eastAsia="Trebuchet MS" w:hAnsi="Trebuchet MS" w:cs="Trebuchet MS"/>
          <w:lang w:val="fr-FR"/>
        </w:rPr>
        <w:t>Physiopathology</w:t>
      </w:r>
      <w:proofErr w:type="spellEnd"/>
      <w:r w:rsidRPr="00431436">
        <w:rPr>
          <w:rFonts w:ascii="Trebuchet MS" w:eastAsia="Trebuchet MS" w:hAnsi="Trebuchet MS" w:cs="Trebuchet MS"/>
          <w:lang w:val="fr-FR"/>
        </w:rPr>
        <w:t xml:space="preserve"> Techniques (L-SNT/3)</w:t>
      </w:r>
    </w:p>
    <w:p w:rsidR="00EF0732" w:rsidRPr="00822EC6" w:rsidRDefault="009B4964">
      <w:pPr>
        <w:spacing w:line="239" w:lineRule="auto"/>
        <w:rPr>
          <w:sz w:val="20"/>
          <w:szCs w:val="20"/>
          <w:lang w:val="en-GB"/>
        </w:rPr>
      </w:pPr>
      <w:r w:rsidRPr="00822EC6">
        <w:rPr>
          <w:rFonts w:ascii="Trebuchet MS" w:eastAsia="Trebuchet MS" w:hAnsi="Trebuchet MS" w:cs="Trebuchet MS"/>
          <w:lang w:val="en-GB"/>
        </w:rPr>
        <w:t>Imaging and Radiotherapy Techniques (L-SNT/3)</w:t>
      </w:r>
    </w:p>
    <w:p w:rsidR="00EF0732" w:rsidRPr="00822EC6" w:rsidRDefault="009B4964">
      <w:pPr>
        <w:rPr>
          <w:sz w:val="20"/>
          <w:szCs w:val="20"/>
          <w:lang w:val="en-GB"/>
        </w:rPr>
      </w:pPr>
      <w:r w:rsidRPr="00822EC6">
        <w:rPr>
          <w:rFonts w:ascii="Trebuchet MS" w:eastAsia="Trebuchet MS" w:hAnsi="Trebuchet MS" w:cs="Trebuchet MS"/>
          <w:lang w:val="en-GB"/>
        </w:rPr>
        <w:t>Orthopaedics Techniques (L-SNT/3)</w:t>
      </w:r>
    </w:p>
    <w:p w:rsidR="00EF0732" w:rsidRPr="00822EC6" w:rsidRDefault="009B4964">
      <w:pPr>
        <w:rPr>
          <w:sz w:val="20"/>
          <w:szCs w:val="20"/>
          <w:lang w:val="en-GB"/>
        </w:rPr>
      </w:pPr>
      <w:r w:rsidRPr="00822EC6">
        <w:rPr>
          <w:rFonts w:ascii="Trebuchet MS" w:eastAsia="Trebuchet MS" w:hAnsi="Trebuchet MS" w:cs="Trebuchet MS"/>
          <w:lang w:val="en-GB"/>
        </w:rPr>
        <w:t>Health Assistance (L-SNT/4)</w:t>
      </w:r>
    </w:p>
    <w:p w:rsidR="00EF0732" w:rsidRPr="00822EC6" w:rsidRDefault="009B4964">
      <w:pPr>
        <w:rPr>
          <w:sz w:val="20"/>
          <w:szCs w:val="20"/>
          <w:lang w:val="en-GB"/>
        </w:rPr>
      </w:pPr>
      <w:r w:rsidRPr="00822EC6">
        <w:rPr>
          <w:rFonts w:ascii="Trebuchet MS" w:eastAsia="Trebuchet MS" w:hAnsi="Trebuchet MS" w:cs="Trebuchet MS"/>
          <w:lang w:val="en-GB"/>
        </w:rPr>
        <w:t>Environment and Workplace Prevention Techniques (L-SNT/4)</w:t>
      </w:r>
    </w:p>
    <w:p w:rsidR="00EF0732" w:rsidRPr="00822EC6" w:rsidRDefault="009B4964">
      <w:pPr>
        <w:rPr>
          <w:sz w:val="20"/>
          <w:szCs w:val="20"/>
          <w:lang w:val="en-GB"/>
        </w:rPr>
      </w:pPr>
      <w:r w:rsidRPr="00822EC6">
        <w:rPr>
          <w:rFonts w:ascii="Trebuchet MS" w:eastAsia="Trebuchet MS" w:hAnsi="Trebuchet MS" w:cs="Trebuchet MS"/>
          <w:lang w:val="en-GB"/>
        </w:rPr>
        <w:t>Medical Biotechnology and Molecular Medicine (LM-9)</w:t>
      </w:r>
    </w:p>
    <w:p w:rsidR="00EF0732" w:rsidRPr="00431436" w:rsidRDefault="009B4964">
      <w:pPr>
        <w:rPr>
          <w:sz w:val="20"/>
          <w:szCs w:val="20"/>
        </w:rPr>
      </w:pPr>
      <w:proofErr w:type="spellStart"/>
      <w:r w:rsidRPr="00431436">
        <w:rPr>
          <w:rFonts w:ascii="Trebuchet MS" w:eastAsia="Trebuchet MS" w:hAnsi="Trebuchet MS" w:cs="Trebuchet MS"/>
        </w:rPr>
        <w:t>Biomedical</w:t>
      </w:r>
      <w:proofErr w:type="spellEnd"/>
      <w:r w:rsidRPr="00431436">
        <w:rPr>
          <w:rFonts w:ascii="Trebuchet MS" w:eastAsia="Trebuchet MS" w:hAnsi="Trebuchet MS" w:cs="Trebuchet MS"/>
        </w:rPr>
        <w:t xml:space="preserve"> </w:t>
      </w:r>
      <w:proofErr w:type="spellStart"/>
      <w:r w:rsidRPr="00431436">
        <w:rPr>
          <w:rFonts w:ascii="Trebuchet MS" w:eastAsia="Trebuchet MS" w:hAnsi="Trebuchet MS" w:cs="Trebuchet MS"/>
        </w:rPr>
        <w:t>Omics</w:t>
      </w:r>
      <w:proofErr w:type="spellEnd"/>
      <w:r w:rsidRPr="00431436">
        <w:rPr>
          <w:rFonts w:ascii="Trebuchet MS" w:eastAsia="Trebuchet MS" w:hAnsi="Trebuchet MS" w:cs="Trebuchet MS"/>
        </w:rPr>
        <w:t xml:space="preserve"> (LM-9)</w:t>
      </w:r>
    </w:p>
    <w:p w:rsidR="00EF0732" w:rsidRPr="00431436" w:rsidRDefault="009B4964">
      <w:pPr>
        <w:rPr>
          <w:sz w:val="20"/>
          <w:szCs w:val="20"/>
        </w:rPr>
      </w:pPr>
      <w:r w:rsidRPr="00431436">
        <w:rPr>
          <w:rFonts w:ascii="Trebuchet MS" w:eastAsia="Trebuchet MS" w:hAnsi="Trebuchet MS" w:cs="Trebuchet MS"/>
        </w:rPr>
        <w:t>Medicine - Policlinico Hospital (LM-41)</w:t>
      </w:r>
    </w:p>
    <w:p w:rsidR="00EF0732" w:rsidRPr="00431436" w:rsidRDefault="009B4964">
      <w:pPr>
        <w:rPr>
          <w:sz w:val="20"/>
          <w:szCs w:val="20"/>
        </w:rPr>
      </w:pPr>
      <w:r w:rsidRPr="00431436">
        <w:rPr>
          <w:rFonts w:ascii="Trebuchet MS" w:eastAsia="Trebuchet MS" w:hAnsi="Trebuchet MS" w:cs="Trebuchet MS"/>
        </w:rPr>
        <w:t xml:space="preserve">Medicine - San Paolo Hospital (LM-41) </w:t>
      </w:r>
    </w:p>
    <w:p w:rsidR="00EF0732" w:rsidRPr="00431436" w:rsidRDefault="009B4964">
      <w:pPr>
        <w:spacing w:line="239" w:lineRule="auto"/>
        <w:rPr>
          <w:sz w:val="20"/>
          <w:szCs w:val="20"/>
        </w:rPr>
      </w:pPr>
      <w:r w:rsidRPr="00431436">
        <w:rPr>
          <w:rFonts w:ascii="Trebuchet MS" w:eastAsia="Trebuchet MS" w:hAnsi="Trebuchet MS" w:cs="Trebuchet MS"/>
        </w:rPr>
        <w:t xml:space="preserve">Medicine - Sacco Hospital (LM-41) </w:t>
      </w:r>
    </w:p>
    <w:p w:rsidR="00EF0732" w:rsidRPr="00431436" w:rsidRDefault="00EF0732">
      <w:pPr>
        <w:spacing w:line="2" w:lineRule="exact"/>
        <w:rPr>
          <w:sz w:val="20"/>
          <w:szCs w:val="20"/>
        </w:rPr>
      </w:pPr>
    </w:p>
    <w:p w:rsidR="00EF0732" w:rsidRPr="00431436" w:rsidRDefault="009B4964">
      <w:pPr>
        <w:rPr>
          <w:sz w:val="20"/>
          <w:szCs w:val="20"/>
        </w:rPr>
      </w:pPr>
      <w:r w:rsidRPr="00431436">
        <w:rPr>
          <w:rFonts w:ascii="Trebuchet MS" w:eastAsia="Trebuchet MS" w:hAnsi="Trebuchet MS" w:cs="Trebuchet MS"/>
        </w:rPr>
        <w:t>Medicine (International) (LM-41)</w:t>
      </w:r>
    </w:p>
    <w:p w:rsidR="00EF0732" w:rsidRPr="00431436" w:rsidRDefault="00EF0732">
      <w:pPr>
        <w:sectPr w:rsidR="00EF0732" w:rsidRPr="00431436">
          <w:pgSz w:w="11900" w:h="16840"/>
          <w:pgMar w:top="1386" w:right="1424" w:bottom="85" w:left="1420" w:header="0" w:footer="0" w:gutter="0"/>
          <w:cols w:space="720" w:equalWidth="0">
            <w:col w:w="9060"/>
          </w:cols>
        </w:sectPr>
      </w:pPr>
    </w:p>
    <w:p w:rsidR="00EF0732" w:rsidRPr="00431436" w:rsidRDefault="00EF0732">
      <w:pPr>
        <w:spacing w:line="343" w:lineRule="exact"/>
        <w:rPr>
          <w:sz w:val="20"/>
          <w:szCs w:val="20"/>
        </w:rPr>
      </w:pPr>
    </w:p>
    <w:p w:rsidR="00EF0732" w:rsidRPr="00822EC6" w:rsidRDefault="009B4964">
      <w:pPr>
        <w:spacing w:line="284" w:lineRule="auto"/>
        <w:ind w:left="1260" w:right="840"/>
        <w:rPr>
          <w:sz w:val="20"/>
          <w:szCs w:val="20"/>
          <w:lang w:val="en-GB"/>
        </w:rPr>
      </w:pPr>
      <w:r w:rsidRPr="00431436">
        <w:rPr>
          <w:rFonts w:ascii="Arial" w:eastAsia="Arial" w:hAnsi="Arial" w:cs="Arial"/>
          <w:color w:val="0000FF"/>
          <w:sz w:val="20"/>
          <w:szCs w:val="20"/>
        </w:rPr>
        <w:t xml:space="preserve">Università degli Studi di Milano - Via Festa del Perdono, 7 - 20122 Milano, </w:t>
      </w:r>
      <w:proofErr w:type="spellStart"/>
      <w:r w:rsidRPr="00431436">
        <w:rPr>
          <w:rFonts w:ascii="Arial" w:eastAsia="Arial" w:hAnsi="Arial" w:cs="Arial"/>
          <w:color w:val="0000FF"/>
          <w:sz w:val="20"/>
          <w:szCs w:val="20"/>
        </w:rPr>
        <w:t>Italy</w:t>
      </w:r>
      <w:proofErr w:type="spellEnd"/>
      <w:r w:rsidRPr="00431436">
        <w:rPr>
          <w:rFonts w:ascii="Arial" w:eastAsia="Arial" w:hAnsi="Arial" w:cs="Arial"/>
          <w:color w:val="0000FF"/>
          <w:sz w:val="20"/>
          <w:szCs w:val="20"/>
        </w:rPr>
        <w:t xml:space="preserve"> Tel. </w:t>
      </w:r>
      <w:r w:rsidRPr="00822EC6">
        <w:rPr>
          <w:rFonts w:ascii="Arial" w:eastAsia="Arial" w:hAnsi="Arial" w:cs="Arial"/>
          <w:color w:val="0000FF"/>
          <w:sz w:val="20"/>
          <w:szCs w:val="20"/>
          <w:lang w:val="en-GB"/>
        </w:rPr>
        <w:t>+39 02 503111 - Fax +39 02 50312627 - www.unimi.it</w:t>
      </w:r>
    </w:p>
    <w:p w:rsidR="00EF0732" w:rsidRPr="00822EC6" w:rsidRDefault="00EF0732">
      <w:pPr>
        <w:rPr>
          <w:lang w:val="en-GB"/>
        </w:rPr>
        <w:sectPr w:rsidR="00EF0732" w:rsidRPr="00822EC6">
          <w:type w:val="continuous"/>
          <w:pgSz w:w="11900" w:h="16840"/>
          <w:pgMar w:top="1386" w:right="1424" w:bottom="85" w:left="1420" w:header="0" w:footer="0" w:gutter="0"/>
          <w:cols w:space="720" w:equalWidth="0">
            <w:col w:w="9060"/>
          </w:cols>
        </w:sectPr>
      </w:pPr>
    </w:p>
    <w:p w:rsidR="00EF0732" w:rsidRPr="00822EC6" w:rsidRDefault="009B4964">
      <w:pPr>
        <w:ind w:left="1760"/>
        <w:rPr>
          <w:sz w:val="20"/>
          <w:szCs w:val="20"/>
          <w:lang w:val="en-GB"/>
        </w:rPr>
      </w:pPr>
      <w:bookmarkStart w:id="22" w:name="page22"/>
      <w:bookmarkEnd w:id="22"/>
      <w:r w:rsidRPr="00822EC6">
        <w:rPr>
          <w:rFonts w:eastAsia="Times New Roman"/>
          <w:i/>
          <w:iCs/>
          <w:noProof/>
          <w:color w:val="626464"/>
          <w:sz w:val="30"/>
          <w:szCs w:val="30"/>
        </w:rPr>
        <w:lastRenderedPageBreak/>
        <w:drawing>
          <wp:anchor distT="0" distB="0" distL="114300" distR="114300" simplePos="0" relativeHeight="251674624" behindDoc="1" locked="0" layoutInCell="0" allowOverlap="1">
            <wp:simplePos x="0" y="0"/>
            <wp:positionH relativeFrom="page">
              <wp:posOffset>900430</wp:posOffset>
            </wp:positionH>
            <wp:positionV relativeFrom="page">
              <wp:posOffset>450215</wp:posOffset>
            </wp:positionV>
            <wp:extent cx="5024120" cy="79248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706403" name="Picture 2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024120" cy="792480"/>
                    </a:xfrm>
                    <a:prstGeom prst="rect">
                      <a:avLst/>
                    </a:prstGeom>
                    <a:noFill/>
                  </pic:spPr>
                </pic:pic>
              </a:graphicData>
            </a:graphic>
          </wp:anchor>
        </w:drawing>
      </w:r>
      <w:r w:rsidRPr="00822EC6">
        <w:rPr>
          <w:rFonts w:eastAsia="Times New Roman"/>
          <w:i/>
          <w:iCs/>
          <w:color w:val="626464"/>
          <w:sz w:val="30"/>
          <w:szCs w:val="30"/>
          <w:lang w:val="en-GB"/>
        </w:rPr>
        <w:t>Academics and Training Division</w:t>
      </w: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42"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Dental Medicine (LM-46)</w:t>
      </w:r>
    </w:p>
    <w:p w:rsidR="00EF0732" w:rsidRPr="00822EC6" w:rsidRDefault="009B4964">
      <w:pPr>
        <w:rPr>
          <w:sz w:val="20"/>
          <w:szCs w:val="20"/>
          <w:lang w:val="en-GB"/>
        </w:rPr>
      </w:pPr>
      <w:r w:rsidRPr="00822EC6">
        <w:rPr>
          <w:rFonts w:ascii="Trebuchet MS" w:eastAsia="Trebuchet MS" w:hAnsi="Trebuchet MS" w:cs="Trebuchet MS"/>
          <w:lang w:val="en-GB"/>
        </w:rPr>
        <w:t>Cognitive Sciences and Decisional Processes (LM-55)</w:t>
      </w:r>
    </w:p>
    <w:p w:rsidR="00EF0732" w:rsidRPr="00822EC6" w:rsidRDefault="009B4964">
      <w:pPr>
        <w:rPr>
          <w:sz w:val="20"/>
          <w:szCs w:val="20"/>
          <w:lang w:val="en-GB"/>
        </w:rPr>
      </w:pPr>
      <w:r w:rsidRPr="00822EC6">
        <w:rPr>
          <w:rFonts w:ascii="Trebuchet MS" w:eastAsia="Trebuchet MS" w:hAnsi="Trebuchet MS" w:cs="Trebuchet MS"/>
          <w:lang w:val="en-GB"/>
        </w:rPr>
        <w:t>Management of Health Systems and Organisations (LM-77)</w:t>
      </w:r>
    </w:p>
    <w:p w:rsidR="00EF0732" w:rsidRPr="00822EC6" w:rsidRDefault="009B4964">
      <w:pPr>
        <w:rPr>
          <w:sz w:val="20"/>
          <w:szCs w:val="20"/>
          <w:lang w:val="en-GB"/>
        </w:rPr>
      </w:pPr>
      <w:r w:rsidRPr="00822EC6">
        <w:rPr>
          <w:rFonts w:ascii="Trebuchet MS" w:eastAsia="Trebuchet MS" w:hAnsi="Trebuchet MS" w:cs="Trebuchet MS"/>
          <w:lang w:val="en-GB"/>
        </w:rPr>
        <w:t>Nursing and Obstetrics (LM-SNT/1)</w:t>
      </w:r>
    </w:p>
    <w:p w:rsidR="00EF0732" w:rsidRPr="00822EC6" w:rsidRDefault="009B4964">
      <w:pPr>
        <w:rPr>
          <w:sz w:val="20"/>
          <w:szCs w:val="20"/>
          <w:lang w:val="en-GB"/>
        </w:rPr>
      </w:pPr>
      <w:r w:rsidRPr="00822EC6">
        <w:rPr>
          <w:rFonts w:ascii="Trebuchet MS" w:eastAsia="Trebuchet MS" w:hAnsi="Trebuchet MS" w:cs="Trebuchet MS"/>
          <w:lang w:val="en-GB"/>
        </w:rPr>
        <w:t>Health Professions of Rehabilitation Sciences (LM-SNT/2);</w:t>
      </w:r>
    </w:p>
    <w:p w:rsidR="00EF0732" w:rsidRPr="00822EC6" w:rsidRDefault="009B4964">
      <w:pPr>
        <w:rPr>
          <w:sz w:val="20"/>
          <w:szCs w:val="20"/>
          <w:lang w:val="en-GB"/>
        </w:rPr>
      </w:pPr>
      <w:r w:rsidRPr="00822EC6">
        <w:rPr>
          <w:rFonts w:ascii="Trebuchet MS" w:eastAsia="Trebuchet MS" w:hAnsi="Trebuchet MS" w:cs="Trebuchet MS"/>
          <w:lang w:val="en-GB"/>
        </w:rPr>
        <w:t>Health Professions of Technical Sciences (</w:t>
      </w:r>
      <w:proofErr w:type="spellStart"/>
      <w:r w:rsidRPr="00822EC6">
        <w:rPr>
          <w:rFonts w:ascii="Trebuchet MS" w:eastAsia="Trebuchet MS" w:hAnsi="Trebuchet MS" w:cs="Trebuchet MS"/>
          <w:lang w:val="en-GB"/>
        </w:rPr>
        <w:t>Assistential</w:t>
      </w:r>
      <w:proofErr w:type="spellEnd"/>
      <w:r w:rsidRPr="00822EC6">
        <w:rPr>
          <w:rFonts w:ascii="Trebuchet MS" w:eastAsia="Trebuchet MS" w:hAnsi="Trebuchet MS" w:cs="Trebuchet MS"/>
          <w:lang w:val="en-GB"/>
        </w:rPr>
        <w:t>) (LM-SNT/3)</w:t>
      </w:r>
    </w:p>
    <w:p w:rsidR="00EF0732" w:rsidRPr="00822EC6" w:rsidRDefault="009B4964">
      <w:pPr>
        <w:rPr>
          <w:sz w:val="20"/>
          <w:szCs w:val="20"/>
          <w:lang w:val="en-GB"/>
        </w:rPr>
      </w:pPr>
      <w:r w:rsidRPr="00822EC6">
        <w:rPr>
          <w:rFonts w:ascii="Trebuchet MS" w:eastAsia="Trebuchet MS" w:hAnsi="Trebuchet MS" w:cs="Trebuchet MS"/>
          <w:lang w:val="en-GB"/>
        </w:rPr>
        <w:t>Health Professions of Technical Sciences (Diagnostic) (LM-SNT/3)</w:t>
      </w:r>
    </w:p>
    <w:p w:rsidR="00EF0732" w:rsidRPr="00822EC6" w:rsidRDefault="00EF0732">
      <w:pPr>
        <w:spacing w:line="2"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Health Professions of Prevention Sciences (LM-SNT/4)</w:t>
      </w:r>
    </w:p>
    <w:p w:rsidR="00EF0732" w:rsidRPr="00822EC6" w:rsidRDefault="00EF0732">
      <w:pPr>
        <w:spacing w:line="257" w:lineRule="exact"/>
        <w:rPr>
          <w:sz w:val="20"/>
          <w:szCs w:val="20"/>
          <w:lang w:val="en-GB"/>
        </w:rPr>
      </w:pPr>
    </w:p>
    <w:p w:rsidR="00EF0732" w:rsidRPr="00822EC6" w:rsidRDefault="009B4964">
      <w:pPr>
        <w:ind w:left="2660"/>
        <w:rPr>
          <w:sz w:val="20"/>
          <w:szCs w:val="20"/>
          <w:lang w:val="en-GB"/>
        </w:rPr>
      </w:pPr>
      <w:r w:rsidRPr="00822EC6">
        <w:rPr>
          <w:rFonts w:ascii="Trebuchet MS" w:eastAsia="Trebuchet MS" w:hAnsi="Trebuchet MS" w:cs="Trebuchet MS"/>
          <w:b/>
          <w:bCs/>
          <w:lang w:val="en-GB"/>
        </w:rPr>
        <w:t>FACULTY OF VETERINARY MEDICINE</w:t>
      </w:r>
    </w:p>
    <w:p w:rsidR="00EF0732" w:rsidRPr="00822EC6" w:rsidRDefault="00EF0732">
      <w:pPr>
        <w:spacing w:line="252"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 xml:space="preserve">Animal Husbandry and Welfare (L-38) </w:t>
      </w:r>
    </w:p>
    <w:p w:rsidR="00EF0732" w:rsidRPr="00822EC6" w:rsidRDefault="009B4964">
      <w:pPr>
        <w:rPr>
          <w:sz w:val="20"/>
          <w:szCs w:val="20"/>
          <w:lang w:val="en-GB"/>
        </w:rPr>
      </w:pPr>
      <w:r w:rsidRPr="00822EC6">
        <w:rPr>
          <w:rFonts w:ascii="Trebuchet MS" w:eastAsia="Trebuchet MS" w:hAnsi="Trebuchet MS" w:cs="Trebuchet MS"/>
          <w:lang w:val="en-GB"/>
        </w:rPr>
        <w:t xml:space="preserve">Animal Production (L-38) </w:t>
      </w:r>
    </w:p>
    <w:p w:rsidR="00EF0732" w:rsidRPr="00822EC6" w:rsidRDefault="009B4964">
      <w:pPr>
        <w:rPr>
          <w:sz w:val="20"/>
          <w:szCs w:val="20"/>
          <w:lang w:val="en-GB"/>
        </w:rPr>
      </w:pPr>
      <w:r w:rsidRPr="00822EC6">
        <w:rPr>
          <w:rFonts w:ascii="Trebuchet MS" w:eastAsia="Trebuchet MS" w:hAnsi="Trebuchet MS" w:cs="Trebuchet MS"/>
          <w:lang w:val="en-GB"/>
        </w:rPr>
        <w:t>Veterinary Biotechnology Sciences (LM-9)</w:t>
      </w:r>
    </w:p>
    <w:p w:rsidR="00EF0732" w:rsidRPr="00822EC6" w:rsidRDefault="009B4964">
      <w:pPr>
        <w:rPr>
          <w:sz w:val="20"/>
          <w:szCs w:val="20"/>
          <w:lang w:val="en-GB"/>
        </w:rPr>
      </w:pPr>
      <w:r w:rsidRPr="00822EC6">
        <w:rPr>
          <w:rFonts w:ascii="Trebuchet MS" w:eastAsia="Trebuchet MS" w:hAnsi="Trebuchet MS" w:cs="Trebuchet MS"/>
          <w:lang w:val="en-GB"/>
        </w:rPr>
        <w:t>Veterinary Medicine (LM-42)</w:t>
      </w:r>
    </w:p>
    <w:p w:rsidR="00EF0732" w:rsidRPr="00822EC6" w:rsidRDefault="00EF0732">
      <w:pPr>
        <w:spacing w:line="2"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Animal Husbandry Sciences and Technologies (LM-86)</w:t>
      </w:r>
    </w:p>
    <w:p w:rsidR="00EF0732" w:rsidRPr="00822EC6" w:rsidRDefault="00EF0732">
      <w:pPr>
        <w:spacing w:line="257" w:lineRule="exact"/>
        <w:rPr>
          <w:sz w:val="20"/>
          <w:szCs w:val="20"/>
          <w:lang w:val="en-GB"/>
        </w:rPr>
      </w:pPr>
    </w:p>
    <w:p w:rsidR="00EF0732" w:rsidRPr="00822EC6" w:rsidRDefault="009B4964">
      <w:pPr>
        <w:spacing w:line="359" w:lineRule="auto"/>
        <w:ind w:right="2220" w:firstLine="2220"/>
        <w:rPr>
          <w:sz w:val="20"/>
          <w:szCs w:val="20"/>
          <w:lang w:val="en-GB"/>
        </w:rPr>
      </w:pPr>
      <w:r w:rsidRPr="00822EC6">
        <w:rPr>
          <w:rFonts w:ascii="Trebuchet MS" w:eastAsia="Trebuchet MS" w:hAnsi="Trebuchet MS" w:cs="Trebuchet MS"/>
          <w:b/>
          <w:bCs/>
          <w:lang w:val="en-GB"/>
        </w:rPr>
        <w:t xml:space="preserve">FACULTY OF AGRICULTURAL AND FOOD </w:t>
      </w:r>
      <w:proofErr w:type="gramStart"/>
      <w:r w:rsidRPr="00822EC6">
        <w:rPr>
          <w:rFonts w:ascii="Trebuchet MS" w:eastAsia="Trebuchet MS" w:hAnsi="Trebuchet MS" w:cs="Trebuchet MS"/>
          <w:b/>
          <w:bCs/>
          <w:lang w:val="en-GB"/>
        </w:rPr>
        <w:t xml:space="preserve">SCIENCES </w:t>
      </w:r>
      <w:r w:rsidRPr="00822EC6">
        <w:rPr>
          <w:rFonts w:ascii="Trebuchet MS" w:eastAsia="Trebuchet MS" w:hAnsi="Trebuchet MS" w:cs="Trebuchet MS"/>
          <w:lang w:val="en-GB"/>
        </w:rPr>
        <w:t xml:space="preserve"> Agricultural</w:t>
      </w:r>
      <w:proofErr w:type="gramEnd"/>
      <w:r w:rsidRPr="00822EC6">
        <w:rPr>
          <w:rFonts w:ascii="Trebuchet MS" w:eastAsia="Trebuchet MS" w:hAnsi="Trebuchet MS" w:cs="Trebuchet MS"/>
          <w:lang w:val="en-GB"/>
        </w:rPr>
        <w:t xml:space="preserve"> Technology for the Environment (L-25)</w:t>
      </w:r>
    </w:p>
    <w:p w:rsidR="00EF0732" w:rsidRPr="00822EC6" w:rsidRDefault="009B4964">
      <w:pPr>
        <w:spacing w:line="238" w:lineRule="auto"/>
        <w:rPr>
          <w:sz w:val="20"/>
          <w:szCs w:val="20"/>
          <w:lang w:val="en-GB"/>
        </w:rPr>
      </w:pPr>
      <w:r w:rsidRPr="00822EC6">
        <w:rPr>
          <w:rFonts w:ascii="Trebuchet MS" w:eastAsia="Trebuchet MS" w:hAnsi="Trebuchet MS" w:cs="Trebuchet MS"/>
          <w:lang w:val="en-GB"/>
        </w:rPr>
        <w:t xml:space="preserve">Management of Cultivated Plants and Landscaping (L-25) </w:t>
      </w:r>
    </w:p>
    <w:p w:rsidR="00EF0732" w:rsidRPr="00822EC6" w:rsidRDefault="00EF0732">
      <w:pPr>
        <w:spacing w:line="1"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Agricultural Science and Technology (L-25)</w:t>
      </w:r>
    </w:p>
    <w:p w:rsidR="00EF0732" w:rsidRPr="00822EC6" w:rsidRDefault="009B4964">
      <w:pPr>
        <w:rPr>
          <w:sz w:val="20"/>
          <w:szCs w:val="20"/>
          <w:lang w:val="en-GB"/>
        </w:rPr>
      </w:pPr>
      <w:r w:rsidRPr="00822EC6">
        <w:rPr>
          <w:rFonts w:ascii="Trebuchet MS" w:eastAsia="Trebuchet MS" w:hAnsi="Trebuchet MS" w:cs="Trebuchet MS"/>
          <w:lang w:val="en-GB"/>
        </w:rPr>
        <w:t>Improvement and Protection of Mountain Environments (L-25)</w:t>
      </w:r>
    </w:p>
    <w:p w:rsidR="00EF0732" w:rsidRPr="00822EC6" w:rsidRDefault="009B4964">
      <w:pPr>
        <w:rPr>
          <w:sz w:val="20"/>
          <w:szCs w:val="20"/>
          <w:lang w:val="en-GB"/>
        </w:rPr>
      </w:pPr>
      <w:r w:rsidRPr="00822EC6">
        <w:rPr>
          <w:rFonts w:ascii="Trebuchet MS" w:eastAsia="Trebuchet MS" w:hAnsi="Trebuchet MS" w:cs="Trebuchet MS"/>
          <w:lang w:val="en-GB"/>
        </w:rPr>
        <w:t xml:space="preserve">Viticulture and </w:t>
      </w:r>
      <w:proofErr w:type="spellStart"/>
      <w:r w:rsidRPr="00822EC6">
        <w:rPr>
          <w:rFonts w:ascii="Trebuchet MS" w:eastAsia="Trebuchet MS" w:hAnsi="Trebuchet MS" w:cs="Trebuchet MS"/>
          <w:lang w:val="en-GB"/>
        </w:rPr>
        <w:t>Enology</w:t>
      </w:r>
      <w:proofErr w:type="spellEnd"/>
      <w:r w:rsidRPr="00822EC6">
        <w:rPr>
          <w:rFonts w:ascii="Trebuchet MS" w:eastAsia="Trebuchet MS" w:hAnsi="Trebuchet MS" w:cs="Trebuchet MS"/>
          <w:lang w:val="en-GB"/>
        </w:rPr>
        <w:t xml:space="preserve"> (L-25)</w:t>
      </w:r>
    </w:p>
    <w:p w:rsidR="00EF0732" w:rsidRPr="00822EC6" w:rsidRDefault="009B4964">
      <w:pPr>
        <w:spacing w:line="239" w:lineRule="auto"/>
        <w:rPr>
          <w:sz w:val="20"/>
          <w:szCs w:val="20"/>
          <w:lang w:val="en-GB"/>
        </w:rPr>
      </w:pPr>
      <w:r w:rsidRPr="00822EC6">
        <w:rPr>
          <w:rFonts w:ascii="Trebuchet MS" w:eastAsia="Trebuchet MS" w:hAnsi="Trebuchet MS" w:cs="Trebuchet MS"/>
          <w:lang w:val="en-GB"/>
        </w:rPr>
        <w:t>Food Science and Technology (L-26)</w:t>
      </w:r>
    </w:p>
    <w:p w:rsidR="00EF0732" w:rsidRPr="00822EC6" w:rsidRDefault="009B4964">
      <w:pPr>
        <w:rPr>
          <w:sz w:val="20"/>
          <w:szCs w:val="20"/>
          <w:lang w:val="en-GB"/>
        </w:rPr>
      </w:pPr>
      <w:r w:rsidRPr="00822EC6">
        <w:rPr>
          <w:rFonts w:ascii="Trebuchet MS" w:eastAsia="Trebuchet MS" w:hAnsi="Trebuchet MS" w:cs="Trebuchet MS"/>
          <w:lang w:val="en-GB"/>
        </w:rPr>
        <w:t>Food-service Science and Technology (L-26)</w:t>
      </w:r>
    </w:p>
    <w:p w:rsidR="00EF0732" w:rsidRPr="00822EC6" w:rsidRDefault="00EF0732">
      <w:pPr>
        <w:spacing w:line="2" w:lineRule="exact"/>
        <w:rPr>
          <w:sz w:val="20"/>
          <w:szCs w:val="20"/>
          <w:lang w:val="en-GB"/>
        </w:rPr>
      </w:pPr>
    </w:p>
    <w:p w:rsidR="00EF0732" w:rsidRPr="00822EC6" w:rsidRDefault="009B4964">
      <w:pPr>
        <w:spacing w:line="239" w:lineRule="auto"/>
        <w:rPr>
          <w:sz w:val="20"/>
          <w:szCs w:val="20"/>
          <w:lang w:val="en-GB"/>
        </w:rPr>
      </w:pPr>
      <w:r w:rsidRPr="00822EC6">
        <w:rPr>
          <w:rFonts w:ascii="Trebuchet MS" w:eastAsia="Trebuchet MS" w:hAnsi="Trebuchet MS" w:cs="Trebuchet MS"/>
          <w:lang w:val="en-GB"/>
        </w:rPr>
        <w:t xml:space="preserve">Green Areas and Landscape </w:t>
      </w:r>
      <w:proofErr w:type="gramStart"/>
      <w:r w:rsidRPr="00822EC6">
        <w:rPr>
          <w:rFonts w:ascii="Trebuchet MS" w:eastAsia="Trebuchet MS" w:hAnsi="Trebuchet MS" w:cs="Trebuchet MS"/>
          <w:lang w:val="en-GB"/>
        </w:rPr>
        <w:t>Design(</w:t>
      </w:r>
      <w:proofErr w:type="gramEnd"/>
      <w:r w:rsidRPr="00822EC6">
        <w:rPr>
          <w:rFonts w:ascii="Trebuchet MS" w:eastAsia="Trebuchet MS" w:hAnsi="Trebuchet MS" w:cs="Trebuchet MS"/>
          <w:lang w:val="en-GB"/>
        </w:rPr>
        <w:t>LM-3) (Interuniversity - Administrative Office: Genoa)</w:t>
      </w:r>
    </w:p>
    <w:p w:rsidR="00EF0732" w:rsidRPr="00822EC6" w:rsidRDefault="00EF0732">
      <w:pPr>
        <w:spacing w:line="1"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 xml:space="preserve">Biotechnology for the </w:t>
      </w:r>
      <w:proofErr w:type="spellStart"/>
      <w:r w:rsidRPr="00822EC6">
        <w:rPr>
          <w:rFonts w:ascii="Trebuchet MS" w:eastAsia="Trebuchet MS" w:hAnsi="Trebuchet MS" w:cs="Trebuchet MS"/>
          <w:lang w:val="en-GB"/>
        </w:rPr>
        <w:t>Bioeconomy</w:t>
      </w:r>
      <w:proofErr w:type="spellEnd"/>
      <w:r w:rsidRPr="00822EC6">
        <w:rPr>
          <w:rFonts w:ascii="Trebuchet MS" w:eastAsia="Trebuchet MS" w:hAnsi="Trebuchet MS" w:cs="Trebuchet MS"/>
          <w:lang w:val="en-GB"/>
        </w:rPr>
        <w:t xml:space="preserve"> (LM-7)</w:t>
      </w:r>
    </w:p>
    <w:p w:rsidR="00EF0732" w:rsidRPr="00822EC6" w:rsidRDefault="009B4964">
      <w:pPr>
        <w:rPr>
          <w:sz w:val="20"/>
          <w:szCs w:val="20"/>
          <w:lang w:val="en-GB"/>
        </w:rPr>
      </w:pPr>
      <w:r w:rsidRPr="00822EC6">
        <w:rPr>
          <w:rFonts w:ascii="Trebuchet MS" w:eastAsia="Trebuchet MS" w:hAnsi="Trebuchet MS" w:cs="Trebuchet MS"/>
          <w:lang w:val="en-GB"/>
        </w:rPr>
        <w:t>Human Nutrition and Food Science (LM-61)</w:t>
      </w:r>
    </w:p>
    <w:p w:rsidR="00EF0732" w:rsidRPr="00822EC6" w:rsidRDefault="009B4964">
      <w:pPr>
        <w:rPr>
          <w:sz w:val="20"/>
          <w:szCs w:val="20"/>
          <w:lang w:val="en-GB"/>
        </w:rPr>
      </w:pPr>
      <w:r w:rsidRPr="00822EC6">
        <w:rPr>
          <w:rFonts w:ascii="Trebuchet MS" w:eastAsia="Trebuchet MS" w:hAnsi="Trebuchet MS" w:cs="Trebuchet MS"/>
          <w:lang w:val="en-GB"/>
        </w:rPr>
        <w:t>Agricultural Sciences (LM-69)</w:t>
      </w:r>
    </w:p>
    <w:p w:rsidR="00EF0732" w:rsidRPr="00822EC6" w:rsidRDefault="009B4964">
      <w:pPr>
        <w:rPr>
          <w:sz w:val="20"/>
          <w:szCs w:val="20"/>
          <w:lang w:val="en-GB"/>
        </w:rPr>
      </w:pPr>
      <w:r w:rsidRPr="00822EC6">
        <w:rPr>
          <w:rFonts w:ascii="Trebuchet MS" w:eastAsia="Trebuchet MS" w:hAnsi="Trebuchet MS" w:cs="Trebuchet MS"/>
          <w:lang w:val="en-GB"/>
        </w:rPr>
        <w:t>Crops and Plant Sciences (LM-69)</w:t>
      </w:r>
    </w:p>
    <w:p w:rsidR="00EF0732" w:rsidRPr="00822EC6" w:rsidRDefault="009B4964">
      <w:pPr>
        <w:spacing w:line="239" w:lineRule="auto"/>
        <w:rPr>
          <w:sz w:val="20"/>
          <w:szCs w:val="20"/>
          <w:lang w:val="en-GB"/>
        </w:rPr>
      </w:pPr>
      <w:r w:rsidRPr="00822EC6">
        <w:rPr>
          <w:rFonts w:ascii="Trebuchet MS" w:eastAsia="Trebuchet MS" w:hAnsi="Trebuchet MS" w:cs="Trebuchet MS"/>
          <w:lang w:val="en-GB"/>
        </w:rPr>
        <w:t>Food Science and Technology (LM-70)</w:t>
      </w:r>
    </w:p>
    <w:p w:rsidR="00EF0732" w:rsidRPr="00822EC6" w:rsidRDefault="009B4964">
      <w:pPr>
        <w:rPr>
          <w:sz w:val="20"/>
          <w:szCs w:val="20"/>
          <w:lang w:val="en-GB"/>
        </w:rPr>
      </w:pPr>
      <w:proofErr w:type="spellStart"/>
      <w:r w:rsidRPr="00822EC6">
        <w:rPr>
          <w:rFonts w:ascii="Trebuchet MS" w:eastAsia="Trebuchet MS" w:hAnsi="Trebuchet MS" w:cs="Trebuchet MS"/>
          <w:lang w:val="en-GB"/>
        </w:rPr>
        <w:t>Viticultural</w:t>
      </w:r>
      <w:proofErr w:type="spellEnd"/>
      <w:r w:rsidRPr="00822EC6">
        <w:rPr>
          <w:rFonts w:ascii="Trebuchet MS" w:eastAsia="Trebuchet MS" w:hAnsi="Trebuchet MS" w:cs="Trebuchet MS"/>
          <w:lang w:val="en-GB"/>
        </w:rPr>
        <w:t xml:space="preserve"> and Oenological Sciences (LM-70) (Interuniversity - Administrative Office: Turin)</w:t>
      </w:r>
    </w:p>
    <w:p w:rsidR="00EF0732" w:rsidRPr="00822EC6" w:rsidRDefault="009B4964">
      <w:pPr>
        <w:rPr>
          <w:sz w:val="20"/>
          <w:szCs w:val="20"/>
          <w:lang w:val="en-GB"/>
        </w:rPr>
      </w:pPr>
      <w:r w:rsidRPr="00822EC6">
        <w:rPr>
          <w:rFonts w:ascii="Trebuchet MS" w:eastAsia="Trebuchet MS" w:hAnsi="Trebuchet MS" w:cs="Trebuchet MS"/>
          <w:lang w:val="en-GB"/>
        </w:rPr>
        <w:t>Agro-environmental Sciences (LM-73)</w:t>
      </w:r>
    </w:p>
    <w:p w:rsidR="00EF0732" w:rsidRPr="00822EC6" w:rsidRDefault="00EF0732">
      <w:pPr>
        <w:spacing w:line="2"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Environmental and Food Economics (LM-76)</w:t>
      </w:r>
    </w:p>
    <w:p w:rsidR="00EF0732" w:rsidRPr="00822EC6" w:rsidRDefault="00EF0732">
      <w:pPr>
        <w:spacing w:line="258" w:lineRule="exact"/>
        <w:rPr>
          <w:sz w:val="20"/>
          <w:szCs w:val="20"/>
          <w:lang w:val="en-GB"/>
        </w:rPr>
      </w:pPr>
    </w:p>
    <w:p w:rsidR="00EF0732" w:rsidRPr="00822EC6" w:rsidRDefault="009B4964">
      <w:pPr>
        <w:ind w:left="2680"/>
        <w:rPr>
          <w:sz w:val="20"/>
          <w:szCs w:val="20"/>
          <w:lang w:val="en-GB"/>
        </w:rPr>
      </w:pPr>
      <w:r w:rsidRPr="00822EC6">
        <w:rPr>
          <w:rFonts w:ascii="Trebuchet MS" w:eastAsia="Trebuchet MS" w:hAnsi="Trebuchet MS" w:cs="Trebuchet MS"/>
          <w:b/>
          <w:bCs/>
          <w:lang w:val="en-GB"/>
        </w:rPr>
        <w:t>FACULTY OF PHARMACY</w:t>
      </w:r>
    </w:p>
    <w:p w:rsidR="00EF0732" w:rsidRPr="00822EC6" w:rsidRDefault="00EF0732">
      <w:pPr>
        <w:spacing w:line="252"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Biotechnology (L-2)</w:t>
      </w:r>
    </w:p>
    <w:p w:rsidR="00EF0732" w:rsidRPr="00822EC6" w:rsidRDefault="009B4964">
      <w:pPr>
        <w:spacing w:line="239" w:lineRule="auto"/>
        <w:rPr>
          <w:sz w:val="20"/>
          <w:szCs w:val="20"/>
          <w:lang w:val="en-GB"/>
        </w:rPr>
      </w:pPr>
      <w:r w:rsidRPr="00822EC6">
        <w:rPr>
          <w:rFonts w:ascii="Trebuchet MS" w:eastAsia="Trebuchet MS" w:hAnsi="Trebuchet MS" w:cs="Trebuchet MS"/>
          <w:lang w:val="en-GB"/>
        </w:rPr>
        <w:t>Chemical Safety and Toxicological Environmental Sciences (L-29)</w:t>
      </w:r>
    </w:p>
    <w:p w:rsidR="00EF0732" w:rsidRPr="00822EC6" w:rsidRDefault="009B4964">
      <w:pPr>
        <w:rPr>
          <w:sz w:val="20"/>
          <w:szCs w:val="20"/>
          <w:lang w:val="en-GB"/>
        </w:rPr>
      </w:pPr>
      <w:r w:rsidRPr="00822EC6">
        <w:rPr>
          <w:rFonts w:ascii="Trebuchet MS" w:eastAsia="Trebuchet MS" w:hAnsi="Trebuchet MS" w:cs="Trebuchet MS"/>
          <w:lang w:val="en-GB"/>
        </w:rPr>
        <w:t>Herbal Sciences and Technologies (L-29)</w:t>
      </w:r>
    </w:p>
    <w:p w:rsidR="00EF0732" w:rsidRPr="00822EC6" w:rsidRDefault="009B4964">
      <w:pPr>
        <w:rPr>
          <w:sz w:val="20"/>
          <w:szCs w:val="20"/>
          <w:lang w:val="en-GB"/>
        </w:rPr>
      </w:pPr>
      <w:r w:rsidRPr="00822EC6">
        <w:rPr>
          <w:rFonts w:ascii="Trebuchet MS" w:eastAsia="Trebuchet MS" w:hAnsi="Trebuchet MS" w:cs="Trebuchet MS"/>
          <w:lang w:val="en-GB"/>
        </w:rPr>
        <w:t xml:space="preserve">Pharmaceutical Biotechnology (LM-9) </w:t>
      </w:r>
    </w:p>
    <w:p w:rsidR="00EF0732" w:rsidRPr="00822EC6" w:rsidRDefault="009B4964">
      <w:pPr>
        <w:rPr>
          <w:sz w:val="20"/>
          <w:szCs w:val="20"/>
          <w:lang w:val="en-GB"/>
        </w:rPr>
      </w:pPr>
      <w:r w:rsidRPr="00822EC6">
        <w:rPr>
          <w:rFonts w:ascii="Trebuchet MS" w:eastAsia="Trebuchet MS" w:hAnsi="Trebuchet MS" w:cs="Trebuchet MS"/>
          <w:lang w:val="en-GB"/>
        </w:rPr>
        <w:t xml:space="preserve">Safety Assessment of </w:t>
      </w:r>
      <w:proofErr w:type="spellStart"/>
      <w:r w:rsidRPr="00822EC6">
        <w:rPr>
          <w:rFonts w:ascii="Trebuchet MS" w:eastAsia="Trebuchet MS" w:hAnsi="Trebuchet MS" w:cs="Trebuchet MS"/>
          <w:lang w:val="en-GB"/>
        </w:rPr>
        <w:t>Xenobiotics</w:t>
      </w:r>
      <w:proofErr w:type="spellEnd"/>
      <w:r w:rsidRPr="00822EC6">
        <w:rPr>
          <w:rFonts w:ascii="Trebuchet MS" w:eastAsia="Trebuchet MS" w:hAnsi="Trebuchet MS" w:cs="Trebuchet MS"/>
          <w:lang w:val="en-GB"/>
        </w:rPr>
        <w:t xml:space="preserve"> and Biotechnological Products (LM-9)</w:t>
      </w:r>
    </w:p>
    <w:p w:rsidR="00EF0732" w:rsidRPr="00822EC6" w:rsidRDefault="009B4964">
      <w:pPr>
        <w:rPr>
          <w:sz w:val="20"/>
          <w:szCs w:val="20"/>
          <w:lang w:val="en-GB"/>
        </w:rPr>
      </w:pPr>
      <w:r w:rsidRPr="00822EC6">
        <w:rPr>
          <w:rFonts w:ascii="Trebuchet MS" w:eastAsia="Trebuchet MS" w:hAnsi="Trebuchet MS" w:cs="Trebuchet MS"/>
          <w:lang w:val="en-GB"/>
        </w:rPr>
        <w:t xml:space="preserve">Pharmaceutical Chemistry and Technology (LM-13) </w:t>
      </w:r>
    </w:p>
    <w:p w:rsidR="00EF0732" w:rsidRPr="00822EC6" w:rsidRDefault="00EF0732">
      <w:pPr>
        <w:spacing w:line="2" w:lineRule="exact"/>
        <w:rPr>
          <w:sz w:val="20"/>
          <w:szCs w:val="20"/>
          <w:lang w:val="en-GB"/>
        </w:rPr>
      </w:pPr>
    </w:p>
    <w:p w:rsidR="00EF0732" w:rsidRPr="00431436" w:rsidRDefault="009B4964">
      <w:pPr>
        <w:rPr>
          <w:sz w:val="20"/>
          <w:szCs w:val="20"/>
        </w:rPr>
      </w:pPr>
      <w:proofErr w:type="spellStart"/>
      <w:r w:rsidRPr="00431436">
        <w:rPr>
          <w:rFonts w:ascii="Trebuchet MS" w:eastAsia="Trebuchet MS" w:hAnsi="Trebuchet MS" w:cs="Trebuchet MS"/>
        </w:rPr>
        <w:t>Pharmacy</w:t>
      </w:r>
      <w:proofErr w:type="spellEnd"/>
      <w:r w:rsidRPr="00431436">
        <w:rPr>
          <w:rFonts w:ascii="Trebuchet MS" w:eastAsia="Trebuchet MS" w:hAnsi="Trebuchet MS" w:cs="Trebuchet MS"/>
        </w:rPr>
        <w:t xml:space="preserve"> (LM-13)</w:t>
      </w:r>
    </w:p>
    <w:p w:rsidR="00EF0732" w:rsidRPr="00431436" w:rsidRDefault="00EF0732">
      <w:pPr>
        <w:sectPr w:rsidR="00EF0732" w:rsidRPr="00431436">
          <w:pgSz w:w="11900" w:h="16840"/>
          <w:pgMar w:top="1341" w:right="1424" w:bottom="85" w:left="1420" w:header="0" w:footer="0" w:gutter="0"/>
          <w:cols w:space="720" w:equalWidth="0">
            <w:col w:w="9060"/>
          </w:cols>
        </w:sectPr>
      </w:pPr>
    </w:p>
    <w:p w:rsidR="00EF0732" w:rsidRPr="00431436" w:rsidRDefault="00EF0732">
      <w:pPr>
        <w:spacing w:line="200" w:lineRule="exact"/>
        <w:rPr>
          <w:sz w:val="20"/>
          <w:szCs w:val="20"/>
        </w:rPr>
      </w:pPr>
    </w:p>
    <w:p w:rsidR="00EF0732" w:rsidRPr="00431436" w:rsidRDefault="00EF0732">
      <w:pPr>
        <w:spacing w:line="200" w:lineRule="exact"/>
        <w:rPr>
          <w:sz w:val="20"/>
          <w:szCs w:val="20"/>
        </w:rPr>
      </w:pPr>
    </w:p>
    <w:p w:rsidR="00EF0732" w:rsidRPr="00431436" w:rsidRDefault="00EF0732">
      <w:pPr>
        <w:spacing w:line="200" w:lineRule="exact"/>
        <w:rPr>
          <w:sz w:val="20"/>
          <w:szCs w:val="20"/>
        </w:rPr>
      </w:pPr>
    </w:p>
    <w:p w:rsidR="00EF0732" w:rsidRPr="00431436" w:rsidRDefault="00EF0732">
      <w:pPr>
        <w:spacing w:line="200" w:lineRule="exact"/>
        <w:rPr>
          <w:sz w:val="20"/>
          <w:szCs w:val="20"/>
        </w:rPr>
      </w:pPr>
    </w:p>
    <w:p w:rsidR="00EF0732" w:rsidRPr="00431436" w:rsidRDefault="00EF0732">
      <w:pPr>
        <w:spacing w:line="200" w:lineRule="exact"/>
        <w:rPr>
          <w:sz w:val="20"/>
          <w:szCs w:val="20"/>
        </w:rPr>
      </w:pPr>
    </w:p>
    <w:p w:rsidR="00EF0732" w:rsidRPr="00431436" w:rsidRDefault="00EF0732">
      <w:pPr>
        <w:spacing w:line="364" w:lineRule="exact"/>
        <w:rPr>
          <w:sz w:val="20"/>
          <w:szCs w:val="20"/>
        </w:rPr>
      </w:pPr>
    </w:p>
    <w:p w:rsidR="00EF0732" w:rsidRPr="00822EC6" w:rsidRDefault="009B4964">
      <w:pPr>
        <w:spacing w:line="284" w:lineRule="auto"/>
        <w:ind w:left="1260" w:right="840"/>
        <w:rPr>
          <w:sz w:val="20"/>
          <w:szCs w:val="20"/>
          <w:lang w:val="en-GB"/>
        </w:rPr>
      </w:pPr>
      <w:r w:rsidRPr="00431436">
        <w:rPr>
          <w:rFonts w:ascii="Arial" w:eastAsia="Arial" w:hAnsi="Arial" w:cs="Arial"/>
          <w:color w:val="0000FF"/>
          <w:sz w:val="20"/>
          <w:szCs w:val="20"/>
        </w:rPr>
        <w:t xml:space="preserve">Università degli Studi di Milano - Via Festa del Perdono, 7 - 20122 Milano, </w:t>
      </w:r>
      <w:proofErr w:type="spellStart"/>
      <w:r w:rsidRPr="00431436">
        <w:rPr>
          <w:rFonts w:ascii="Arial" w:eastAsia="Arial" w:hAnsi="Arial" w:cs="Arial"/>
          <w:color w:val="0000FF"/>
          <w:sz w:val="20"/>
          <w:szCs w:val="20"/>
        </w:rPr>
        <w:t>Italy</w:t>
      </w:r>
      <w:proofErr w:type="spellEnd"/>
      <w:r w:rsidRPr="00431436">
        <w:rPr>
          <w:rFonts w:ascii="Arial" w:eastAsia="Arial" w:hAnsi="Arial" w:cs="Arial"/>
          <w:color w:val="0000FF"/>
          <w:sz w:val="20"/>
          <w:szCs w:val="20"/>
        </w:rPr>
        <w:t xml:space="preserve"> Tel. </w:t>
      </w:r>
      <w:r w:rsidRPr="00822EC6">
        <w:rPr>
          <w:rFonts w:ascii="Arial" w:eastAsia="Arial" w:hAnsi="Arial" w:cs="Arial"/>
          <w:color w:val="0000FF"/>
          <w:sz w:val="20"/>
          <w:szCs w:val="20"/>
          <w:lang w:val="en-GB"/>
        </w:rPr>
        <w:t>+39 02 503111 - Fax +39 02 50312627 - www.unimi.it</w:t>
      </w:r>
    </w:p>
    <w:p w:rsidR="00EF0732" w:rsidRPr="00822EC6" w:rsidRDefault="00EF0732">
      <w:pPr>
        <w:rPr>
          <w:lang w:val="en-GB"/>
        </w:rPr>
        <w:sectPr w:rsidR="00EF0732" w:rsidRPr="00822EC6">
          <w:type w:val="continuous"/>
          <w:pgSz w:w="11900" w:h="16840"/>
          <w:pgMar w:top="1341" w:right="1424" w:bottom="85" w:left="1420" w:header="0" w:footer="0" w:gutter="0"/>
          <w:cols w:space="720" w:equalWidth="0">
            <w:col w:w="9060"/>
          </w:cols>
        </w:sectPr>
      </w:pPr>
    </w:p>
    <w:p w:rsidR="00EF0732" w:rsidRPr="00822EC6" w:rsidRDefault="009B4964">
      <w:pPr>
        <w:ind w:left="1820"/>
        <w:rPr>
          <w:sz w:val="20"/>
          <w:szCs w:val="20"/>
          <w:lang w:val="en-GB"/>
        </w:rPr>
      </w:pPr>
      <w:bookmarkStart w:id="23" w:name="page23"/>
      <w:bookmarkEnd w:id="23"/>
      <w:r w:rsidRPr="00822EC6">
        <w:rPr>
          <w:rFonts w:eastAsia="Times New Roman"/>
          <w:i/>
          <w:iCs/>
          <w:noProof/>
          <w:color w:val="626464"/>
          <w:sz w:val="30"/>
          <w:szCs w:val="30"/>
        </w:rPr>
        <w:lastRenderedPageBreak/>
        <w:drawing>
          <wp:anchor distT="0" distB="0" distL="114300" distR="114300" simplePos="0" relativeHeight="251676672" behindDoc="1" locked="0" layoutInCell="0" allowOverlap="1">
            <wp:simplePos x="0" y="0"/>
            <wp:positionH relativeFrom="page">
              <wp:posOffset>900430</wp:posOffset>
            </wp:positionH>
            <wp:positionV relativeFrom="page">
              <wp:posOffset>450215</wp:posOffset>
            </wp:positionV>
            <wp:extent cx="5060315" cy="79248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007174" name="Picture 2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060315" cy="792480"/>
                    </a:xfrm>
                    <a:prstGeom prst="rect">
                      <a:avLst/>
                    </a:prstGeom>
                    <a:noFill/>
                  </pic:spPr>
                </pic:pic>
              </a:graphicData>
            </a:graphic>
          </wp:anchor>
        </w:drawing>
      </w:r>
      <w:r w:rsidRPr="00822EC6">
        <w:rPr>
          <w:rFonts w:eastAsia="Times New Roman"/>
          <w:i/>
          <w:iCs/>
          <w:color w:val="626464"/>
          <w:sz w:val="30"/>
          <w:szCs w:val="30"/>
          <w:lang w:val="en-GB"/>
        </w:rPr>
        <w:t>Academics and Training Division</w:t>
      </w: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55" w:lineRule="exact"/>
        <w:rPr>
          <w:sz w:val="20"/>
          <w:szCs w:val="20"/>
          <w:lang w:val="en-GB"/>
        </w:rPr>
      </w:pPr>
    </w:p>
    <w:p w:rsidR="00EF0732" w:rsidRPr="00822EC6" w:rsidRDefault="009B4964">
      <w:pPr>
        <w:jc w:val="center"/>
        <w:rPr>
          <w:sz w:val="20"/>
          <w:szCs w:val="20"/>
          <w:lang w:val="en-GB"/>
        </w:rPr>
      </w:pPr>
      <w:r w:rsidRPr="00822EC6">
        <w:rPr>
          <w:rFonts w:ascii="Trebuchet MS" w:eastAsia="Trebuchet MS" w:hAnsi="Trebuchet MS" w:cs="Trebuchet MS"/>
          <w:b/>
          <w:bCs/>
          <w:lang w:val="en-GB"/>
        </w:rPr>
        <w:t>FACULTY OF SCIENCE AND TECHNOLOGY</w:t>
      </w:r>
    </w:p>
    <w:p w:rsidR="00EF0732" w:rsidRPr="00822EC6" w:rsidRDefault="00EF0732">
      <w:pPr>
        <w:spacing w:line="252"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Biology (L-13)</w:t>
      </w:r>
    </w:p>
    <w:p w:rsidR="00EF0732" w:rsidRPr="00822EC6" w:rsidRDefault="009B4964">
      <w:pPr>
        <w:rPr>
          <w:sz w:val="20"/>
          <w:szCs w:val="20"/>
          <w:lang w:val="en-GB"/>
        </w:rPr>
      </w:pPr>
      <w:r w:rsidRPr="00822EC6">
        <w:rPr>
          <w:rFonts w:ascii="Trebuchet MS" w:eastAsia="Trebuchet MS" w:hAnsi="Trebuchet MS" w:cs="Trebuchet MS"/>
          <w:lang w:val="en-GB"/>
        </w:rPr>
        <w:t>Chemistry (L-27)</w:t>
      </w:r>
    </w:p>
    <w:p w:rsidR="00EF0732" w:rsidRPr="00822EC6" w:rsidRDefault="009B4964">
      <w:pPr>
        <w:rPr>
          <w:sz w:val="20"/>
          <w:szCs w:val="20"/>
          <w:lang w:val="en-GB"/>
        </w:rPr>
      </w:pPr>
      <w:r w:rsidRPr="00822EC6">
        <w:rPr>
          <w:rFonts w:ascii="Trebuchet MS" w:eastAsia="Trebuchet MS" w:hAnsi="Trebuchet MS" w:cs="Trebuchet MS"/>
          <w:lang w:val="en-GB"/>
        </w:rPr>
        <w:t>Industrial Chemistry (L-27)</w:t>
      </w:r>
    </w:p>
    <w:p w:rsidR="00EF0732" w:rsidRPr="00822EC6" w:rsidRDefault="009B4964">
      <w:pPr>
        <w:rPr>
          <w:sz w:val="20"/>
          <w:szCs w:val="20"/>
          <w:lang w:val="en-GB"/>
        </w:rPr>
      </w:pPr>
      <w:r w:rsidRPr="00822EC6">
        <w:rPr>
          <w:rFonts w:ascii="Trebuchet MS" w:eastAsia="Trebuchet MS" w:hAnsi="Trebuchet MS" w:cs="Trebuchet MS"/>
          <w:lang w:val="en-GB"/>
        </w:rPr>
        <w:t>Physics (L-30)</w:t>
      </w:r>
    </w:p>
    <w:p w:rsidR="00EF0732" w:rsidRPr="00822EC6" w:rsidRDefault="009B4964">
      <w:pPr>
        <w:rPr>
          <w:sz w:val="20"/>
          <w:szCs w:val="20"/>
          <w:lang w:val="en-GB"/>
        </w:rPr>
      </w:pPr>
      <w:r w:rsidRPr="00822EC6">
        <w:rPr>
          <w:rFonts w:ascii="Trebuchet MS" w:eastAsia="Trebuchet MS" w:hAnsi="Trebuchet MS" w:cs="Trebuchet MS"/>
          <w:lang w:val="en-GB"/>
        </w:rPr>
        <w:t>Computer Science for New Media Communications (L-31)</w:t>
      </w:r>
    </w:p>
    <w:p w:rsidR="00EF0732" w:rsidRPr="00822EC6" w:rsidRDefault="009B4964">
      <w:pPr>
        <w:spacing w:line="239" w:lineRule="auto"/>
        <w:rPr>
          <w:sz w:val="20"/>
          <w:szCs w:val="20"/>
          <w:lang w:val="en-GB"/>
        </w:rPr>
      </w:pPr>
      <w:r w:rsidRPr="00822EC6">
        <w:rPr>
          <w:rFonts w:ascii="Trebuchet MS" w:eastAsia="Trebuchet MS" w:hAnsi="Trebuchet MS" w:cs="Trebuchet MS"/>
          <w:lang w:val="en-GB"/>
        </w:rPr>
        <w:t>Computer Science (L-31)</w:t>
      </w:r>
    </w:p>
    <w:p w:rsidR="00EF0732" w:rsidRPr="00822EC6" w:rsidRDefault="009B4964">
      <w:pPr>
        <w:rPr>
          <w:sz w:val="20"/>
          <w:szCs w:val="20"/>
          <w:lang w:val="en-GB"/>
        </w:rPr>
      </w:pPr>
      <w:r w:rsidRPr="00822EC6">
        <w:rPr>
          <w:rFonts w:ascii="Trebuchet MS" w:eastAsia="Trebuchet MS" w:hAnsi="Trebuchet MS" w:cs="Trebuchet MS"/>
          <w:lang w:val="en-GB"/>
        </w:rPr>
        <w:t>Music Information Science (L-31)</w:t>
      </w:r>
    </w:p>
    <w:p w:rsidR="00EF0732" w:rsidRPr="00822EC6" w:rsidRDefault="009B4964">
      <w:pPr>
        <w:rPr>
          <w:sz w:val="20"/>
          <w:szCs w:val="20"/>
          <w:lang w:val="en-GB"/>
        </w:rPr>
      </w:pPr>
      <w:r w:rsidRPr="00822EC6">
        <w:rPr>
          <w:rFonts w:ascii="Trebuchet MS" w:eastAsia="Trebuchet MS" w:hAnsi="Trebuchet MS" w:cs="Trebuchet MS"/>
          <w:lang w:val="en-GB"/>
        </w:rPr>
        <w:t>Computer Systems and Networks Security (L-31)</w:t>
      </w:r>
    </w:p>
    <w:p w:rsidR="00EF0732" w:rsidRPr="00822EC6" w:rsidRDefault="009B4964">
      <w:pPr>
        <w:rPr>
          <w:sz w:val="20"/>
          <w:szCs w:val="20"/>
          <w:lang w:val="en-GB"/>
        </w:rPr>
      </w:pPr>
      <w:r w:rsidRPr="00822EC6">
        <w:rPr>
          <w:rFonts w:ascii="Trebuchet MS" w:eastAsia="Trebuchet MS" w:hAnsi="Trebuchet MS" w:cs="Trebuchet MS"/>
          <w:lang w:val="en-GB"/>
        </w:rPr>
        <w:t>Computer Systems and Networks Security - online (L-31)</w:t>
      </w:r>
    </w:p>
    <w:p w:rsidR="00EF0732" w:rsidRPr="00822EC6" w:rsidRDefault="009B4964">
      <w:pPr>
        <w:rPr>
          <w:sz w:val="20"/>
          <w:szCs w:val="20"/>
          <w:lang w:val="en-GB"/>
        </w:rPr>
      </w:pPr>
      <w:r w:rsidRPr="00822EC6">
        <w:rPr>
          <w:rFonts w:ascii="Trebuchet MS" w:eastAsia="Trebuchet MS" w:hAnsi="Trebuchet MS" w:cs="Trebuchet MS"/>
          <w:lang w:val="en-GB"/>
        </w:rPr>
        <w:t>Natural Sciences (L-32)</w:t>
      </w:r>
    </w:p>
    <w:p w:rsidR="00EF0732" w:rsidRPr="00822EC6" w:rsidRDefault="009B4964">
      <w:pPr>
        <w:rPr>
          <w:sz w:val="20"/>
          <w:szCs w:val="20"/>
          <w:lang w:val="en-GB"/>
        </w:rPr>
      </w:pPr>
      <w:r w:rsidRPr="00822EC6">
        <w:rPr>
          <w:rFonts w:ascii="Trebuchet MS" w:eastAsia="Trebuchet MS" w:hAnsi="Trebuchet MS" w:cs="Trebuchet MS"/>
          <w:lang w:val="en-GB"/>
        </w:rPr>
        <w:t xml:space="preserve">Environmental Science and Policy (L-32)  </w:t>
      </w:r>
    </w:p>
    <w:p w:rsidR="00EF0732" w:rsidRPr="00822EC6" w:rsidRDefault="009B4964">
      <w:pPr>
        <w:rPr>
          <w:sz w:val="20"/>
          <w:szCs w:val="20"/>
          <w:lang w:val="en-GB"/>
        </w:rPr>
      </w:pPr>
      <w:r w:rsidRPr="00822EC6">
        <w:rPr>
          <w:rFonts w:ascii="Trebuchet MS" w:eastAsia="Trebuchet MS" w:hAnsi="Trebuchet MS" w:cs="Trebuchet MS"/>
          <w:lang w:val="en-GB"/>
        </w:rPr>
        <w:t>Geological Sciences (L-34)</w:t>
      </w:r>
    </w:p>
    <w:p w:rsidR="00EF0732" w:rsidRPr="00822EC6" w:rsidRDefault="009B4964">
      <w:pPr>
        <w:rPr>
          <w:sz w:val="20"/>
          <w:szCs w:val="20"/>
          <w:lang w:val="en-GB"/>
        </w:rPr>
      </w:pPr>
      <w:r w:rsidRPr="00822EC6">
        <w:rPr>
          <w:rFonts w:ascii="Trebuchet MS" w:eastAsia="Trebuchet MS" w:hAnsi="Trebuchet MS" w:cs="Trebuchet MS"/>
          <w:lang w:val="en-GB"/>
        </w:rPr>
        <w:t>Mathematics (L-35)</w:t>
      </w:r>
    </w:p>
    <w:p w:rsidR="00EF0732" w:rsidRPr="00822EC6" w:rsidRDefault="009B4964">
      <w:pPr>
        <w:spacing w:line="239" w:lineRule="auto"/>
        <w:rPr>
          <w:sz w:val="20"/>
          <w:szCs w:val="20"/>
          <w:lang w:val="en-GB"/>
        </w:rPr>
      </w:pPr>
      <w:r w:rsidRPr="00822EC6">
        <w:rPr>
          <w:rFonts w:ascii="Trebuchet MS" w:eastAsia="Trebuchet MS" w:hAnsi="Trebuchet MS" w:cs="Trebuchet MS"/>
          <w:lang w:val="en-GB"/>
        </w:rPr>
        <w:t xml:space="preserve">Science and Technology for Studying and Preserving the Cultural Heritage and </w:t>
      </w:r>
    </w:p>
    <w:p w:rsidR="00EF0732" w:rsidRPr="00822EC6" w:rsidRDefault="009B4964">
      <w:pPr>
        <w:rPr>
          <w:sz w:val="20"/>
          <w:szCs w:val="20"/>
          <w:lang w:val="en-GB"/>
        </w:rPr>
      </w:pPr>
      <w:r w:rsidRPr="00822EC6">
        <w:rPr>
          <w:rFonts w:ascii="Trebuchet MS" w:eastAsia="Trebuchet MS" w:hAnsi="Trebuchet MS" w:cs="Trebuchet MS"/>
          <w:lang w:val="en-GB"/>
        </w:rPr>
        <w:t xml:space="preserve"> Information Storage Media (L-43)</w:t>
      </w:r>
    </w:p>
    <w:p w:rsidR="00EF0732" w:rsidRPr="00822EC6" w:rsidRDefault="009B4964">
      <w:pPr>
        <w:rPr>
          <w:sz w:val="20"/>
          <w:szCs w:val="20"/>
          <w:lang w:val="en-GB"/>
        </w:rPr>
      </w:pPr>
      <w:r w:rsidRPr="00822EC6">
        <w:rPr>
          <w:rFonts w:ascii="Trebuchet MS" w:eastAsia="Trebuchet MS" w:hAnsi="Trebuchet MS" w:cs="Trebuchet MS"/>
          <w:lang w:val="en-GB"/>
        </w:rPr>
        <w:t>Plant Science (LM-6)</w:t>
      </w:r>
    </w:p>
    <w:p w:rsidR="00EF0732" w:rsidRPr="00822EC6" w:rsidRDefault="00EF0732">
      <w:pPr>
        <w:spacing w:line="2" w:lineRule="exact"/>
        <w:rPr>
          <w:sz w:val="20"/>
          <w:szCs w:val="20"/>
          <w:lang w:val="en-GB"/>
        </w:rPr>
      </w:pPr>
    </w:p>
    <w:p w:rsidR="00EF0732" w:rsidRPr="00822EC6" w:rsidRDefault="009B4964">
      <w:pPr>
        <w:spacing w:line="239" w:lineRule="auto"/>
        <w:ind w:right="3640"/>
        <w:rPr>
          <w:sz w:val="20"/>
          <w:szCs w:val="20"/>
          <w:lang w:val="en-GB"/>
        </w:rPr>
      </w:pPr>
      <w:r w:rsidRPr="00822EC6">
        <w:rPr>
          <w:rFonts w:ascii="Trebuchet MS" w:eastAsia="Trebuchet MS" w:hAnsi="Trebuchet MS" w:cs="Trebuchet MS"/>
          <w:lang w:val="en-GB"/>
        </w:rPr>
        <w:t>Biodiversity and Evolutionary Biology (LM-6) Biology Applied to Research in Biomedicine (LM-6) Applied Biology in Nutritional Sciences (LM-6) I Molecular Biology of the Cell (LM-6)</w:t>
      </w:r>
    </w:p>
    <w:p w:rsidR="00EF0732" w:rsidRPr="00822EC6" w:rsidRDefault="00EF0732">
      <w:pPr>
        <w:spacing w:line="3"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Molecular Biotechnology and Bioinformatics (LM-8)</w:t>
      </w:r>
    </w:p>
    <w:p w:rsidR="00EF0732" w:rsidRPr="00822EC6" w:rsidRDefault="009B4964">
      <w:pPr>
        <w:spacing w:line="239" w:lineRule="auto"/>
        <w:rPr>
          <w:sz w:val="20"/>
          <w:szCs w:val="20"/>
          <w:lang w:val="en-GB"/>
        </w:rPr>
      </w:pPr>
      <w:r w:rsidRPr="00822EC6">
        <w:rPr>
          <w:rFonts w:ascii="Trebuchet MS" w:eastAsia="Trebuchet MS" w:hAnsi="Trebuchet MS" w:cs="Trebuchet MS"/>
          <w:lang w:val="en-GB"/>
        </w:rPr>
        <w:t>Bioinformatics for Computational Genomics (LM-8)</w:t>
      </w:r>
    </w:p>
    <w:p w:rsidR="00EF0732" w:rsidRPr="00822EC6" w:rsidRDefault="009B4964">
      <w:pPr>
        <w:rPr>
          <w:sz w:val="20"/>
          <w:szCs w:val="20"/>
          <w:lang w:val="en-GB"/>
        </w:rPr>
      </w:pPr>
      <w:r w:rsidRPr="00822EC6">
        <w:rPr>
          <w:rFonts w:ascii="Trebuchet MS" w:eastAsia="Trebuchet MS" w:hAnsi="Trebuchet MS" w:cs="Trebuchet MS"/>
          <w:lang w:val="en-GB"/>
        </w:rPr>
        <w:t>Quantitative Biology (LM-8)</w:t>
      </w:r>
    </w:p>
    <w:p w:rsidR="00EF0732" w:rsidRPr="00822EC6" w:rsidRDefault="009B4964">
      <w:pPr>
        <w:rPr>
          <w:sz w:val="20"/>
          <w:szCs w:val="20"/>
          <w:lang w:val="en-GB"/>
        </w:rPr>
      </w:pPr>
      <w:r w:rsidRPr="00822EC6">
        <w:rPr>
          <w:rFonts w:ascii="Trebuchet MS" w:eastAsia="Trebuchet MS" w:hAnsi="Trebuchet MS" w:cs="Trebuchet MS"/>
          <w:lang w:val="en-GB"/>
        </w:rPr>
        <w:t>Science and Technology for the Diagnosis and Preservation of Cultural Heritage (LM-11)</w:t>
      </w:r>
    </w:p>
    <w:p w:rsidR="00EF0732" w:rsidRPr="00822EC6" w:rsidRDefault="009B4964">
      <w:pPr>
        <w:rPr>
          <w:sz w:val="20"/>
          <w:szCs w:val="20"/>
          <w:lang w:val="en-GB"/>
        </w:rPr>
      </w:pPr>
      <w:r w:rsidRPr="00822EC6">
        <w:rPr>
          <w:rFonts w:ascii="Trebuchet MS" w:eastAsia="Trebuchet MS" w:hAnsi="Trebuchet MS" w:cs="Trebuchet MS"/>
          <w:lang w:val="en-GB"/>
        </w:rPr>
        <w:t>Physics (LM-17)</w:t>
      </w:r>
    </w:p>
    <w:p w:rsidR="00EF0732" w:rsidRPr="00822EC6" w:rsidRDefault="009B4964">
      <w:pPr>
        <w:rPr>
          <w:sz w:val="20"/>
          <w:szCs w:val="20"/>
          <w:lang w:val="en-GB"/>
        </w:rPr>
      </w:pPr>
      <w:r w:rsidRPr="00822EC6">
        <w:rPr>
          <w:rFonts w:ascii="Trebuchet MS" w:eastAsia="Trebuchet MS" w:hAnsi="Trebuchet MS" w:cs="Trebuchet MS"/>
          <w:lang w:val="en-GB"/>
        </w:rPr>
        <w:t>Computer Science (LM-18)</w:t>
      </w:r>
    </w:p>
    <w:p w:rsidR="00EF0732" w:rsidRPr="00822EC6" w:rsidRDefault="009B4964">
      <w:pPr>
        <w:rPr>
          <w:sz w:val="20"/>
          <w:szCs w:val="20"/>
          <w:lang w:val="en-GB"/>
        </w:rPr>
      </w:pPr>
      <w:r w:rsidRPr="00822EC6">
        <w:rPr>
          <w:rFonts w:ascii="Trebuchet MS" w:eastAsia="Trebuchet MS" w:hAnsi="Trebuchet MS" w:cs="Trebuchet MS"/>
          <w:lang w:val="en-GB"/>
        </w:rPr>
        <w:t xml:space="preserve">Mathematics (LM-40) </w:t>
      </w:r>
    </w:p>
    <w:p w:rsidR="00EF0732" w:rsidRPr="00822EC6" w:rsidRDefault="009B4964">
      <w:pPr>
        <w:rPr>
          <w:sz w:val="20"/>
          <w:szCs w:val="20"/>
          <w:lang w:val="en-GB"/>
        </w:rPr>
      </w:pPr>
      <w:r w:rsidRPr="00822EC6">
        <w:rPr>
          <w:rFonts w:ascii="Trebuchet MS" w:eastAsia="Trebuchet MS" w:hAnsi="Trebuchet MS" w:cs="Trebuchet MS"/>
          <w:lang w:val="en-GB"/>
        </w:rPr>
        <w:t>Chemistry (LM-54)</w:t>
      </w:r>
    </w:p>
    <w:p w:rsidR="00EF0732" w:rsidRPr="00822EC6" w:rsidRDefault="009B4964">
      <w:pPr>
        <w:rPr>
          <w:sz w:val="20"/>
          <w:szCs w:val="20"/>
          <w:lang w:val="en-GB"/>
        </w:rPr>
      </w:pPr>
      <w:proofErr w:type="spellStart"/>
      <w:r w:rsidRPr="00822EC6">
        <w:rPr>
          <w:rFonts w:ascii="Trebuchet MS" w:eastAsia="Trebuchet MS" w:hAnsi="Trebuchet MS" w:cs="Trebuchet MS"/>
          <w:lang w:val="en-GB"/>
        </w:rPr>
        <w:t>BioGeosciences</w:t>
      </w:r>
      <w:proofErr w:type="spellEnd"/>
      <w:r w:rsidRPr="00822EC6">
        <w:rPr>
          <w:rFonts w:ascii="Trebuchet MS" w:eastAsia="Trebuchet MS" w:hAnsi="Trebuchet MS" w:cs="Trebuchet MS"/>
          <w:lang w:val="en-GB"/>
        </w:rPr>
        <w:t>: Analysis of Ecosystem and Science Communication (LM-60)</w:t>
      </w:r>
    </w:p>
    <w:p w:rsidR="00EF0732" w:rsidRPr="00822EC6" w:rsidRDefault="009B4964">
      <w:pPr>
        <w:spacing w:line="239" w:lineRule="auto"/>
        <w:rPr>
          <w:sz w:val="20"/>
          <w:szCs w:val="20"/>
          <w:lang w:val="en-GB"/>
        </w:rPr>
      </w:pPr>
      <w:r w:rsidRPr="00822EC6">
        <w:rPr>
          <w:rFonts w:ascii="Trebuchet MS" w:eastAsia="Trebuchet MS" w:hAnsi="Trebuchet MS" w:cs="Trebuchet MS"/>
          <w:lang w:val="en-GB"/>
        </w:rPr>
        <w:t>Informatics Security (LM-66)</w:t>
      </w:r>
    </w:p>
    <w:p w:rsidR="00EF0732" w:rsidRPr="00822EC6" w:rsidRDefault="009B4964">
      <w:pPr>
        <w:rPr>
          <w:sz w:val="20"/>
          <w:szCs w:val="20"/>
          <w:lang w:val="en-GB"/>
        </w:rPr>
      </w:pPr>
      <w:r w:rsidRPr="00822EC6">
        <w:rPr>
          <w:rFonts w:ascii="Trebuchet MS" w:eastAsia="Trebuchet MS" w:hAnsi="Trebuchet MS" w:cs="Trebuchet MS"/>
          <w:lang w:val="en-GB"/>
        </w:rPr>
        <w:t>Industrial Chemistry (LM-71)</w:t>
      </w:r>
    </w:p>
    <w:p w:rsidR="00EF0732" w:rsidRPr="00822EC6" w:rsidRDefault="009B4964">
      <w:pPr>
        <w:rPr>
          <w:sz w:val="20"/>
          <w:szCs w:val="20"/>
          <w:lang w:val="en-GB"/>
        </w:rPr>
      </w:pPr>
      <w:r w:rsidRPr="00822EC6">
        <w:rPr>
          <w:rFonts w:ascii="Trebuchet MS" w:eastAsia="Trebuchet MS" w:hAnsi="Trebuchet MS" w:cs="Trebuchet MS"/>
          <w:lang w:val="en-GB"/>
        </w:rPr>
        <w:t xml:space="preserve">Earth Sciences (LM-74) </w:t>
      </w:r>
    </w:p>
    <w:p w:rsidR="00EF0732" w:rsidRPr="00822EC6" w:rsidRDefault="00EF0732">
      <w:pPr>
        <w:spacing w:line="2"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Environmental Change and Global Sustainability (LM-75)</w:t>
      </w:r>
    </w:p>
    <w:p w:rsidR="00EF0732" w:rsidRPr="00822EC6" w:rsidRDefault="00EF0732">
      <w:pPr>
        <w:spacing w:line="258" w:lineRule="exact"/>
        <w:rPr>
          <w:sz w:val="20"/>
          <w:szCs w:val="20"/>
          <w:lang w:val="en-GB"/>
        </w:rPr>
      </w:pPr>
    </w:p>
    <w:p w:rsidR="00EF0732" w:rsidRPr="00822EC6" w:rsidRDefault="009B4964">
      <w:pPr>
        <w:ind w:left="3040"/>
        <w:rPr>
          <w:sz w:val="20"/>
          <w:szCs w:val="20"/>
          <w:lang w:val="en-GB"/>
        </w:rPr>
      </w:pPr>
      <w:r w:rsidRPr="00822EC6">
        <w:rPr>
          <w:rFonts w:ascii="Trebuchet MS" w:eastAsia="Trebuchet MS" w:hAnsi="Trebuchet MS" w:cs="Trebuchet MS"/>
          <w:b/>
          <w:bCs/>
          <w:lang w:val="en-GB"/>
        </w:rPr>
        <w:t>SCHOOL OF EXERCISE AND SPORT SCIENCES</w:t>
      </w:r>
    </w:p>
    <w:p w:rsidR="00EF0732" w:rsidRPr="00822EC6" w:rsidRDefault="00EF0732">
      <w:pPr>
        <w:spacing w:line="252"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Exercise, Sport and Health Sciences (L-22)</w:t>
      </w:r>
    </w:p>
    <w:p w:rsidR="00EF0732" w:rsidRPr="00822EC6" w:rsidRDefault="009B4964">
      <w:pPr>
        <w:spacing w:line="239" w:lineRule="auto"/>
        <w:rPr>
          <w:sz w:val="20"/>
          <w:szCs w:val="20"/>
          <w:lang w:val="en-GB"/>
        </w:rPr>
      </w:pPr>
      <w:r w:rsidRPr="00822EC6">
        <w:rPr>
          <w:rFonts w:ascii="Trebuchet MS" w:eastAsia="Trebuchet MS" w:hAnsi="Trebuchet MS" w:cs="Trebuchet MS"/>
          <w:lang w:val="en-GB"/>
        </w:rPr>
        <w:t>Exercise Science for Healthy Life (LM-67)</w:t>
      </w:r>
    </w:p>
    <w:p w:rsidR="00EF0732" w:rsidRPr="00822EC6" w:rsidRDefault="00EF0732">
      <w:pPr>
        <w:spacing w:line="2"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Individual and Team Sport Science (LM-68)</w:t>
      </w:r>
    </w:p>
    <w:p w:rsidR="00EF0732" w:rsidRPr="00822EC6" w:rsidRDefault="00EF0732">
      <w:pPr>
        <w:spacing w:line="258" w:lineRule="exact"/>
        <w:rPr>
          <w:sz w:val="20"/>
          <w:szCs w:val="20"/>
          <w:lang w:val="en-GB"/>
        </w:rPr>
      </w:pPr>
    </w:p>
    <w:p w:rsidR="00EF0732" w:rsidRPr="00822EC6" w:rsidRDefault="009B4964">
      <w:pPr>
        <w:ind w:left="1600"/>
        <w:rPr>
          <w:sz w:val="20"/>
          <w:szCs w:val="20"/>
          <w:lang w:val="en-GB"/>
        </w:rPr>
      </w:pPr>
      <w:r w:rsidRPr="00822EC6">
        <w:rPr>
          <w:rFonts w:ascii="Trebuchet MS" w:eastAsia="Trebuchet MS" w:hAnsi="Trebuchet MS" w:cs="Trebuchet MS"/>
          <w:b/>
          <w:bCs/>
          <w:lang w:val="en-GB"/>
        </w:rPr>
        <w:t xml:space="preserve">FACULTY OF POLITICAL, ECONOMIC AND SOCIAL SCIENCES </w:t>
      </w:r>
    </w:p>
    <w:p w:rsidR="00EF0732" w:rsidRPr="00822EC6" w:rsidRDefault="00EF0732">
      <w:pPr>
        <w:spacing w:line="252"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Public Sector and Healthcare Management (L-16)</w:t>
      </w:r>
    </w:p>
    <w:p w:rsidR="00EF0732" w:rsidRPr="00822EC6" w:rsidRDefault="009B4964">
      <w:pPr>
        <w:rPr>
          <w:sz w:val="20"/>
          <w:szCs w:val="20"/>
          <w:lang w:val="en-GB"/>
        </w:rPr>
      </w:pPr>
      <w:r w:rsidRPr="00822EC6">
        <w:rPr>
          <w:rFonts w:ascii="Trebuchet MS" w:eastAsia="Trebuchet MS" w:hAnsi="Trebuchet MS" w:cs="Trebuchet MS"/>
          <w:lang w:val="en-GB"/>
        </w:rPr>
        <w:t>Management of Organization and Labour (L-16)</w:t>
      </w:r>
    </w:p>
    <w:p w:rsidR="00EF0732" w:rsidRPr="00822EC6" w:rsidRDefault="009B4964">
      <w:pPr>
        <w:rPr>
          <w:sz w:val="20"/>
          <w:szCs w:val="20"/>
          <w:lang w:val="en-GB"/>
        </w:rPr>
      </w:pPr>
      <w:r w:rsidRPr="00822EC6">
        <w:rPr>
          <w:rFonts w:ascii="Trebuchet MS" w:eastAsia="Trebuchet MS" w:hAnsi="Trebuchet MS" w:cs="Trebuchet MS"/>
          <w:lang w:val="en-GB"/>
        </w:rPr>
        <w:t>Communication and Society (L-20)</w:t>
      </w:r>
    </w:p>
    <w:p w:rsidR="00EF0732" w:rsidRPr="00822EC6" w:rsidRDefault="009B4964">
      <w:pPr>
        <w:spacing w:line="239" w:lineRule="auto"/>
        <w:rPr>
          <w:sz w:val="20"/>
          <w:szCs w:val="20"/>
          <w:lang w:val="en-GB"/>
        </w:rPr>
      </w:pPr>
      <w:r w:rsidRPr="00822EC6">
        <w:rPr>
          <w:rFonts w:ascii="Trebuchet MS" w:eastAsia="Trebuchet MS" w:hAnsi="Trebuchet MS" w:cs="Trebuchet MS"/>
          <w:lang w:val="en-GB"/>
        </w:rPr>
        <w:t>Political Science (L-36)</w:t>
      </w:r>
    </w:p>
    <w:p w:rsidR="00EF0732" w:rsidRPr="00822EC6" w:rsidRDefault="00EF0732">
      <w:pPr>
        <w:spacing w:line="2" w:lineRule="exact"/>
        <w:rPr>
          <w:sz w:val="20"/>
          <w:szCs w:val="20"/>
          <w:lang w:val="en-GB"/>
        </w:rPr>
      </w:pPr>
    </w:p>
    <w:p w:rsidR="00EF0732" w:rsidRPr="00C31332" w:rsidRDefault="009B4964">
      <w:pPr>
        <w:rPr>
          <w:sz w:val="20"/>
          <w:szCs w:val="20"/>
          <w:lang w:val="en-GB"/>
        </w:rPr>
      </w:pPr>
      <w:r w:rsidRPr="00C31332">
        <w:rPr>
          <w:rFonts w:ascii="Trebuchet MS" w:eastAsia="Trebuchet MS" w:hAnsi="Trebuchet MS" w:cs="Trebuchet MS"/>
          <w:lang w:val="en-GB"/>
        </w:rPr>
        <w:t xml:space="preserve">International Studies and European </w:t>
      </w:r>
      <w:r w:rsidR="00A4069A" w:rsidRPr="00C31332">
        <w:rPr>
          <w:rFonts w:ascii="Trebuchet MS" w:eastAsia="Trebuchet MS" w:hAnsi="Trebuchet MS" w:cs="Trebuchet MS"/>
          <w:lang w:val="en-GB"/>
        </w:rPr>
        <w:t>I</w:t>
      </w:r>
      <w:r w:rsidRPr="00C31332">
        <w:rPr>
          <w:rFonts w:ascii="Trebuchet MS" w:eastAsia="Trebuchet MS" w:hAnsi="Trebuchet MS" w:cs="Trebuchet MS"/>
          <w:lang w:val="en-GB"/>
        </w:rPr>
        <w:t xml:space="preserve">nstitutions (L-36) </w:t>
      </w:r>
    </w:p>
    <w:p w:rsidR="00EF0732" w:rsidRPr="00C31332" w:rsidRDefault="00EF0732">
      <w:pPr>
        <w:rPr>
          <w:lang w:val="en-GB"/>
        </w:rPr>
        <w:sectPr w:rsidR="00EF0732" w:rsidRPr="00C31332">
          <w:pgSz w:w="11900" w:h="16840"/>
          <w:pgMar w:top="1387" w:right="1424" w:bottom="85" w:left="1420" w:header="0" w:footer="0" w:gutter="0"/>
          <w:cols w:space="720" w:equalWidth="0">
            <w:col w:w="9060"/>
          </w:cols>
        </w:sectPr>
      </w:pPr>
    </w:p>
    <w:p w:rsidR="00EF0732" w:rsidRPr="00C31332" w:rsidRDefault="00EF0732">
      <w:pPr>
        <w:spacing w:line="343" w:lineRule="exact"/>
        <w:rPr>
          <w:sz w:val="20"/>
          <w:szCs w:val="20"/>
          <w:lang w:val="en-GB"/>
        </w:rPr>
      </w:pPr>
    </w:p>
    <w:p w:rsidR="00EF0732" w:rsidRPr="00822EC6" w:rsidRDefault="009B4964">
      <w:pPr>
        <w:spacing w:line="284" w:lineRule="auto"/>
        <w:ind w:left="1260" w:right="840"/>
        <w:rPr>
          <w:sz w:val="20"/>
          <w:szCs w:val="20"/>
          <w:lang w:val="en-GB"/>
        </w:rPr>
      </w:pPr>
      <w:r w:rsidRPr="00431436">
        <w:rPr>
          <w:rFonts w:ascii="Arial" w:eastAsia="Arial" w:hAnsi="Arial" w:cs="Arial"/>
          <w:color w:val="0000FF"/>
          <w:sz w:val="20"/>
          <w:szCs w:val="20"/>
        </w:rPr>
        <w:t xml:space="preserve">Università degli Studi di Milano - Via Festa del Perdono, 7 - 20122 Milano, </w:t>
      </w:r>
      <w:proofErr w:type="spellStart"/>
      <w:r w:rsidRPr="00431436">
        <w:rPr>
          <w:rFonts w:ascii="Arial" w:eastAsia="Arial" w:hAnsi="Arial" w:cs="Arial"/>
          <w:color w:val="0000FF"/>
          <w:sz w:val="20"/>
          <w:szCs w:val="20"/>
        </w:rPr>
        <w:t>Italy</w:t>
      </w:r>
      <w:proofErr w:type="spellEnd"/>
      <w:r w:rsidRPr="00431436">
        <w:rPr>
          <w:rFonts w:ascii="Arial" w:eastAsia="Arial" w:hAnsi="Arial" w:cs="Arial"/>
          <w:color w:val="0000FF"/>
          <w:sz w:val="20"/>
          <w:szCs w:val="20"/>
        </w:rPr>
        <w:t xml:space="preserve"> Tel. </w:t>
      </w:r>
      <w:r w:rsidRPr="00822EC6">
        <w:rPr>
          <w:rFonts w:ascii="Arial" w:eastAsia="Arial" w:hAnsi="Arial" w:cs="Arial"/>
          <w:color w:val="0000FF"/>
          <w:sz w:val="20"/>
          <w:szCs w:val="20"/>
          <w:lang w:val="en-GB"/>
        </w:rPr>
        <w:t>+39 02 503111 - Fax +39 02 50312627 - www.unimi.it</w:t>
      </w:r>
    </w:p>
    <w:p w:rsidR="00EF0732" w:rsidRPr="00822EC6" w:rsidRDefault="00EF0732">
      <w:pPr>
        <w:rPr>
          <w:lang w:val="en-GB"/>
        </w:rPr>
        <w:sectPr w:rsidR="00EF0732" w:rsidRPr="00822EC6">
          <w:type w:val="continuous"/>
          <w:pgSz w:w="11900" w:h="16840"/>
          <w:pgMar w:top="1387" w:right="1424" w:bottom="85" w:left="1420" w:header="0" w:footer="0" w:gutter="0"/>
          <w:cols w:space="720" w:equalWidth="0">
            <w:col w:w="9060"/>
          </w:cols>
        </w:sectPr>
      </w:pPr>
    </w:p>
    <w:p w:rsidR="00EF0732" w:rsidRPr="00822EC6" w:rsidRDefault="009B4964">
      <w:pPr>
        <w:ind w:left="1900"/>
        <w:rPr>
          <w:sz w:val="20"/>
          <w:szCs w:val="20"/>
          <w:lang w:val="en-GB"/>
        </w:rPr>
      </w:pPr>
      <w:bookmarkStart w:id="24" w:name="page24"/>
      <w:bookmarkEnd w:id="24"/>
      <w:r w:rsidRPr="00822EC6">
        <w:rPr>
          <w:rFonts w:eastAsia="Times New Roman"/>
          <w:i/>
          <w:iCs/>
          <w:noProof/>
          <w:color w:val="626464"/>
          <w:sz w:val="30"/>
          <w:szCs w:val="30"/>
        </w:rPr>
        <w:lastRenderedPageBreak/>
        <w:drawing>
          <wp:anchor distT="0" distB="0" distL="114300" distR="114300" simplePos="0" relativeHeight="251678720" behindDoc="1" locked="0" layoutInCell="0" allowOverlap="1">
            <wp:simplePos x="0" y="0"/>
            <wp:positionH relativeFrom="page">
              <wp:posOffset>900430</wp:posOffset>
            </wp:positionH>
            <wp:positionV relativeFrom="page">
              <wp:posOffset>450215</wp:posOffset>
            </wp:positionV>
            <wp:extent cx="5121275" cy="79248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149913" name="Picture 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121275" cy="792480"/>
                    </a:xfrm>
                    <a:prstGeom prst="rect">
                      <a:avLst/>
                    </a:prstGeom>
                    <a:noFill/>
                  </pic:spPr>
                </pic:pic>
              </a:graphicData>
            </a:graphic>
          </wp:anchor>
        </w:drawing>
      </w:r>
      <w:r w:rsidRPr="00822EC6">
        <w:rPr>
          <w:rFonts w:eastAsia="Times New Roman"/>
          <w:i/>
          <w:iCs/>
          <w:color w:val="626464"/>
          <w:sz w:val="30"/>
          <w:szCs w:val="30"/>
          <w:lang w:val="en-GB"/>
        </w:rPr>
        <w:t>Academics and Training Division</w:t>
      </w: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373"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International Politics, Law and Economics (L-36)</w:t>
      </w:r>
    </w:p>
    <w:p w:rsidR="00EF0732" w:rsidRPr="00822EC6" w:rsidRDefault="009B4964">
      <w:pPr>
        <w:rPr>
          <w:sz w:val="20"/>
          <w:szCs w:val="20"/>
          <w:lang w:val="en-GB"/>
        </w:rPr>
      </w:pPr>
      <w:r w:rsidRPr="00822EC6">
        <w:rPr>
          <w:rFonts w:ascii="Trebuchet MS" w:eastAsia="Trebuchet MS" w:hAnsi="Trebuchet MS" w:cs="Trebuchet MS"/>
          <w:lang w:val="en-GB"/>
        </w:rPr>
        <w:t>Social Sciences for Globalization (L-37)</w:t>
      </w:r>
    </w:p>
    <w:p w:rsidR="00EF0732" w:rsidRPr="00822EC6" w:rsidRDefault="009B4964">
      <w:pPr>
        <w:rPr>
          <w:sz w:val="20"/>
          <w:szCs w:val="20"/>
          <w:lang w:val="en-GB"/>
        </w:rPr>
      </w:pPr>
      <w:r w:rsidRPr="00822EC6">
        <w:rPr>
          <w:rFonts w:ascii="Trebuchet MS" w:eastAsia="Trebuchet MS" w:hAnsi="Trebuchet MS" w:cs="Trebuchet MS"/>
          <w:lang w:val="en-GB"/>
        </w:rPr>
        <w:t>Economics and Management (L-18 &amp; L-33)</w:t>
      </w:r>
    </w:p>
    <w:p w:rsidR="00EF0732" w:rsidRPr="00822EC6" w:rsidRDefault="009B4964">
      <w:pPr>
        <w:rPr>
          <w:sz w:val="20"/>
          <w:szCs w:val="20"/>
          <w:lang w:val="en-GB"/>
        </w:rPr>
      </w:pPr>
      <w:r w:rsidRPr="00822EC6">
        <w:rPr>
          <w:rFonts w:ascii="Trebuchet MS" w:eastAsia="Trebuchet MS" w:hAnsi="Trebuchet MS" w:cs="Trebuchet MS"/>
          <w:lang w:val="en-GB"/>
        </w:rPr>
        <w:t>Finance and Economics (LM-16)</w:t>
      </w:r>
    </w:p>
    <w:p w:rsidR="00EF0732" w:rsidRPr="00822EC6" w:rsidRDefault="009B4964">
      <w:pPr>
        <w:rPr>
          <w:sz w:val="20"/>
          <w:szCs w:val="20"/>
          <w:lang w:val="en-GB"/>
        </w:rPr>
      </w:pPr>
      <w:r w:rsidRPr="00822EC6">
        <w:rPr>
          <w:rFonts w:ascii="Trebuchet MS" w:eastAsia="Trebuchet MS" w:hAnsi="Trebuchet MS" w:cs="Trebuchet MS"/>
          <w:lang w:val="en-GB"/>
        </w:rPr>
        <w:t>International Relations (LM-52)</w:t>
      </w:r>
    </w:p>
    <w:p w:rsidR="00EF0732" w:rsidRPr="00822EC6" w:rsidRDefault="009B4964">
      <w:pPr>
        <w:rPr>
          <w:sz w:val="20"/>
          <w:szCs w:val="20"/>
          <w:lang w:val="en-GB"/>
        </w:rPr>
      </w:pPr>
      <w:r w:rsidRPr="00822EC6">
        <w:rPr>
          <w:rFonts w:ascii="Trebuchet MS" w:eastAsia="Trebuchet MS" w:hAnsi="Trebuchet MS" w:cs="Trebuchet MS"/>
          <w:lang w:val="en-GB"/>
        </w:rPr>
        <w:t>Public and Corporate Communication (LM-59)</w:t>
      </w:r>
    </w:p>
    <w:p w:rsidR="00EF0732" w:rsidRPr="00822EC6" w:rsidRDefault="009B4964">
      <w:pPr>
        <w:rPr>
          <w:sz w:val="20"/>
          <w:szCs w:val="20"/>
          <w:lang w:val="en-GB"/>
        </w:rPr>
      </w:pPr>
      <w:r w:rsidRPr="00822EC6">
        <w:rPr>
          <w:rFonts w:ascii="Trebuchet MS" w:eastAsia="Trebuchet MS" w:hAnsi="Trebuchet MS" w:cs="Trebuchet MS"/>
          <w:lang w:val="en-GB"/>
        </w:rPr>
        <w:t>Political Science and Government (LM-62)</w:t>
      </w:r>
    </w:p>
    <w:p w:rsidR="00EF0732" w:rsidRPr="00822EC6" w:rsidRDefault="009B4964">
      <w:pPr>
        <w:rPr>
          <w:sz w:val="20"/>
          <w:szCs w:val="20"/>
          <w:lang w:val="en-GB"/>
        </w:rPr>
      </w:pPr>
      <w:r w:rsidRPr="00822EC6">
        <w:rPr>
          <w:rFonts w:ascii="Trebuchet MS" w:eastAsia="Trebuchet MS" w:hAnsi="Trebuchet MS" w:cs="Trebuchet MS"/>
          <w:lang w:val="en-GB"/>
        </w:rPr>
        <w:t>Administration and Public Policy (LM-63)</w:t>
      </w:r>
    </w:p>
    <w:p w:rsidR="00EF0732" w:rsidRPr="00822EC6" w:rsidRDefault="009B4964">
      <w:pPr>
        <w:spacing w:line="239" w:lineRule="auto"/>
        <w:rPr>
          <w:sz w:val="20"/>
          <w:szCs w:val="20"/>
          <w:lang w:val="en-GB"/>
        </w:rPr>
      </w:pPr>
      <w:r w:rsidRPr="00822EC6">
        <w:rPr>
          <w:rFonts w:ascii="Trebuchet MS" w:eastAsia="Trebuchet MS" w:hAnsi="Trebuchet MS" w:cs="Trebuchet MS"/>
          <w:lang w:val="en-GB"/>
        </w:rPr>
        <w:t>Management of Innovation and Entrepreneurship (LM-77)</w:t>
      </w:r>
    </w:p>
    <w:p w:rsidR="00EF0732" w:rsidRPr="00822EC6" w:rsidRDefault="009B4964">
      <w:pPr>
        <w:rPr>
          <w:sz w:val="20"/>
          <w:szCs w:val="20"/>
          <w:lang w:val="en-GB"/>
        </w:rPr>
      </w:pPr>
      <w:r w:rsidRPr="00822EC6">
        <w:rPr>
          <w:rFonts w:ascii="Trebuchet MS" w:eastAsia="Trebuchet MS" w:hAnsi="Trebuchet MS" w:cs="Trebuchet MS"/>
          <w:lang w:val="en-GB"/>
        </w:rPr>
        <w:t>Global Politics and Society (LM-62)</w:t>
      </w:r>
    </w:p>
    <w:p w:rsidR="00EF0732" w:rsidRPr="00822EC6" w:rsidRDefault="009B4964">
      <w:pPr>
        <w:rPr>
          <w:sz w:val="20"/>
          <w:szCs w:val="20"/>
          <w:lang w:val="en-GB"/>
        </w:rPr>
      </w:pPr>
      <w:r w:rsidRPr="00822EC6">
        <w:rPr>
          <w:rFonts w:ascii="Trebuchet MS" w:eastAsia="Trebuchet MS" w:hAnsi="Trebuchet MS" w:cs="Trebuchet MS"/>
          <w:lang w:val="en-GB"/>
        </w:rPr>
        <w:t>Management of Human Resources (LM-77)</w:t>
      </w:r>
    </w:p>
    <w:p w:rsidR="00EF0732" w:rsidRPr="00822EC6" w:rsidRDefault="009B4964">
      <w:pPr>
        <w:rPr>
          <w:sz w:val="20"/>
          <w:szCs w:val="20"/>
          <w:lang w:val="en-GB"/>
        </w:rPr>
      </w:pPr>
      <w:r w:rsidRPr="00822EC6">
        <w:rPr>
          <w:rFonts w:ascii="Trebuchet MS" w:eastAsia="Trebuchet MS" w:hAnsi="Trebuchet MS" w:cs="Trebuchet MS"/>
          <w:lang w:val="en-GB"/>
        </w:rPr>
        <w:t>Data Science and Economics (LM 91)</w:t>
      </w:r>
    </w:p>
    <w:p w:rsidR="00EF0732" w:rsidRPr="00822EC6" w:rsidRDefault="009B4964">
      <w:pPr>
        <w:rPr>
          <w:sz w:val="20"/>
          <w:szCs w:val="20"/>
          <w:lang w:val="en-GB"/>
        </w:rPr>
      </w:pPr>
      <w:r w:rsidRPr="00822EC6">
        <w:rPr>
          <w:rFonts w:ascii="Trebuchet MS" w:eastAsia="Trebuchet MS" w:hAnsi="Trebuchet MS" w:cs="Trebuchet MS"/>
          <w:lang w:val="en-GB"/>
        </w:rPr>
        <w:t>Politics, Philosophy and Public Affairs (LM-62 &amp; LM-78)</w:t>
      </w:r>
    </w:p>
    <w:p w:rsidR="00EF0732" w:rsidRPr="00822EC6" w:rsidRDefault="00EF0732">
      <w:pPr>
        <w:spacing w:line="2"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Economics and Political Science (LM-56 &amp; LM-62)</w:t>
      </w:r>
    </w:p>
    <w:p w:rsidR="00EF0732" w:rsidRPr="00822EC6" w:rsidRDefault="00EF0732">
      <w:pPr>
        <w:spacing w:line="258" w:lineRule="exact"/>
        <w:rPr>
          <w:sz w:val="20"/>
          <w:szCs w:val="20"/>
          <w:lang w:val="en-GB"/>
        </w:rPr>
      </w:pPr>
    </w:p>
    <w:p w:rsidR="00EF0732" w:rsidRPr="00822EC6" w:rsidRDefault="009B4964">
      <w:pPr>
        <w:ind w:left="2940"/>
        <w:rPr>
          <w:sz w:val="20"/>
          <w:szCs w:val="20"/>
          <w:lang w:val="en-GB"/>
        </w:rPr>
      </w:pPr>
      <w:r w:rsidRPr="00822EC6">
        <w:rPr>
          <w:rFonts w:ascii="Trebuchet MS" w:eastAsia="Trebuchet MS" w:hAnsi="Trebuchet MS" w:cs="Trebuchet MS"/>
          <w:b/>
          <w:bCs/>
          <w:lang w:val="en-GB"/>
        </w:rPr>
        <w:t>FACULTY OF HUMANITIES</w:t>
      </w:r>
    </w:p>
    <w:p w:rsidR="00EF0732" w:rsidRPr="00822EC6" w:rsidRDefault="00EF0732">
      <w:pPr>
        <w:spacing w:line="251"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Studies in Cultural Heritage (L-1)</w:t>
      </w:r>
    </w:p>
    <w:p w:rsidR="00EF0732" w:rsidRPr="00822EC6" w:rsidRDefault="009B4964">
      <w:pPr>
        <w:rPr>
          <w:sz w:val="20"/>
          <w:szCs w:val="20"/>
          <w:lang w:val="en-GB"/>
        </w:rPr>
      </w:pPr>
      <w:r w:rsidRPr="00822EC6">
        <w:rPr>
          <w:rFonts w:ascii="Trebuchet MS" w:eastAsia="Trebuchet MS" w:hAnsi="Trebuchet MS" w:cs="Trebuchet MS"/>
          <w:lang w:val="en-GB"/>
        </w:rPr>
        <w:t>Philosophy (L-5)</w:t>
      </w:r>
    </w:p>
    <w:p w:rsidR="00EF0732" w:rsidRPr="00822EC6" w:rsidRDefault="009B4964">
      <w:pPr>
        <w:rPr>
          <w:sz w:val="20"/>
          <w:szCs w:val="20"/>
          <w:lang w:val="en-GB"/>
        </w:rPr>
      </w:pPr>
      <w:r w:rsidRPr="00822EC6">
        <w:rPr>
          <w:rFonts w:ascii="Trebuchet MS" w:eastAsia="Trebuchet MS" w:hAnsi="Trebuchet MS" w:cs="Trebuchet MS"/>
          <w:lang w:val="en-GB"/>
        </w:rPr>
        <w:t>Human Science of Environment, Landscape and Territory (L-6)</w:t>
      </w:r>
    </w:p>
    <w:p w:rsidR="00EF0732" w:rsidRPr="00822EC6" w:rsidRDefault="009B4964">
      <w:pPr>
        <w:rPr>
          <w:sz w:val="20"/>
          <w:szCs w:val="20"/>
          <w:lang w:val="en-GB"/>
        </w:rPr>
      </w:pPr>
      <w:r w:rsidRPr="00822EC6">
        <w:rPr>
          <w:rFonts w:ascii="Trebuchet MS" w:eastAsia="Trebuchet MS" w:hAnsi="Trebuchet MS" w:cs="Trebuchet MS"/>
          <w:lang w:val="en-GB"/>
        </w:rPr>
        <w:t>Humanities (L-10)</w:t>
      </w:r>
    </w:p>
    <w:p w:rsidR="00EF0732" w:rsidRPr="00822EC6" w:rsidRDefault="00EF0732">
      <w:pPr>
        <w:spacing w:line="2"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sz w:val="21"/>
          <w:szCs w:val="21"/>
          <w:lang w:val="en-GB"/>
        </w:rPr>
        <w:t>Italian Language and Culture for Foreigners (L-10) (Interuniversity - Administrative Office: Pisa)</w:t>
      </w:r>
    </w:p>
    <w:p w:rsidR="00EF0732" w:rsidRPr="00822EC6" w:rsidRDefault="00EF0732">
      <w:pPr>
        <w:spacing w:line="10"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Foreign Languages and Literature (L-11)</w:t>
      </w:r>
    </w:p>
    <w:p w:rsidR="00EF0732" w:rsidRPr="00822EC6" w:rsidRDefault="009B4964">
      <w:pPr>
        <w:rPr>
          <w:sz w:val="20"/>
          <w:szCs w:val="20"/>
          <w:lang w:val="en-GB"/>
        </w:rPr>
      </w:pPr>
      <w:r w:rsidRPr="00822EC6">
        <w:rPr>
          <w:rFonts w:ascii="Trebuchet MS" w:eastAsia="Trebuchet MS" w:hAnsi="Trebuchet MS" w:cs="Trebuchet MS"/>
          <w:lang w:val="en-GB"/>
        </w:rPr>
        <w:t>Liberal Studies in Communication (L-20)</w:t>
      </w:r>
    </w:p>
    <w:p w:rsidR="00EF0732" w:rsidRPr="00822EC6" w:rsidRDefault="009B4964">
      <w:pPr>
        <w:spacing w:line="239" w:lineRule="auto"/>
        <w:rPr>
          <w:sz w:val="20"/>
          <w:szCs w:val="20"/>
          <w:lang w:val="en-GB"/>
        </w:rPr>
      </w:pPr>
      <w:r w:rsidRPr="00822EC6">
        <w:rPr>
          <w:rFonts w:ascii="Trebuchet MS" w:eastAsia="Trebuchet MS" w:hAnsi="Trebuchet MS" w:cs="Trebuchet MS"/>
          <w:lang w:val="en-GB"/>
        </w:rPr>
        <w:t>History (L-42)</w:t>
      </w:r>
    </w:p>
    <w:p w:rsidR="00EF0732" w:rsidRPr="00822EC6" w:rsidRDefault="009B4964">
      <w:pPr>
        <w:rPr>
          <w:sz w:val="20"/>
          <w:szCs w:val="20"/>
          <w:lang w:val="en-GB"/>
        </w:rPr>
      </w:pPr>
      <w:proofErr w:type="spellStart"/>
      <w:r w:rsidRPr="00822EC6">
        <w:rPr>
          <w:rFonts w:ascii="Trebuchet MS" w:eastAsia="Trebuchet MS" w:hAnsi="Trebuchet MS" w:cs="Trebuchet MS"/>
          <w:lang w:val="en-GB"/>
        </w:rPr>
        <w:t>Archeology</w:t>
      </w:r>
      <w:proofErr w:type="spellEnd"/>
      <w:r w:rsidRPr="00822EC6">
        <w:rPr>
          <w:rFonts w:ascii="Trebuchet MS" w:eastAsia="Trebuchet MS" w:hAnsi="Trebuchet MS" w:cs="Trebuchet MS"/>
          <w:lang w:val="en-GB"/>
        </w:rPr>
        <w:t xml:space="preserve"> (LM-2)</w:t>
      </w:r>
    </w:p>
    <w:p w:rsidR="00EF0732" w:rsidRPr="00822EC6" w:rsidRDefault="009B4964">
      <w:pPr>
        <w:rPr>
          <w:sz w:val="20"/>
          <w:szCs w:val="20"/>
          <w:lang w:val="en-GB"/>
        </w:rPr>
      </w:pPr>
      <w:r w:rsidRPr="00822EC6">
        <w:rPr>
          <w:rFonts w:ascii="Trebuchet MS" w:eastAsia="Trebuchet MS" w:hAnsi="Trebuchet MS" w:cs="Trebuchet MS"/>
          <w:lang w:val="en-GB"/>
        </w:rPr>
        <w:t>Modern Humanities (LM-14)</w:t>
      </w:r>
    </w:p>
    <w:p w:rsidR="00EF0732" w:rsidRPr="00822EC6" w:rsidRDefault="009B4964">
      <w:pPr>
        <w:rPr>
          <w:sz w:val="20"/>
          <w:szCs w:val="20"/>
          <w:lang w:val="en-GB"/>
        </w:rPr>
      </w:pPr>
      <w:r w:rsidRPr="00822EC6">
        <w:rPr>
          <w:rFonts w:ascii="Trebuchet MS" w:eastAsia="Trebuchet MS" w:hAnsi="Trebuchet MS" w:cs="Trebuchet MS"/>
          <w:lang w:val="en-GB"/>
        </w:rPr>
        <w:t>Philology, Literature and History of Antiquity (LM-15)</w:t>
      </w:r>
    </w:p>
    <w:p w:rsidR="00EF0732" w:rsidRPr="00822EC6" w:rsidRDefault="009B4964">
      <w:pPr>
        <w:rPr>
          <w:sz w:val="20"/>
          <w:szCs w:val="20"/>
          <w:lang w:val="en-GB"/>
        </w:rPr>
      </w:pPr>
      <w:r w:rsidRPr="00822EC6">
        <w:rPr>
          <w:rFonts w:ascii="Trebuchet MS" w:eastAsia="Trebuchet MS" w:hAnsi="Trebuchet MS" w:cs="Trebuchet MS"/>
          <w:lang w:val="en-GB"/>
        </w:rPr>
        <w:t>European and extra-European Languages and Literatures (LM-37)</w:t>
      </w:r>
    </w:p>
    <w:p w:rsidR="00EF0732" w:rsidRPr="00822EC6" w:rsidRDefault="009B4964">
      <w:pPr>
        <w:rPr>
          <w:sz w:val="20"/>
          <w:szCs w:val="20"/>
          <w:lang w:val="en-GB"/>
        </w:rPr>
      </w:pPr>
      <w:r w:rsidRPr="00822EC6">
        <w:rPr>
          <w:rFonts w:ascii="Trebuchet MS" w:eastAsia="Trebuchet MS" w:hAnsi="Trebuchet MS" w:cs="Trebuchet MS"/>
          <w:lang w:val="en-GB"/>
        </w:rPr>
        <w:t>Music, Theatre and Film (LM-45)</w:t>
      </w:r>
    </w:p>
    <w:p w:rsidR="00EF0732" w:rsidRPr="00822EC6" w:rsidRDefault="009B4964">
      <w:pPr>
        <w:rPr>
          <w:sz w:val="20"/>
          <w:szCs w:val="20"/>
          <w:lang w:val="en-GB"/>
        </w:rPr>
      </w:pPr>
      <w:r w:rsidRPr="00822EC6">
        <w:rPr>
          <w:rFonts w:ascii="Trebuchet MS" w:eastAsia="Trebuchet MS" w:hAnsi="Trebuchet MS" w:cs="Trebuchet MS"/>
          <w:lang w:val="en-GB"/>
        </w:rPr>
        <w:t>Philosophical Sciences (LM-78)</w:t>
      </w:r>
    </w:p>
    <w:p w:rsidR="00EF0732" w:rsidRPr="00822EC6" w:rsidRDefault="009B4964">
      <w:pPr>
        <w:rPr>
          <w:sz w:val="20"/>
          <w:szCs w:val="20"/>
          <w:lang w:val="en-GB"/>
        </w:rPr>
      </w:pPr>
      <w:r w:rsidRPr="00822EC6">
        <w:rPr>
          <w:rFonts w:ascii="Trebuchet MS" w:eastAsia="Trebuchet MS" w:hAnsi="Trebuchet MS" w:cs="Trebuchet MS"/>
          <w:lang w:val="en-GB"/>
        </w:rPr>
        <w:t>Historical Sciences (LM-84)</w:t>
      </w:r>
    </w:p>
    <w:p w:rsidR="00EF0732" w:rsidRPr="00822EC6" w:rsidRDefault="009B4964">
      <w:pPr>
        <w:spacing w:line="239" w:lineRule="auto"/>
        <w:rPr>
          <w:sz w:val="20"/>
          <w:szCs w:val="20"/>
          <w:lang w:val="en-GB"/>
        </w:rPr>
      </w:pPr>
      <w:r w:rsidRPr="00822EC6">
        <w:rPr>
          <w:rFonts w:ascii="Trebuchet MS" w:eastAsia="Trebuchet MS" w:hAnsi="Trebuchet MS" w:cs="Trebuchet MS"/>
          <w:lang w:val="en-GB"/>
        </w:rPr>
        <w:t>History and Criticism of Art (class LM-89)</w:t>
      </w:r>
    </w:p>
    <w:p w:rsidR="00EF0732" w:rsidRPr="00822EC6" w:rsidRDefault="00EF0732">
      <w:pPr>
        <w:spacing w:line="2"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Publishing and Communication, Fashion Cultures (LM-92)</w:t>
      </w:r>
    </w:p>
    <w:p w:rsidR="00EF0732" w:rsidRPr="00822EC6" w:rsidRDefault="00EF0732">
      <w:pPr>
        <w:rPr>
          <w:lang w:val="en-GB"/>
        </w:rPr>
        <w:sectPr w:rsidR="00EF0732" w:rsidRPr="00822EC6">
          <w:pgSz w:w="11900" w:h="16840"/>
          <w:pgMar w:top="1410" w:right="1440" w:bottom="85" w:left="1420" w:header="0" w:footer="0" w:gutter="0"/>
          <w:cols w:space="720" w:equalWidth="0">
            <w:col w:w="9044"/>
          </w:cols>
        </w:sect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30" w:lineRule="exact"/>
        <w:rPr>
          <w:sz w:val="20"/>
          <w:szCs w:val="20"/>
          <w:lang w:val="en-GB"/>
        </w:rPr>
      </w:pPr>
    </w:p>
    <w:p w:rsidR="00EF0732" w:rsidRPr="00822EC6" w:rsidRDefault="009B4964">
      <w:pPr>
        <w:spacing w:line="284" w:lineRule="auto"/>
        <w:ind w:left="1260" w:right="824"/>
        <w:rPr>
          <w:sz w:val="20"/>
          <w:szCs w:val="20"/>
          <w:lang w:val="en-GB"/>
        </w:rPr>
      </w:pPr>
      <w:r w:rsidRPr="00431436">
        <w:rPr>
          <w:rFonts w:ascii="Arial" w:eastAsia="Arial" w:hAnsi="Arial" w:cs="Arial"/>
          <w:color w:val="0000FF"/>
          <w:sz w:val="20"/>
          <w:szCs w:val="20"/>
        </w:rPr>
        <w:t xml:space="preserve">Università degli Studi di Milano - Via Festa del Perdono, 7 - 20122 Milano, </w:t>
      </w:r>
      <w:proofErr w:type="spellStart"/>
      <w:r w:rsidRPr="00431436">
        <w:rPr>
          <w:rFonts w:ascii="Arial" w:eastAsia="Arial" w:hAnsi="Arial" w:cs="Arial"/>
          <w:color w:val="0000FF"/>
          <w:sz w:val="20"/>
          <w:szCs w:val="20"/>
        </w:rPr>
        <w:t>Italy</w:t>
      </w:r>
      <w:proofErr w:type="spellEnd"/>
      <w:r w:rsidRPr="00431436">
        <w:rPr>
          <w:rFonts w:ascii="Arial" w:eastAsia="Arial" w:hAnsi="Arial" w:cs="Arial"/>
          <w:color w:val="0000FF"/>
          <w:sz w:val="20"/>
          <w:szCs w:val="20"/>
        </w:rPr>
        <w:t xml:space="preserve"> Tel. </w:t>
      </w:r>
      <w:r w:rsidRPr="00822EC6">
        <w:rPr>
          <w:rFonts w:ascii="Arial" w:eastAsia="Arial" w:hAnsi="Arial" w:cs="Arial"/>
          <w:color w:val="0000FF"/>
          <w:sz w:val="20"/>
          <w:szCs w:val="20"/>
          <w:lang w:val="en-GB"/>
        </w:rPr>
        <w:t>+39 02 503111 - Fax +39 02 50312627 - www.unimi.it</w:t>
      </w:r>
    </w:p>
    <w:p w:rsidR="00EF0732" w:rsidRPr="00822EC6" w:rsidRDefault="00EF0732">
      <w:pPr>
        <w:rPr>
          <w:lang w:val="en-GB"/>
        </w:rPr>
        <w:sectPr w:rsidR="00EF0732" w:rsidRPr="00822EC6">
          <w:type w:val="continuous"/>
          <w:pgSz w:w="11900" w:h="16840"/>
          <w:pgMar w:top="1410" w:right="1440" w:bottom="85" w:left="1420" w:header="0" w:footer="0" w:gutter="0"/>
          <w:cols w:space="720" w:equalWidth="0">
            <w:col w:w="9044"/>
          </w:cols>
        </w:sectPr>
      </w:pPr>
    </w:p>
    <w:p w:rsidR="00EF0732" w:rsidRPr="00822EC6" w:rsidRDefault="009B4964">
      <w:pPr>
        <w:ind w:left="1760"/>
        <w:rPr>
          <w:sz w:val="20"/>
          <w:szCs w:val="20"/>
          <w:lang w:val="en-GB"/>
        </w:rPr>
      </w:pPr>
      <w:bookmarkStart w:id="25" w:name="page25"/>
      <w:bookmarkEnd w:id="25"/>
      <w:r w:rsidRPr="00822EC6">
        <w:rPr>
          <w:rFonts w:eastAsia="Times New Roman"/>
          <w:i/>
          <w:iCs/>
          <w:noProof/>
          <w:color w:val="626464"/>
          <w:sz w:val="30"/>
          <w:szCs w:val="30"/>
        </w:rPr>
        <w:lastRenderedPageBreak/>
        <w:drawing>
          <wp:anchor distT="0" distB="0" distL="114300" distR="114300" simplePos="0" relativeHeight="251680768" behindDoc="1" locked="0" layoutInCell="0" allowOverlap="1">
            <wp:simplePos x="0" y="0"/>
            <wp:positionH relativeFrom="page">
              <wp:posOffset>900430</wp:posOffset>
            </wp:positionH>
            <wp:positionV relativeFrom="page">
              <wp:posOffset>450215</wp:posOffset>
            </wp:positionV>
            <wp:extent cx="5033645" cy="79248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405142" name="Picture 26"/>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033645" cy="792480"/>
                    </a:xfrm>
                    <a:prstGeom prst="rect">
                      <a:avLst/>
                    </a:prstGeom>
                    <a:noFill/>
                  </pic:spPr>
                </pic:pic>
              </a:graphicData>
            </a:graphic>
          </wp:anchor>
        </w:drawing>
      </w:r>
      <w:r w:rsidRPr="00822EC6">
        <w:rPr>
          <w:rFonts w:eastAsia="Times New Roman"/>
          <w:i/>
          <w:iCs/>
          <w:color w:val="626464"/>
          <w:sz w:val="30"/>
          <w:szCs w:val="30"/>
          <w:lang w:val="en-GB"/>
        </w:rPr>
        <w:t>Academics and Training Division</w:t>
      </w: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56" w:lineRule="exact"/>
        <w:rPr>
          <w:sz w:val="20"/>
          <w:szCs w:val="20"/>
          <w:lang w:val="en-GB"/>
        </w:rPr>
      </w:pPr>
    </w:p>
    <w:p w:rsidR="00EF0732" w:rsidRPr="00822EC6" w:rsidRDefault="009B4964">
      <w:pPr>
        <w:ind w:right="-15"/>
        <w:jc w:val="center"/>
        <w:rPr>
          <w:sz w:val="20"/>
          <w:szCs w:val="20"/>
          <w:lang w:val="en-GB"/>
        </w:rPr>
      </w:pPr>
      <w:r w:rsidRPr="00822EC6">
        <w:rPr>
          <w:rFonts w:ascii="Trebuchet MS" w:eastAsia="Trebuchet MS" w:hAnsi="Trebuchet MS" w:cs="Trebuchet MS"/>
          <w:b/>
          <w:bCs/>
          <w:lang w:val="en-GB"/>
        </w:rPr>
        <w:t>PART II</w:t>
      </w:r>
    </w:p>
    <w:p w:rsidR="00EF0732" w:rsidRPr="00822EC6" w:rsidRDefault="00EF0732">
      <w:pPr>
        <w:spacing w:line="256" w:lineRule="exact"/>
        <w:rPr>
          <w:sz w:val="20"/>
          <w:szCs w:val="20"/>
          <w:lang w:val="en-GB"/>
        </w:rPr>
      </w:pPr>
    </w:p>
    <w:p w:rsidR="00EF0732" w:rsidRPr="00822EC6" w:rsidRDefault="009B4964">
      <w:pPr>
        <w:ind w:right="-15"/>
        <w:jc w:val="center"/>
        <w:rPr>
          <w:sz w:val="20"/>
          <w:szCs w:val="20"/>
          <w:lang w:val="en-GB"/>
        </w:rPr>
      </w:pPr>
      <w:r w:rsidRPr="00822EC6">
        <w:rPr>
          <w:rFonts w:ascii="Trebuchet MS" w:eastAsia="Trebuchet MS" w:hAnsi="Trebuchet MS" w:cs="Trebuchet MS"/>
          <w:b/>
          <w:bCs/>
          <w:sz w:val="21"/>
          <w:szCs w:val="21"/>
          <w:lang w:val="en-GB"/>
        </w:rPr>
        <w:t>ACADEMIC RULES OF POSTGRADUATE SCHOOLS</w:t>
      </w:r>
    </w:p>
    <w:p w:rsidR="00EF0732" w:rsidRPr="00822EC6" w:rsidRDefault="00EF0732">
      <w:pPr>
        <w:spacing w:line="200" w:lineRule="exact"/>
        <w:rPr>
          <w:sz w:val="20"/>
          <w:szCs w:val="20"/>
          <w:lang w:val="en-GB"/>
        </w:rPr>
      </w:pPr>
    </w:p>
    <w:p w:rsidR="00EF0732" w:rsidRPr="00822EC6" w:rsidRDefault="00EF0732">
      <w:pPr>
        <w:spacing w:line="323" w:lineRule="exact"/>
        <w:rPr>
          <w:sz w:val="20"/>
          <w:szCs w:val="20"/>
          <w:lang w:val="en-GB"/>
        </w:rPr>
      </w:pPr>
    </w:p>
    <w:p w:rsidR="00EF0732" w:rsidRPr="00822EC6" w:rsidRDefault="009B4964">
      <w:pPr>
        <w:ind w:left="2020"/>
        <w:rPr>
          <w:sz w:val="20"/>
          <w:szCs w:val="20"/>
          <w:lang w:val="en-GB"/>
        </w:rPr>
      </w:pPr>
      <w:r w:rsidRPr="00822EC6">
        <w:rPr>
          <w:rFonts w:ascii="Trebuchet MS" w:eastAsia="Trebuchet MS" w:hAnsi="Trebuchet MS" w:cs="Trebuchet MS"/>
          <w:b/>
          <w:bCs/>
          <w:lang w:val="en-GB"/>
        </w:rPr>
        <w:t>POSTGRADUATE MEDICAL AND HEALTHCARE SCHOOLS</w:t>
      </w:r>
    </w:p>
    <w:p w:rsidR="00EF0732" w:rsidRPr="00822EC6" w:rsidRDefault="00EF0732">
      <w:pPr>
        <w:spacing w:line="254" w:lineRule="exact"/>
        <w:rPr>
          <w:sz w:val="20"/>
          <w:szCs w:val="20"/>
          <w:lang w:val="en-GB"/>
        </w:rPr>
      </w:pPr>
    </w:p>
    <w:p w:rsidR="00EF0732" w:rsidRPr="00822EC6" w:rsidRDefault="009B4964">
      <w:pPr>
        <w:rPr>
          <w:sz w:val="20"/>
          <w:szCs w:val="20"/>
          <w:lang w:val="en-GB"/>
        </w:rPr>
      </w:pPr>
      <w:proofErr w:type="spellStart"/>
      <w:r w:rsidRPr="00822EC6">
        <w:rPr>
          <w:rFonts w:ascii="Trebuchet MS" w:eastAsia="Trebuchet MS" w:hAnsi="Trebuchet MS" w:cs="Trebuchet MS"/>
          <w:lang w:val="en-GB"/>
        </w:rPr>
        <w:t>Allergology</w:t>
      </w:r>
      <w:proofErr w:type="spellEnd"/>
      <w:r w:rsidRPr="00822EC6">
        <w:rPr>
          <w:rFonts w:ascii="Trebuchet MS" w:eastAsia="Trebuchet MS" w:hAnsi="Trebuchet MS" w:cs="Trebuchet MS"/>
          <w:lang w:val="en-GB"/>
        </w:rPr>
        <w:t xml:space="preserve"> and Clinical Immunology</w:t>
      </w:r>
    </w:p>
    <w:p w:rsidR="00EF0732" w:rsidRPr="00822EC6" w:rsidRDefault="00EF0732">
      <w:pPr>
        <w:spacing w:line="7"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Pathology</w:t>
      </w:r>
    </w:p>
    <w:p w:rsidR="00EF0732" w:rsidRPr="00822EC6" w:rsidRDefault="00EF0732">
      <w:pPr>
        <w:spacing w:line="15" w:lineRule="exact"/>
        <w:rPr>
          <w:sz w:val="20"/>
          <w:szCs w:val="20"/>
          <w:lang w:val="en-GB"/>
        </w:rPr>
      </w:pPr>
    </w:p>
    <w:p w:rsidR="00EF0732" w:rsidRPr="00822EC6" w:rsidRDefault="009B4964">
      <w:pPr>
        <w:spacing w:line="253" w:lineRule="auto"/>
        <w:ind w:right="3644"/>
        <w:rPr>
          <w:sz w:val="20"/>
          <w:szCs w:val="20"/>
          <w:lang w:val="en-GB"/>
        </w:rPr>
      </w:pPr>
      <w:r w:rsidRPr="00822EC6">
        <w:rPr>
          <w:rFonts w:ascii="Trebuchet MS" w:eastAsia="Trebuchet MS" w:hAnsi="Trebuchet MS" w:cs="Trebuchet MS"/>
          <w:lang w:val="en-GB"/>
        </w:rPr>
        <w:t xml:space="preserve">Anaesthesiology and Intensive Care Audiology and </w:t>
      </w:r>
      <w:proofErr w:type="spellStart"/>
      <w:r w:rsidRPr="00822EC6">
        <w:rPr>
          <w:rFonts w:ascii="Trebuchet MS" w:eastAsia="Trebuchet MS" w:hAnsi="Trebuchet MS" w:cs="Trebuchet MS"/>
          <w:lang w:val="en-GB"/>
        </w:rPr>
        <w:t>Phoniatrics</w:t>
      </w:r>
      <w:proofErr w:type="spellEnd"/>
    </w:p>
    <w:p w:rsidR="00EF0732" w:rsidRPr="00822EC6" w:rsidRDefault="009B4964">
      <w:pPr>
        <w:rPr>
          <w:sz w:val="20"/>
          <w:szCs w:val="20"/>
          <w:lang w:val="en-GB"/>
        </w:rPr>
      </w:pPr>
      <w:r w:rsidRPr="00822EC6">
        <w:rPr>
          <w:rFonts w:ascii="Trebuchet MS" w:eastAsia="Trebuchet MS" w:hAnsi="Trebuchet MS" w:cs="Trebuchet MS"/>
          <w:lang w:val="en-GB"/>
        </w:rPr>
        <w:t>Cardiac Surgery</w:t>
      </w:r>
    </w:p>
    <w:p w:rsidR="00EF0732" w:rsidRPr="00822EC6" w:rsidRDefault="00EF0732">
      <w:pPr>
        <w:spacing w:line="19"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General Surgery</w:t>
      </w:r>
    </w:p>
    <w:p w:rsidR="00EF0732" w:rsidRPr="00822EC6" w:rsidRDefault="00EF0732">
      <w:pPr>
        <w:spacing w:line="24"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Maxillofacial Surgery</w:t>
      </w:r>
    </w:p>
    <w:p w:rsidR="00EF0732" w:rsidRPr="00822EC6" w:rsidRDefault="00EF0732">
      <w:pPr>
        <w:spacing w:line="2"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 xml:space="preserve">Plastic </w:t>
      </w:r>
      <w:proofErr w:type="spellStart"/>
      <w:r w:rsidRPr="00822EC6">
        <w:rPr>
          <w:rFonts w:ascii="Trebuchet MS" w:eastAsia="Trebuchet MS" w:hAnsi="Trebuchet MS" w:cs="Trebuchet MS"/>
          <w:lang w:val="en-GB"/>
        </w:rPr>
        <w:t>Recontructive</w:t>
      </w:r>
      <w:proofErr w:type="spellEnd"/>
      <w:r w:rsidRPr="00822EC6">
        <w:rPr>
          <w:rFonts w:ascii="Trebuchet MS" w:eastAsia="Trebuchet MS" w:hAnsi="Trebuchet MS" w:cs="Trebuchet MS"/>
          <w:lang w:val="en-GB"/>
        </w:rPr>
        <w:t xml:space="preserve"> and Aesthetic Surgery</w:t>
      </w:r>
    </w:p>
    <w:p w:rsidR="00EF0732" w:rsidRPr="00822EC6" w:rsidRDefault="00EF0732">
      <w:pPr>
        <w:spacing w:line="7"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Thoracic Surgery</w:t>
      </w:r>
    </w:p>
    <w:p w:rsidR="00EF0732" w:rsidRPr="00822EC6" w:rsidRDefault="00EF0732">
      <w:pPr>
        <w:spacing w:line="22"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Vascular Surgery</w:t>
      </w:r>
    </w:p>
    <w:p w:rsidR="00EF0732" w:rsidRPr="00822EC6" w:rsidRDefault="00EF0732">
      <w:pPr>
        <w:spacing w:line="21" w:lineRule="exact"/>
        <w:rPr>
          <w:sz w:val="20"/>
          <w:szCs w:val="20"/>
          <w:lang w:val="en-GB"/>
        </w:rPr>
      </w:pPr>
    </w:p>
    <w:p w:rsidR="00EF0732" w:rsidRPr="00822EC6" w:rsidRDefault="009B4964">
      <w:pPr>
        <w:rPr>
          <w:sz w:val="20"/>
          <w:szCs w:val="20"/>
          <w:lang w:val="en-GB"/>
        </w:rPr>
      </w:pPr>
      <w:proofErr w:type="spellStart"/>
      <w:r w:rsidRPr="00822EC6">
        <w:rPr>
          <w:rFonts w:ascii="Trebuchet MS" w:eastAsia="Trebuchet MS" w:hAnsi="Trebuchet MS" w:cs="Trebuchet MS"/>
          <w:lang w:val="en-GB"/>
        </w:rPr>
        <w:t>Dermathology</w:t>
      </w:r>
      <w:proofErr w:type="spellEnd"/>
      <w:r w:rsidRPr="00822EC6">
        <w:rPr>
          <w:rFonts w:ascii="Trebuchet MS" w:eastAsia="Trebuchet MS" w:hAnsi="Trebuchet MS" w:cs="Trebuchet MS"/>
          <w:lang w:val="en-GB"/>
        </w:rPr>
        <w:t xml:space="preserve"> and </w:t>
      </w:r>
      <w:proofErr w:type="spellStart"/>
      <w:r w:rsidRPr="00822EC6">
        <w:rPr>
          <w:rFonts w:ascii="Trebuchet MS" w:eastAsia="Trebuchet MS" w:hAnsi="Trebuchet MS" w:cs="Trebuchet MS"/>
          <w:lang w:val="en-GB"/>
        </w:rPr>
        <w:t>Veneorology</w:t>
      </w:r>
      <w:proofErr w:type="spellEnd"/>
    </w:p>
    <w:p w:rsidR="00EF0732" w:rsidRPr="00822EC6" w:rsidRDefault="00EF0732">
      <w:pPr>
        <w:spacing w:line="21" w:lineRule="exact"/>
        <w:rPr>
          <w:sz w:val="20"/>
          <w:szCs w:val="20"/>
          <w:lang w:val="en-GB"/>
        </w:rPr>
      </w:pPr>
    </w:p>
    <w:p w:rsidR="00EF0732" w:rsidRPr="00822EC6" w:rsidRDefault="009B4964">
      <w:pPr>
        <w:rPr>
          <w:sz w:val="20"/>
          <w:szCs w:val="20"/>
          <w:lang w:val="en-GB"/>
        </w:rPr>
      </w:pPr>
      <w:proofErr w:type="spellStart"/>
      <w:r w:rsidRPr="00822EC6">
        <w:rPr>
          <w:rFonts w:ascii="Trebuchet MS" w:eastAsia="Trebuchet MS" w:hAnsi="Trebuchet MS" w:cs="Trebuchet MS"/>
          <w:lang w:val="en-GB"/>
        </w:rPr>
        <w:t>Hematology</w:t>
      </w:r>
      <w:proofErr w:type="spellEnd"/>
    </w:p>
    <w:p w:rsidR="00EF0732" w:rsidRPr="00822EC6" w:rsidRDefault="00EF0732">
      <w:pPr>
        <w:spacing w:line="24"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Endocrinology and Metabolism</w:t>
      </w:r>
    </w:p>
    <w:p w:rsidR="00EF0732" w:rsidRPr="00822EC6" w:rsidRDefault="00EF0732">
      <w:pPr>
        <w:spacing w:line="2"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Clinical Pharmacology and Toxicology</w:t>
      </w:r>
    </w:p>
    <w:p w:rsidR="00EF0732" w:rsidRPr="00822EC6" w:rsidRDefault="00EF0732">
      <w:pPr>
        <w:spacing w:line="9"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Medical Genetics</w:t>
      </w:r>
    </w:p>
    <w:p w:rsidR="00EF0732" w:rsidRPr="00822EC6" w:rsidRDefault="00EF0732">
      <w:pPr>
        <w:spacing w:line="15"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Geriatric Medicine</w:t>
      </w:r>
    </w:p>
    <w:p w:rsidR="00EF0732" w:rsidRPr="00822EC6" w:rsidRDefault="00EF0732">
      <w:pPr>
        <w:spacing w:line="7" w:lineRule="exact"/>
        <w:rPr>
          <w:sz w:val="20"/>
          <w:szCs w:val="20"/>
          <w:lang w:val="en-GB"/>
        </w:rPr>
      </w:pPr>
    </w:p>
    <w:p w:rsidR="00EF0732" w:rsidRPr="00822EC6" w:rsidRDefault="009B4964">
      <w:pPr>
        <w:rPr>
          <w:sz w:val="20"/>
          <w:szCs w:val="20"/>
          <w:lang w:val="en-GB"/>
        </w:rPr>
      </w:pPr>
      <w:proofErr w:type="spellStart"/>
      <w:r w:rsidRPr="00822EC6">
        <w:rPr>
          <w:rFonts w:ascii="Trebuchet MS" w:eastAsia="Trebuchet MS" w:hAnsi="Trebuchet MS" w:cs="Trebuchet MS"/>
          <w:lang w:val="en-GB"/>
        </w:rPr>
        <w:t>Gynecology</w:t>
      </w:r>
      <w:proofErr w:type="spellEnd"/>
      <w:r w:rsidRPr="00822EC6">
        <w:rPr>
          <w:rFonts w:ascii="Trebuchet MS" w:eastAsia="Trebuchet MS" w:hAnsi="Trebuchet MS" w:cs="Trebuchet MS"/>
          <w:lang w:val="en-GB"/>
        </w:rPr>
        <w:t xml:space="preserve"> and Obstetrics</w:t>
      </w:r>
    </w:p>
    <w:p w:rsidR="00EF0732" w:rsidRPr="00822EC6" w:rsidRDefault="00EF0732">
      <w:pPr>
        <w:spacing w:line="10"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Hygiene and Preventive Medicine</w:t>
      </w:r>
    </w:p>
    <w:p w:rsidR="00EF0732" w:rsidRPr="00822EC6" w:rsidRDefault="00EF0732">
      <w:pPr>
        <w:spacing w:line="16"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Cardiovascular Diseases</w:t>
      </w:r>
    </w:p>
    <w:p w:rsidR="00EF0732" w:rsidRPr="00822EC6" w:rsidRDefault="00EF0732">
      <w:pPr>
        <w:spacing w:line="24"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Digestive Diseases</w:t>
      </w:r>
    </w:p>
    <w:p w:rsidR="00EF0732" w:rsidRPr="00822EC6" w:rsidRDefault="00EF0732">
      <w:pPr>
        <w:spacing w:line="23"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Respiratory Medicine</w:t>
      </w:r>
    </w:p>
    <w:p w:rsidR="00EF0732" w:rsidRPr="00822EC6" w:rsidRDefault="00EF0732">
      <w:pPr>
        <w:spacing w:line="24"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Infectious and Tropical Diseases</w:t>
      </w:r>
    </w:p>
    <w:p w:rsidR="00EF0732" w:rsidRPr="00822EC6" w:rsidRDefault="00EF0732">
      <w:pPr>
        <w:spacing w:line="17"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Occupational Medicine</w:t>
      </w:r>
    </w:p>
    <w:p w:rsidR="00EF0732" w:rsidRPr="00822EC6" w:rsidRDefault="00EF0732">
      <w:pPr>
        <w:spacing w:line="15"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Sport and Exercise Medicine</w:t>
      </w:r>
    </w:p>
    <w:p w:rsidR="00EF0732" w:rsidRPr="00822EC6" w:rsidRDefault="00EF0732">
      <w:pPr>
        <w:spacing w:line="14"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Emergency Medicine and Critical Care Medicine</w:t>
      </w:r>
    </w:p>
    <w:p w:rsidR="00EF0732" w:rsidRPr="00822EC6" w:rsidRDefault="00EF0732">
      <w:pPr>
        <w:spacing w:line="2"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Physical Therapy and Rehabilitative Medicine</w:t>
      </w:r>
    </w:p>
    <w:p w:rsidR="00EF0732" w:rsidRPr="00822EC6" w:rsidRDefault="00EF0732">
      <w:pPr>
        <w:spacing w:line="7"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Internal Medicine</w:t>
      </w:r>
    </w:p>
    <w:p w:rsidR="00EF0732" w:rsidRPr="00822EC6" w:rsidRDefault="00EF0732">
      <w:pPr>
        <w:spacing w:line="19"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Legal Medicine</w:t>
      </w:r>
    </w:p>
    <w:p w:rsidR="00EF0732" w:rsidRPr="00822EC6" w:rsidRDefault="00EF0732">
      <w:pPr>
        <w:spacing w:line="19"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Nuclear Medicine</w:t>
      </w:r>
    </w:p>
    <w:p w:rsidR="00EF0732" w:rsidRPr="00822EC6" w:rsidRDefault="00EF0732">
      <w:pPr>
        <w:spacing w:line="25"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Microbiology and Virology</w:t>
      </w:r>
    </w:p>
    <w:p w:rsidR="00EF0732" w:rsidRPr="00822EC6" w:rsidRDefault="00EF0732">
      <w:pPr>
        <w:spacing w:line="7"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Nephrology</w:t>
      </w:r>
    </w:p>
    <w:p w:rsidR="00EF0732" w:rsidRPr="00822EC6" w:rsidRDefault="00EF0732">
      <w:pPr>
        <w:spacing w:line="25"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Neurosurgery</w:t>
      </w:r>
    </w:p>
    <w:p w:rsidR="00EF0732" w:rsidRPr="00822EC6" w:rsidRDefault="00EF0732">
      <w:pPr>
        <w:spacing w:line="24"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Neurology</w:t>
      </w:r>
    </w:p>
    <w:p w:rsidR="00EF0732" w:rsidRPr="00822EC6" w:rsidRDefault="00EF0732">
      <w:pPr>
        <w:spacing w:line="24"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Child Neurology and Psychiatry</w:t>
      </w:r>
    </w:p>
    <w:p w:rsidR="00EF0732" w:rsidRPr="00822EC6" w:rsidRDefault="00EF0732">
      <w:pPr>
        <w:spacing w:line="25" w:lineRule="exact"/>
        <w:rPr>
          <w:sz w:val="20"/>
          <w:szCs w:val="20"/>
          <w:lang w:val="en-GB"/>
        </w:rPr>
      </w:pPr>
    </w:p>
    <w:p w:rsidR="00EF0732" w:rsidRPr="00822EC6" w:rsidRDefault="009B4964">
      <w:pPr>
        <w:rPr>
          <w:sz w:val="20"/>
          <w:szCs w:val="20"/>
          <w:lang w:val="en-GB"/>
        </w:rPr>
      </w:pPr>
      <w:proofErr w:type="spellStart"/>
      <w:r w:rsidRPr="00822EC6">
        <w:rPr>
          <w:rFonts w:ascii="Trebuchet MS" w:eastAsia="Trebuchet MS" w:hAnsi="Trebuchet MS" w:cs="Trebuchet MS"/>
          <w:lang w:val="en-GB"/>
        </w:rPr>
        <w:t>Ophtalmology</w:t>
      </w:r>
      <w:proofErr w:type="spellEnd"/>
    </w:p>
    <w:p w:rsidR="00EF0732" w:rsidRPr="00822EC6" w:rsidRDefault="00EF0732">
      <w:pPr>
        <w:spacing w:line="16"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Medical Oncology</w:t>
      </w:r>
    </w:p>
    <w:p w:rsidR="00EF0732" w:rsidRPr="00822EC6" w:rsidRDefault="00EF0732">
      <w:pPr>
        <w:spacing w:line="18"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Orthopaedics and Traumatology</w:t>
      </w:r>
    </w:p>
    <w:p w:rsidR="00EF0732" w:rsidRPr="00822EC6" w:rsidRDefault="00EF0732">
      <w:pPr>
        <w:spacing w:line="11"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Otolaryngology</w:t>
      </w:r>
    </w:p>
    <w:p w:rsidR="00EF0732" w:rsidRPr="00822EC6" w:rsidRDefault="00EF0732">
      <w:pPr>
        <w:spacing w:line="15"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Clinical Pathology and Clinical Biochemistry</w:t>
      </w:r>
    </w:p>
    <w:p w:rsidR="00EF0732" w:rsidRPr="00822EC6" w:rsidRDefault="00EF0732">
      <w:pPr>
        <w:spacing w:line="2" w:lineRule="exact"/>
        <w:rPr>
          <w:sz w:val="20"/>
          <w:szCs w:val="20"/>
          <w:lang w:val="en-GB"/>
        </w:rPr>
      </w:pPr>
    </w:p>
    <w:p w:rsidR="00EF0732" w:rsidRPr="00431436" w:rsidRDefault="009B4964">
      <w:pPr>
        <w:rPr>
          <w:sz w:val="20"/>
          <w:szCs w:val="20"/>
        </w:rPr>
      </w:pPr>
      <w:proofErr w:type="spellStart"/>
      <w:r w:rsidRPr="00431436">
        <w:rPr>
          <w:rFonts w:ascii="Trebuchet MS" w:eastAsia="Trebuchet MS" w:hAnsi="Trebuchet MS" w:cs="Trebuchet MS"/>
        </w:rPr>
        <w:t>Paediatrics</w:t>
      </w:r>
      <w:proofErr w:type="spellEnd"/>
    </w:p>
    <w:p w:rsidR="00EF0732" w:rsidRPr="00431436" w:rsidRDefault="00EF0732">
      <w:pPr>
        <w:sectPr w:rsidR="00EF0732" w:rsidRPr="00431436">
          <w:pgSz w:w="11900" w:h="16840"/>
          <w:pgMar w:top="1386" w:right="1440" w:bottom="85" w:left="1420" w:header="0" w:footer="0" w:gutter="0"/>
          <w:cols w:space="720" w:equalWidth="0">
            <w:col w:w="9044"/>
          </w:cols>
        </w:sectPr>
      </w:pPr>
    </w:p>
    <w:p w:rsidR="00EF0732" w:rsidRPr="00431436" w:rsidRDefault="00EF0732">
      <w:pPr>
        <w:spacing w:line="248" w:lineRule="exact"/>
        <w:rPr>
          <w:sz w:val="20"/>
          <w:szCs w:val="20"/>
        </w:rPr>
      </w:pPr>
    </w:p>
    <w:p w:rsidR="00EF0732" w:rsidRPr="00822EC6" w:rsidRDefault="009B4964">
      <w:pPr>
        <w:spacing w:line="284" w:lineRule="auto"/>
        <w:ind w:left="1260" w:right="824"/>
        <w:rPr>
          <w:sz w:val="20"/>
          <w:szCs w:val="20"/>
          <w:lang w:val="en-GB"/>
        </w:rPr>
      </w:pPr>
      <w:r w:rsidRPr="00431436">
        <w:rPr>
          <w:rFonts w:ascii="Arial" w:eastAsia="Arial" w:hAnsi="Arial" w:cs="Arial"/>
          <w:color w:val="0000FF"/>
          <w:sz w:val="20"/>
          <w:szCs w:val="20"/>
        </w:rPr>
        <w:t xml:space="preserve">Università degli Studi di Milano - Via Festa del Perdono, 7 - 20122 Milano, </w:t>
      </w:r>
      <w:proofErr w:type="spellStart"/>
      <w:r w:rsidRPr="00431436">
        <w:rPr>
          <w:rFonts w:ascii="Arial" w:eastAsia="Arial" w:hAnsi="Arial" w:cs="Arial"/>
          <w:color w:val="0000FF"/>
          <w:sz w:val="20"/>
          <w:szCs w:val="20"/>
        </w:rPr>
        <w:t>Italy</w:t>
      </w:r>
      <w:proofErr w:type="spellEnd"/>
      <w:r w:rsidRPr="00431436">
        <w:rPr>
          <w:rFonts w:ascii="Arial" w:eastAsia="Arial" w:hAnsi="Arial" w:cs="Arial"/>
          <w:color w:val="0000FF"/>
          <w:sz w:val="20"/>
          <w:szCs w:val="20"/>
        </w:rPr>
        <w:t xml:space="preserve"> Tel. </w:t>
      </w:r>
      <w:r w:rsidRPr="00822EC6">
        <w:rPr>
          <w:rFonts w:ascii="Arial" w:eastAsia="Arial" w:hAnsi="Arial" w:cs="Arial"/>
          <w:color w:val="0000FF"/>
          <w:sz w:val="20"/>
          <w:szCs w:val="20"/>
          <w:lang w:val="en-GB"/>
        </w:rPr>
        <w:t>+39 02 503111 - Fax +39 02 50312627 - www.unimi.it</w:t>
      </w:r>
    </w:p>
    <w:p w:rsidR="00EF0732" w:rsidRPr="00822EC6" w:rsidRDefault="00EF0732">
      <w:pPr>
        <w:rPr>
          <w:lang w:val="en-GB"/>
        </w:rPr>
        <w:sectPr w:rsidR="00EF0732" w:rsidRPr="00822EC6">
          <w:type w:val="continuous"/>
          <w:pgSz w:w="11900" w:h="16840"/>
          <w:pgMar w:top="1386" w:right="1440" w:bottom="85" w:left="1420" w:header="0" w:footer="0" w:gutter="0"/>
          <w:cols w:space="720" w:equalWidth="0">
            <w:col w:w="9044"/>
          </w:cols>
        </w:sectPr>
      </w:pPr>
    </w:p>
    <w:p w:rsidR="00EF0732" w:rsidRPr="00822EC6" w:rsidRDefault="009B4964">
      <w:pPr>
        <w:ind w:left="1860"/>
        <w:rPr>
          <w:sz w:val="20"/>
          <w:szCs w:val="20"/>
          <w:lang w:val="en-GB"/>
        </w:rPr>
      </w:pPr>
      <w:bookmarkStart w:id="26" w:name="page26"/>
      <w:bookmarkEnd w:id="26"/>
      <w:r w:rsidRPr="00822EC6">
        <w:rPr>
          <w:rFonts w:eastAsia="Times New Roman"/>
          <w:i/>
          <w:iCs/>
          <w:noProof/>
          <w:color w:val="626464"/>
          <w:sz w:val="30"/>
          <w:szCs w:val="30"/>
        </w:rPr>
        <w:lastRenderedPageBreak/>
        <w:drawing>
          <wp:anchor distT="0" distB="0" distL="114300" distR="114300" simplePos="0" relativeHeight="251682816" behindDoc="1" locked="0" layoutInCell="0" allowOverlap="1">
            <wp:simplePos x="0" y="0"/>
            <wp:positionH relativeFrom="page">
              <wp:posOffset>900430</wp:posOffset>
            </wp:positionH>
            <wp:positionV relativeFrom="page">
              <wp:posOffset>450215</wp:posOffset>
            </wp:positionV>
            <wp:extent cx="5096510" cy="79248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671883" name="Picture 27"/>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96510" cy="792480"/>
                    </a:xfrm>
                    <a:prstGeom prst="rect">
                      <a:avLst/>
                    </a:prstGeom>
                    <a:noFill/>
                  </pic:spPr>
                </pic:pic>
              </a:graphicData>
            </a:graphic>
          </wp:anchor>
        </w:drawing>
      </w:r>
      <w:r w:rsidRPr="00822EC6">
        <w:rPr>
          <w:rFonts w:eastAsia="Times New Roman"/>
          <w:i/>
          <w:iCs/>
          <w:color w:val="626464"/>
          <w:sz w:val="30"/>
          <w:szCs w:val="30"/>
          <w:lang w:val="en-GB"/>
        </w:rPr>
        <w:t>Academics and Training Division</w:t>
      </w: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355"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Psychiatry</w:t>
      </w:r>
    </w:p>
    <w:p w:rsidR="00EF0732" w:rsidRPr="00822EC6" w:rsidRDefault="009B4964">
      <w:pPr>
        <w:rPr>
          <w:sz w:val="20"/>
          <w:szCs w:val="20"/>
          <w:lang w:val="en-GB"/>
        </w:rPr>
      </w:pPr>
      <w:r w:rsidRPr="00822EC6">
        <w:rPr>
          <w:rFonts w:ascii="Trebuchet MS" w:eastAsia="Trebuchet MS" w:hAnsi="Trebuchet MS" w:cs="Trebuchet MS"/>
          <w:lang w:val="en-GB"/>
        </w:rPr>
        <w:t>Diagnostic and Interventional Radiology</w:t>
      </w:r>
    </w:p>
    <w:p w:rsidR="00EF0732" w:rsidRPr="00822EC6" w:rsidRDefault="00EF0732">
      <w:pPr>
        <w:spacing w:line="2"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Radiotherapy</w:t>
      </w:r>
    </w:p>
    <w:p w:rsidR="00EF0732" w:rsidRPr="00822EC6" w:rsidRDefault="00EF0732">
      <w:pPr>
        <w:spacing w:line="30"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Rheumatology</w:t>
      </w:r>
    </w:p>
    <w:p w:rsidR="00EF0732" w:rsidRPr="00822EC6" w:rsidRDefault="00EF0732">
      <w:pPr>
        <w:spacing w:line="16"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Nutrition Science</w:t>
      </w:r>
    </w:p>
    <w:p w:rsidR="00EF0732" w:rsidRPr="00822EC6" w:rsidRDefault="00EF0732">
      <w:pPr>
        <w:spacing w:line="28"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Health Statistics and Biometrics</w:t>
      </w:r>
    </w:p>
    <w:p w:rsidR="00EF0732" w:rsidRPr="00822EC6" w:rsidRDefault="00EF0732">
      <w:pPr>
        <w:spacing w:line="28"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Urology</w:t>
      </w:r>
    </w:p>
    <w:p w:rsidR="00EF0732" w:rsidRPr="00822EC6" w:rsidRDefault="00EF0732">
      <w:pPr>
        <w:spacing w:line="270" w:lineRule="exact"/>
        <w:rPr>
          <w:sz w:val="20"/>
          <w:szCs w:val="20"/>
          <w:lang w:val="en-GB"/>
        </w:rPr>
      </w:pPr>
    </w:p>
    <w:p w:rsidR="00EF0732" w:rsidRPr="00822EC6" w:rsidRDefault="009B4964">
      <w:pPr>
        <w:ind w:left="620"/>
        <w:rPr>
          <w:sz w:val="20"/>
          <w:szCs w:val="20"/>
          <w:lang w:val="en-GB"/>
        </w:rPr>
      </w:pPr>
      <w:r w:rsidRPr="00822EC6">
        <w:rPr>
          <w:rFonts w:ascii="Trebuchet MS" w:eastAsia="Trebuchet MS" w:hAnsi="Trebuchet MS" w:cs="Trebuchet MS"/>
          <w:b/>
          <w:bCs/>
          <w:lang w:val="en-GB"/>
        </w:rPr>
        <w:t>POSTGRADUATE NON-MEDICAL HEALTHCARE SCHOOLS</w:t>
      </w:r>
    </w:p>
    <w:p w:rsidR="00EF0732" w:rsidRPr="00822EC6" w:rsidRDefault="00EF0732">
      <w:pPr>
        <w:spacing w:line="284"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Clinical Pharmacology and Toxicology</w:t>
      </w:r>
    </w:p>
    <w:p w:rsidR="00EF0732" w:rsidRPr="00822EC6" w:rsidRDefault="00EF0732">
      <w:pPr>
        <w:spacing w:line="29"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Medical Genetics</w:t>
      </w:r>
    </w:p>
    <w:p w:rsidR="00EF0732" w:rsidRPr="00822EC6" w:rsidRDefault="00EF0732">
      <w:pPr>
        <w:spacing w:line="30"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Microbiology and Virology</w:t>
      </w:r>
    </w:p>
    <w:p w:rsidR="00EF0732" w:rsidRPr="00822EC6" w:rsidRDefault="00EF0732">
      <w:pPr>
        <w:spacing w:line="30"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Clinical Pathology and Clinical Biochemistry</w:t>
      </w:r>
    </w:p>
    <w:p w:rsidR="00EF0732" w:rsidRPr="00822EC6" w:rsidRDefault="00EF0732">
      <w:pPr>
        <w:spacing w:line="30"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Nutrition Science</w:t>
      </w:r>
    </w:p>
    <w:p w:rsidR="00EF0732" w:rsidRPr="00822EC6" w:rsidRDefault="00EF0732">
      <w:pPr>
        <w:spacing w:line="30"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Health Statistics and Biometrics</w:t>
      </w:r>
    </w:p>
    <w:p w:rsidR="00EF0732" w:rsidRPr="00822EC6" w:rsidRDefault="00EF0732">
      <w:pPr>
        <w:spacing w:line="200" w:lineRule="exact"/>
        <w:rPr>
          <w:sz w:val="20"/>
          <w:szCs w:val="20"/>
          <w:lang w:val="en-GB"/>
        </w:rPr>
      </w:pPr>
    </w:p>
    <w:p w:rsidR="00EF0732" w:rsidRPr="00822EC6" w:rsidRDefault="00EF0732">
      <w:pPr>
        <w:spacing w:line="341"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Medical Physics</w:t>
      </w:r>
    </w:p>
    <w:p w:rsidR="00EF0732" w:rsidRPr="00822EC6" w:rsidRDefault="00EF0732">
      <w:pPr>
        <w:spacing w:line="200" w:lineRule="exact"/>
        <w:rPr>
          <w:sz w:val="20"/>
          <w:szCs w:val="20"/>
          <w:lang w:val="en-GB"/>
        </w:rPr>
      </w:pPr>
    </w:p>
    <w:p w:rsidR="00EF0732" w:rsidRPr="00822EC6" w:rsidRDefault="00EF0732">
      <w:pPr>
        <w:spacing w:line="312" w:lineRule="exact"/>
        <w:rPr>
          <w:sz w:val="20"/>
          <w:szCs w:val="20"/>
          <w:lang w:val="en-GB"/>
        </w:rPr>
      </w:pPr>
    </w:p>
    <w:p w:rsidR="00EF0732" w:rsidRPr="00822EC6" w:rsidRDefault="009B4964">
      <w:pPr>
        <w:ind w:right="-35"/>
        <w:jc w:val="center"/>
        <w:rPr>
          <w:sz w:val="20"/>
          <w:szCs w:val="20"/>
          <w:lang w:val="en-GB"/>
        </w:rPr>
      </w:pPr>
      <w:r w:rsidRPr="00822EC6">
        <w:rPr>
          <w:rFonts w:ascii="Trebuchet MS" w:eastAsia="Trebuchet MS" w:hAnsi="Trebuchet MS" w:cs="Trebuchet MS"/>
          <w:b/>
          <w:bCs/>
          <w:lang w:val="en-GB"/>
        </w:rPr>
        <w:t>POSTGRADUATE DENTAL SCHOOLS</w:t>
      </w:r>
    </w:p>
    <w:p w:rsidR="00EF0732" w:rsidRPr="00822EC6" w:rsidRDefault="00EF0732">
      <w:pPr>
        <w:spacing w:line="284"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Oral Surgery</w:t>
      </w:r>
    </w:p>
    <w:p w:rsidR="00EF0732" w:rsidRPr="00822EC6" w:rsidRDefault="00EF0732">
      <w:pPr>
        <w:spacing w:line="30" w:lineRule="exact"/>
        <w:rPr>
          <w:sz w:val="20"/>
          <w:szCs w:val="20"/>
          <w:lang w:val="en-GB"/>
        </w:rPr>
      </w:pPr>
    </w:p>
    <w:p w:rsidR="00EF0732" w:rsidRPr="00822EC6" w:rsidRDefault="009B4964">
      <w:pPr>
        <w:rPr>
          <w:sz w:val="20"/>
          <w:szCs w:val="20"/>
          <w:lang w:val="en-GB"/>
        </w:rPr>
      </w:pPr>
      <w:proofErr w:type="spellStart"/>
      <w:r w:rsidRPr="00822EC6">
        <w:rPr>
          <w:rFonts w:ascii="Trebuchet MS" w:eastAsia="Trebuchet MS" w:hAnsi="Trebuchet MS" w:cs="Trebuchet MS"/>
          <w:lang w:val="en-GB"/>
        </w:rPr>
        <w:t>Pediatric</w:t>
      </w:r>
      <w:proofErr w:type="spellEnd"/>
      <w:r w:rsidRPr="00822EC6">
        <w:rPr>
          <w:rFonts w:ascii="Trebuchet MS" w:eastAsia="Trebuchet MS" w:hAnsi="Trebuchet MS" w:cs="Trebuchet MS"/>
          <w:lang w:val="en-GB"/>
        </w:rPr>
        <w:t xml:space="preserve"> Dentistry</w:t>
      </w:r>
    </w:p>
    <w:p w:rsidR="00EF0732" w:rsidRPr="00822EC6" w:rsidRDefault="00EF0732">
      <w:pPr>
        <w:spacing w:line="30"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Orthodontics</w:t>
      </w:r>
    </w:p>
    <w:p w:rsidR="00EF0732" w:rsidRPr="00822EC6" w:rsidRDefault="00EF0732">
      <w:pPr>
        <w:spacing w:line="200" w:lineRule="exact"/>
        <w:rPr>
          <w:sz w:val="20"/>
          <w:szCs w:val="20"/>
          <w:lang w:val="en-GB"/>
        </w:rPr>
      </w:pPr>
    </w:p>
    <w:p w:rsidR="00EF0732" w:rsidRPr="00822EC6" w:rsidRDefault="00EF0732">
      <w:pPr>
        <w:spacing w:line="312" w:lineRule="exact"/>
        <w:rPr>
          <w:sz w:val="20"/>
          <w:szCs w:val="20"/>
          <w:lang w:val="en-GB"/>
        </w:rPr>
      </w:pPr>
    </w:p>
    <w:p w:rsidR="00EF0732" w:rsidRPr="00822EC6" w:rsidRDefault="009B4964">
      <w:pPr>
        <w:ind w:right="-35"/>
        <w:jc w:val="center"/>
        <w:rPr>
          <w:sz w:val="20"/>
          <w:szCs w:val="20"/>
          <w:lang w:val="en-GB"/>
        </w:rPr>
      </w:pPr>
      <w:r w:rsidRPr="00822EC6">
        <w:rPr>
          <w:rFonts w:ascii="Trebuchet MS" w:eastAsia="Trebuchet MS" w:hAnsi="Trebuchet MS" w:cs="Trebuchet MS"/>
          <w:b/>
          <w:bCs/>
          <w:lang w:val="en-GB"/>
        </w:rPr>
        <w:t>POSTGRADUATE LAW SCHOOLS</w:t>
      </w:r>
    </w:p>
    <w:p w:rsidR="00EF0732" w:rsidRPr="00822EC6" w:rsidRDefault="00EF0732">
      <w:pPr>
        <w:spacing w:line="284"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Legal Professions</w:t>
      </w:r>
    </w:p>
    <w:p w:rsidR="00EF0732" w:rsidRPr="00822EC6" w:rsidRDefault="00EF0732">
      <w:pPr>
        <w:spacing w:line="200" w:lineRule="exact"/>
        <w:rPr>
          <w:sz w:val="20"/>
          <w:szCs w:val="20"/>
          <w:lang w:val="en-GB"/>
        </w:rPr>
      </w:pPr>
    </w:p>
    <w:p w:rsidR="00EF0732" w:rsidRPr="00822EC6" w:rsidRDefault="00EF0732">
      <w:pPr>
        <w:spacing w:line="313" w:lineRule="exact"/>
        <w:rPr>
          <w:sz w:val="20"/>
          <w:szCs w:val="20"/>
          <w:lang w:val="en-GB"/>
        </w:rPr>
      </w:pPr>
    </w:p>
    <w:p w:rsidR="00EF0732" w:rsidRPr="00822EC6" w:rsidRDefault="009B4964">
      <w:pPr>
        <w:ind w:right="-35"/>
        <w:jc w:val="center"/>
        <w:rPr>
          <w:sz w:val="20"/>
          <w:szCs w:val="20"/>
          <w:lang w:val="en-GB"/>
        </w:rPr>
      </w:pPr>
      <w:r w:rsidRPr="00822EC6">
        <w:rPr>
          <w:rFonts w:ascii="Trebuchet MS" w:eastAsia="Trebuchet MS" w:hAnsi="Trebuchet MS" w:cs="Trebuchet MS"/>
          <w:b/>
          <w:bCs/>
          <w:lang w:val="en-GB"/>
        </w:rPr>
        <w:t>POSTGRADUATE HUMANITIES SCHOOLS</w:t>
      </w:r>
    </w:p>
    <w:p w:rsidR="00EF0732" w:rsidRPr="00822EC6" w:rsidRDefault="00EF0732">
      <w:pPr>
        <w:spacing w:line="251"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Archaeological Heritage</w:t>
      </w:r>
    </w:p>
    <w:p w:rsidR="00EF0732" w:rsidRPr="00822EC6" w:rsidRDefault="00EF0732">
      <w:pPr>
        <w:spacing w:line="2"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Historical and Artistic Heritage</w:t>
      </w:r>
    </w:p>
    <w:p w:rsidR="00EF0732" w:rsidRPr="00822EC6" w:rsidRDefault="00EF0732">
      <w:pPr>
        <w:spacing w:line="200" w:lineRule="exact"/>
        <w:rPr>
          <w:sz w:val="20"/>
          <w:szCs w:val="20"/>
          <w:lang w:val="en-GB"/>
        </w:rPr>
      </w:pPr>
    </w:p>
    <w:p w:rsidR="00EF0732" w:rsidRPr="00822EC6" w:rsidRDefault="00EF0732">
      <w:pPr>
        <w:spacing w:line="313" w:lineRule="exact"/>
        <w:rPr>
          <w:sz w:val="20"/>
          <w:szCs w:val="20"/>
          <w:lang w:val="en-GB"/>
        </w:rPr>
      </w:pPr>
    </w:p>
    <w:p w:rsidR="00EF0732" w:rsidRPr="00822EC6" w:rsidRDefault="009B4964">
      <w:pPr>
        <w:spacing w:line="495" w:lineRule="auto"/>
        <w:ind w:right="1744" w:firstLine="1765"/>
        <w:rPr>
          <w:sz w:val="20"/>
          <w:szCs w:val="20"/>
          <w:lang w:val="en-GB"/>
        </w:rPr>
      </w:pPr>
      <w:r w:rsidRPr="00822EC6">
        <w:rPr>
          <w:rFonts w:ascii="Trebuchet MS" w:eastAsia="Trebuchet MS" w:hAnsi="Trebuchet MS" w:cs="Trebuchet MS"/>
          <w:b/>
          <w:bCs/>
          <w:lang w:val="en-GB"/>
        </w:rPr>
        <w:t xml:space="preserve">POSTGRADUATE PHARMACY SCHOOLS </w:t>
      </w:r>
      <w:r w:rsidRPr="00822EC6">
        <w:rPr>
          <w:rFonts w:ascii="Trebuchet MS" w:eastAsia="Trebuchet MS" w:hAnsi="Trebuchet MS" w:cs="Trebuchet MS"/>
          <w:lang w:val="en-GB"/>
        </w:rPr>
        <w:t>Hospital Pharmacology</w:t>
      </w:r>
    </w:p>
    <w:p w:rsidR="00EF0732" w:rsidRPr="00822EC6" w:rsidRDefault="00EF0732">
      <w:pPr>
        <w:spacing w:line="223" w:lineRule="exact"/>
        <w:rPr>
          <w:sz w:val="20"/>
          <w:szCs w:val="20"/>
          <w:lang w:val="en-GB"/>
        </w:rPr>
      </w:pPr>
    </w:p>
    <w:p w:rsidR="00EF0732" w:rsidRPr="00822EC6" w:rsidRDefault="009B4964">
      <w:pPr>
        <w:ind w:left="1880"/>
        <w:rPr>
          <w:sz w:val="20"/>
          <w:szCs w:val="20"/>
          <w:lang w:val="en-GB"/>
        </w:rPr>
      </w:pPr>
      <w:r w:rsidRPr="00822EC6">
        <w:rPr>
          <w:rFonts w:ascii="Trebuchet MS" w:eastAsia="Trebuchet MS" w:hAnsi="Trebuchet MS" w:cs="Trebuchet MS"/>
          <w:b/>
          <w:bCs/>
          <w:lang w:val="en-GB"/>
        </w:rPr>
        <w:t>POSTGRADUATE VETERINARY SCHOOLS</w:t>
      </w:r>
    </w:p>
    <w:p w:rsidR="00EF0732" w:rsidRPr="00822EC6" w:rsidRDefault="00EF0732">
      <w:pPr>
        <w:spacing w:line="252"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Animal Nutrition</w:t>
      </w:r>
    </w:p>
    <w:p w:rsidR="00EF0732" w:rsidRPr="00822EC6" w:rsidRDefault="00EF0732">
      <w:pPr>
        <w:spacing w:line="2"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Breeding, Hygiene, Diseases of Aquatic Species and Control of Seafood Derivatives</w:t>
      </w:r>
    </w:p>
    <w:p w:rsidR="00EF0732" w:rsidRPr="00822EC6" w:rsidRDefault="00EF0732">
      <w:pPr>
        <w:rPr>
          <w:lang w:val="en-GB"/>
        </w:rPr>
        <w:sectPr w:rsidR="00EF0732" w:rsidRPr="00822EC6">
          <w:pgSz w:w="11900" w:h="16840"/>
          <w:pgMar w:top="1428" w:right="1440" w:bottom="85" w:left="1420" w:header="0" w:footer="0" w:gutter="0"/>
          <w:cols w:space="720" w:equalWidth="0">
            <w:col w:w="9044"/>
          </w:cols>
        </w:sectPr>
      </w:pPr>
    </w:p>
    <w:p w:rsidR="00EF0732" w:rsidRPr="00822EC6" w:rsidRDefault="00EF0732">
      <w:pPr>
        <w:spacing w:line="200" w:lineRule="exact"/>
        <w:rPr>
          <w:sz w:val="20"/>
          <w:szCs w:val="20"/>
          <w:lang w:val="en-GB"/>
        </w:rPr>
      </w:pPr>
    </w:p>
    <w:p w:rsidR="00EF0732" w:rsidRPr="00822EC6" w:rsidRDefault="00EF0732">
      <w:pPr>
        <w:spacing w:line="210" w:lineRule="exact"/>
        <w:rPr>
          <w:sz w:val="20"/>
          <w:szCs w:val="20"/>
          <w:lang w:val="en-GB"/>
        </w:rPr>
      </w:pPr>
    </w:p>
    <w:p w:rsidR="00EF0732" w:rsidRPr="00822EC6" w:rsidRDefault="009B4964">
      <w:pPr>
        <w:spacing w:line="284" w:lineRule="auto"/>
        <w:ind w:left="1260" w:right="824"/>
        <w:rPr>
          <w:sz w:val="20"/>
          <w:szCs w:val="20"/>
          <w:lang w:val="en-GB"/>
        </w:rPr>
      </w:pPr>
      <w:r w:rsidRPr="00431436">
        <w:rPr>
          <w:rFonts w:ascii="Arial" w:eastAsia="Arial" w:hAnsi="Arial" w:cs="Arial"/>
          <w:color w:val="0000FF"/>
          <w:sz w:val="20"/>
          <w:szCs w:val="20"/>
        </w:rPr>
        <w:t xml:space="preserve">Università degli Studi di Milano - Via Festa del Perdono, 7 - 20122 Milano, </w:t>
      </w:r>
      <w:proofErr w:type="spellStart"/>
      <w:r w:rsidRPr="00431436">
        <w:rPr>
          <w:rFonts w:ascii="Arial" w:eastAsia="Arial" w:hAnsi="Arial" w:cs="Arial"/>
          <w:color w:val="0000FF"/>
          <w:sz w:val="20"/>
          <w:szCs w:val="20"/>
        </w:rPr>
        <w:t>Italy</w:t>
      </w:r>
      <w:proofErr w:type="spellEnd"/>
      <w:r w:rsidRPr="00431436">
        <w:rPr>
          <w:rFonts w:ascii="Arial" w:eastAsia="Arial" w:hAnsi="Arial" w:cs="Arial"/>
          <w:color w:val="0000FF"/>
          <w:sz w:val="20"/>
          <w:szCs w:val="20"/>
        </w:rPr>
        <w:t xml:space="preserve"> Tel. </w:t>
      </w:r>
      <w:r w:rsidRPr="00822EC6">
        <w:rPr>
          <w:rFonts w:ascii="Arial" w:eastAsia="Arial" w:hAnsi="Arial" w:cs="Arial"/>
          <w:color w:val="0000FF"/>
          <w:sz w:val="20"/>
          <w:szCs w:val="20"/>
          <w:lang w:val="en-GB"/>
        </w:rPr>
        <w:t>+39 02 503111 - Fax +39 02 50312627 - www.unimi.it</w:t>
      </w:r>
    </w:p>
    <w:p w:rsidR="00EF0732" w:rsidRPr="00822EC6" w:rsidRDefault="00EF0732">
      <w:pPr>
        <w:rPr>
          <w:lang w:val="en-GB"/>
        </w:rPr>
        <w:sectPr w:rsidR="00EF0732" w:rsidRPr="00822EC6">
          <w:type w:val="continuous"/>
          <w:pgSz w:w="11900" w:h="16840"/>
          <w:pgMar w:top="1428" w:right="1440" w:bottom="85" w:left="1420" w:header="0" w:footer="0" w:gutter="0"/>
          <w:cols w:space="720" w:equalWidth="0">
            <w:col w:w="9044"/>
          </w:cols>
        </w:sectPr>
      </w:pPr>
    </w:p>
    <w:p w:rsidR="00EF0732" w:rsidRPr="00822EC6" w:rsidRDefault="009B4964">
      <w:pPr>
        <w:spacing w:line="40" w:lineRule="exact"/>
        <w:rPr>
          <w:sz w:val="20"/>
          <w:szCs w:val="20"/>
          <w:lang w:val="en-GB"/>
        </w:rPr>
      </w:pPr>
      <w:bookmarkStart w:id="27" w:name="page27"/>
      <w:bookmarkEnd w:id="27"/>
      <w:r w:rsidRPr="00822EC6">
        <w:rPr>
          <w:noProof/>
          <w:sz w:val="20"/>
          <w:szCs w:val="20"/>
        </w:rPr>
        <w:lastRenderedPageBreak/>
        <w:drawing>
          <wp:anchor distT="0" distB="0" distL="114300" distR="114300" simplePos="0" relativeHeight="251684864" behindDoc="1" locked="0" layoutInCell="0" allowOverlap="1">
            <wp:simplePos x="0" y="0"/>
            <wp:positionH relativeFrom="page">
              <wp:posOffset>900430</wp:posOffset>
            </wp:positionH>
            <wp:positionV relativeFrom="page">
              <wp:posOffset>450215</wp:posOffset>
            </wp:positionV>
            <wp:extent cx="5128895" cy="8128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203104" name="Picture 28"/>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128895" cy="812800"/>
                    </a:xfrm>
                    <a:prstGeom prst="rect">
                      <a:avLst/>
                    </a:prstGeom>
                    <a:noFill/>
                  </pic:spPr>
                </pic:pic>
              </a:graphicData>
            </a:graphic>
          </wp:anchor>
        </w:drawing>
      </w:r>
    </w:p>
    <w:p w:rsidR="00EF0732" w:rsidRPr="00822EC6" w:rsidRDefault="009B4964">
      <w:pPr>
        <w:ind w:left="1920"/>
        <w:rPr>
          <w:sz w:val="20"/>
          <w:szCs w:val="20"/>
          <w:lang w:val="en-GB"/>
        </w:rPr>
      </w:pPr>
      <w:r w:rsidRPr="00822EC6">
        <w:rPr>
          <w:rFonts w:eastAsia="Times New Roman"/>
          <w:i/>
          <w:iCs/>
          <w:color w:val="626464"/>
          <w:sz w:val="30"/>
          <w:szCs w:val="30"/>
          <w:lang w:val="en-GB"/>
        </w:rPr>
        <w:t>Academics and Training Division</w:t>
      </w: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303"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lang w:val="en-GB"/>
        </w:rPr>
        <w:t>Applied Ethology and Animal Welfare</w:t>
      </w:r>
    </w:p>
    <w:p w:rsidR="00EF0732" w:rsidRPr="00822EC6" w:rsidRDefault="009B4964">
      <w:pPr>
        <w:rPr>
          <w:sz w:val="20"/>
          <w:szCs w:val="20"/>
          <w:lang w:val="en-GB"/>
        </w:rPr>
      </w:pPr>
      <w:r w:rsidRPr="00822EC6">
        <w:rPr>
          <w:rFonts w:ascii="Trebuchet MS" w:eastAsia="Trebuchet MS" w:hAnsi="Trebuchet MS" w:cs="Trebuchet MS"/>
          <w:lang w:val="en-GB"/>
        </w:rPr>
        <w:t>Hygiene and Technology of Milk and Milk Derivatives</w:t>
      </w:r>
    </w:p>
    <w:p w:rsidR="00EF0732" w:rsidRPr="00822EC6" w:rsidRDefault="009B4964">
      <w:pPr>
        <w:rPr>
          <w:sz w:val="20"/>
          <w:szCs w:val="20"/>
          <w:lang w:val="en-GB"/>
        </w:rPr>
      </w:pPr>
      <w:r w:rsidRPr="00822EC6">
        <w:rPr>
          <w:rFonts w:ascii="Trebuchet MS" w:eastAsia="Trebuchet MS" w:hAnsi="Trebuchet MS" w:cs="Trebuchet MS"/>
          <w:lang w:val="en-GB"/>
        </w:rPr>
        <w:t>Inspection of Foods of Animal Origin</w:t>
      </w:r>
    </w:p>
    <w:p w:rsidR="00EF0732" w:rsidRPr="00822EC6" w:rsidRDefault="009B4964">
      <w:pPr>
        <w:rPr>
          <w:sz w:val="20"/>
          <w:szCs w:val="20"/>
          <w:lang w:val="en-GB"/>
        </w:rPr>
      </w:pPr>
      <w:r w:rsidRPr="00822EC6">
        <w:rPr>
          <w:rFonts w:ascii="Trebuchet MS" w:eastAsia="Trebuchet MS" w:hAnsi="Trebuchet MS" w:cs="Trebuchet MS"/>
          <w:lang w:val="en-GB"/>
        </w:rPr>
        <w:t>Equine Medicine and Surgery</w:t>
      </w:r>
    </w:p>
    <w:p w:rsidR="00EF0732" w:rsidRPr="00822EC6" w:rsidRDefault="009B4964">
      <w:pPr>
        <w:rPr>
          <w:sz w:val="20"/>
          <w:szCs w:val="20"/>
          <w:lang w:val="en-GB"/>
        </w:rPr>
      </w:pPr>
      <w:r w:rsidRPr="00822EC6">
        <w:rPr>
          <w:rFonts w:ascii="Trebuchet MS" w:eastAsia="Trebuchet MS" w:hAnsi="Trebuchet MS" w:cs="Trebuchet MS"/>
          <w:lang w:val="en-GB"/>
        </w:rPr>
        <w:t>Pathology and Clinics of Companion Animals</w:t>
      </w:r>
    </w:p>
    <w:p w:rsidR="00EF0732" w:rsidRPr="00822EC6" w:rsidRDefault="009B4964">
      <w:pPr>
        <w:rPr>
          <w:sz w:val="20"/>
          <w:szCs w:val="20"/>
          <w:lang w:val="en-GB"/>
        </w:rPr>
      </w:pPr>
      <w:r w:rsidRPr="00822EC6">
        <w:rPr>
          <w:rFonts w:ascii="Trebuchet MS" w:eastAsia="Trebuchet MS" w:hAnsi="Trebuchet MS" w:cs="Trebuchet MS"/>
          <w:lang w:val="en-GB"/>
        </w:rPr>
        <w:t>Swine Pathology</w:t>
      </w:r>
    </w:p>
    <w:p w:rsidR="00EF0732" w:rsidRPr="00822EC6" w:rsidRDefault="009B4964">
      <w:pPr>
        <w:rPr>
          <w:sz w:val="20"/>
          <w:szCs w:val="20"/>
          <w:lang w:val="en-GB"/>
        </w:rPr>
      </w:pPr>
      <w:r w:rsidRPr="00822EC6">
        <w:rPr>
          <w:rFonts w:ascii="Trebuchet MS" w:eastAsia="Trebuchet MS" w:hAnsi="Trebuchet MS" w:cs="Trebuchet MS"/>
          <w:lang w:val="en-GB"/>
        </w:rPr>
        <w:t>Laboratory Animal Science and Medicine</w:t>
      </w:r>
    </w:p>
    <w:p w:rsidR="00EF0732" w:rsidRPr="00822EC6" w:rsidRDefault="009B4964">
      <w:pPr>
        <w:rPr>
          <w:sz w:val="20"/>
          <w:szCs w:val="20"/>
          <w:lang w:val="en-GB"/>
        </w:rPr>
      </w:pPr>
      <w:r w:rsidRPr="00822EC6">
        <w:rPr>
          <w:rFonts w:ascii="Trebuchet MS" w:eastAsia="Trebuchet MS" w:hAnsi="Trebuchet MS" w:cs="Trebuchet MS"/>
          <w:lang w:val="en-GB"/>
        </w:rPr>
        <w:t>Animal Health, Breeding and Livestock Production</w:t>
      </w:r>
    </w:p>
    <w:p w:rsidR="00EF0732" w:rsidRPr="00822EC6" w:rsidRDefault="00EF0732">
      <w:pPr>
        <w:spacing w:line="2" w:lineRule="exact"/>
        <w:rPr>
          <w:sz w:val="20"/>
          <w:szCs w:val="20"/>
          <w:lang w:val="en-GB"/>
        </w:rPr>
      </w:pPr>
    </w:p>
    <w:p w:rsidR="00EF0732" w:rsidRPr="00822EC6" w:rsidRDefault="009B4964">
      <w:pPr>
        <w:rPr>
          <w:sz w:val="20"/>
          <w:szCs w:val="20"/>
          <w:lang w:val="en-GB"/>
        </w:rPr>
      </w:pPr>
      <w:r w:rsidRPr="00822EC6">
        <w:rPr>
          <w:rFonts w:ascii="Trebuchet MS" w:eastAsia="Trebuchet MS" w:hAnsi="Trebuchet MS" w:cs="Trebuchet MS"/>
          <w:sz w:val="21"/>
          <w:szCs w:val="21"/>
          <w:lang w:val="en-GB"/>
        </w:rPr>
        <w:t>Technology and Pathology of Poultry, Rabbit and Game Species</w:t>
      </w:r>
    </w:p>
    <w:p w:rsidR="00EF0732" w:rsidRPr="00822EC6" w:rsidRDefault="00EF0732">
      <w:pPr>
        <w:rPr>
          <w:lang w:val="en-GB"/>
        </w:rPr>
        <w:sectPr w:rsidR="00EF0732" w:rsidRPr="00822EC6">
          <w:pgSz w:w="11900" w:h="16840"/>
          <w:pgMar w:top="1440" w:right="1440" w:bottom="85" w:left="1420" w:header="0" w:footer="0" w:gutter="0"/>
          <w:cols w:space="720" w:equalWidth="0">
            <w:col w:w="9044"/>
          </w:cols>
        </w:sect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00" w:lineRule="exact"/>
        <w:rPr>
          <w:sz w:val="20"/>
          <w:szCs w:val="20"/>
          <w:lang w:val="en-GB"/>
        </w:rPr>
      </w:pPr>
    </w:p>
    <w:p w:rsidR="00EF0732" w:rsidRPr="00822EC6" w:rsidRDefault="00EF0732">
      <w:pPr>
        <w:spacing w:line="227" w:lineRule="exact"/>
        <w:rPr>
          <w:sz w:val="20"/>
          <w:szCs w:val="20"/>
          <w:lang w:val="en-GB"/>
        </w:rPr>
      </w:pPr>
    </w:p>
    <w:p w:rsidR="00EF0732" w:rsidRPr="00822EC6" w:rsidRDefault="009B4964">
      <w:pPr>
        <w:spacing w:line="284" w:lineRule="auto"/>
        <w:ind w:left="1260" w:right="824"/>
        <w:rPr>
          <w:sz w:val="20"/>
          <w:szCs w:val="20"/>
          <w:lang w:val="en-GB"/>
        </w:rPr>
      </w:pPr>
      <w:r w:rsidRPr="00431436">
        <w:rPr>
          <w:rFonts w:ascii="Arial" w:eastAsia="Arial" w:hAnsi="Arial" w:cs="Arial"/>
          <w:color w:val="0000FF"/>
          <w:sz w:val="20"/>
          <w:szCs w:val="20"/>
        </w:rPr>
        <w:t xml:space="preserve">Università degli Studi di Milano - Via Festa del Perdono, 7 - 20122 Milano, </w:t>
      </w:r>
      <w:proofErr w:type="spellStart"/>
      <w:r w:rsidRPr="00431436">
        <w:rPr>
          <w:rFonts w:ascii="Arial" w:eastAsia="Arial" w:hAnsi="Arial" w:cs="Arial"/>
          <w:color w:val="0000FF"/>
          <w:sz w:val="20"/>
          <w:szCs w:val="20"/>
        </w:rPr>
        <w:t>Italy</w:t>
      </w:r>
      <w:proofErr w:type="spellEnd"/>
      <w:r w:rsidRPr="00431436">
        <w:rPr>
          <w:rFonts w:ascii="Arial" w:eastAsia="Arial" w:hAnsi="Arial" w:cs="Arial"/>
          <w:color w:val="0000FF"/>
          <w:sz w:val="20"/>
          <w:szCs w:val="20"/>
        </w:rPr>
        <w:t xml:space="preserve"> Tel. </w:t>
      </w:r>
      <w:r w:rsidRPr="00822EC6">
        <w:rPr>
          <w:rFonts w:ascii="Arial" w:eastAsia="Arial" w:hAnsi="Arial" w:cs="Arial"/>
          <w:color w:val="0000FF"/>
          <w:sz w:val="20"/>
          <w:szCs w:val="20"/>
          <w:lang w:val="en-GB"/>
        </w:rPr>
        <w:t>+39 02 503111 - Fax +39 02 50312627 - www.unimi.it</w:t>
      </w:r>
    </w:p>
    <w:sectPr w:rsidR="00EF0732" w:rsidRPr="00822EC6">
      <w:type w:val="continuous"/>
      <w:pgSz w:w="11900" w:h="16840"/>
      <w:pgMar w:top="1440" w:right="1440" w:bottom="85" w:left="1420" w:header="0" w:footer="0" w:gutter="0"/>
      <w:cols w:space="720" w:equalWidth="0">
        <w:col w:w="904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00000000"/>
    <w:lvl w:ilvl="0" w:tplc="2F06585A">
      <w:start w:val="2"/>
      <w:numFmt w:val="decimal"/>
      <w:lvlText w:val="%1."/>
      <w:lvlJc w:val="left"/>
    </w:lvl>
    <w:lvl w:ilvl="1" w:tplc="F29E3BF4">
      <w:start w:val="1"/>
      <w:numFmt w:val="decimal"/>
      <w:lvlText w:val=""/>
      <w:lvlJc w:val="left"/>
    </w:lvl>
    <w:lvl w:ilvl="2" w:tplc="69C40C78">
      <w:start w:val="1"/>
      <w:numFmt w:val="decimal"/>
      <w:lvlText w:val=""/>
      <w:lvlJc w:val="left"/>
    </w:lvl>
    <w:lvl w:ilvl="3" w:tplc="BC9E86EA">
      <w:start w:val="1"/>
      <w:numFmt w:val="decimal"/>
      <w:lvlText w:val=""/>
      <w:lvlJc w:val="left"/>
    </w:lvl>
    <w:lvl w:ilvl="4" w:tplc="5A420984">
      <w:start w:val="1"/>
      <w:numFmt w:val="decimal"/>
      <w:lvlText w:val=""/>
      <w:lvlJc w:val="left"/>
    </w:lvl>
    <w:lvl w:ilvl="5" w:tplc="6AE671F6">
      <w:start w:val="1"/>
      <w:numFmt w:val="decimal"/>
      <w:lvlText w:val=""/>
      <w:lvlJc w:val="left"/>
    </w:lvl>
    <w:lvl w:ilvl="6" w:tplc="70A4E600">
      <w:start w:val="1"/>
      <w:numFmt w:val="decimal"/>
      <w:lvlText w:val=""/>
      <w:lvlJc w:val="left"/>
    </w:lvl>
    <w:lvl w:ilvl="7" w:tplc="24EE1210">
      <w:start w:val="1"/>
      <w:numFmt w:val="decimal"/>
      <w:lvlText w:val=""/>
      <w:lvlJc w:val="left"/>
    </w:lvl>
    <w:lvl w:ilvl="8" w:tplc="6FD4A1DE">
      <w:start w:val="1"/>
      <w:numFmt w:val="decimal"/>
      <w:lvlText w:val=""/>
      <w:lvlJc w:val="left"/>
    </w:lvl>
  </w:abstractNum>
  <w:abstractNum w:abstractNumId="1" w15:restartNumberingAfterBreak="0">
    <w:nsid w:val="0000030A"/>
    <w:multiLevelType w:val="hybridMultilevel"/>
    <w:tmpl w:val="00000000"/>
    <w:lvl w:ilvl="0" w:tplc="62E21494">
      <w:start w:val="12"/>
      <w:numFmt w:val="lowerLetter"/>
      <w:lvlText w:val="%1)"/>
      <w:lvlJc w:val="left"/>
    </w:lvl>
    <w:lvl w:ilvl="1" w:tplc="B1C8B13C">
      <w:start w:val="1"/>
      <w:numFmt w:val="decimal"/>
      <w:lvlText w:val=""/>
      <w:lvlJc w:val="left"/>
    </w:lvl>
    <w:lvl w:ilvl="2" w:tplc="F3B863B6">
      <w:start w:val="1"/>
      <w:numFmt w:val="decimal"/>
      <w:lvlText w:val=""/>
      <w:lvlJc w:val="left"/>
    </w:lvl>
    <w:lvl w:ilvl="3" w:tplc="B8483360">
      <w:start w:val="1"/>
      <w:numFmt w:val="decimal"/>
      <w:lvlText w:val=""/>
      <w:lvlJc w:val="left"/>
    </w:lvl>
    <w:lvl w:ilvl="4" w:tplc="47725528">
      <w:start w:val="1"/>
      <w:numFmt w:val="decimal"/>
      <w:lvlText w:val=""/>
      <w:lvlJc w:val="left"/>
    </w:lvl>
    <w:lvl w:ilvl="5" w:tplc="6074C6D0">
      <w:start w:val="1"/>
      <w:numFmt w:val="decimal"/>
      <w:lvlText w:val=""/>
      <w:lvlJc w:val="left"/>
    </w:lvl>
    <w:lvl w:ilvl="6" w:tplc="AEA69A5C">
      <w:start w:val="1"/>
      <w:numFmt w:val="decimal"/>
      <w:lvlText w:val=""/>
      <w:lvlJc w:val="left"/>
    </w:lvl>
    <w:lvl w:ilvl="7" w:tplc="4E34B0E0">
      <w:start w:val="1"/>
      <w:numFmt w:val="decimal"/>
      <w:lvlText w:val=""/>
      <w:lvlJc w:val="left"/>
    </w:lvl>
    <w:lvl w:ilvl="8" w:tplc="F95288FC">
      <w:start w:val="1"/>
      <w:numFmt w:val="decimal"/>
      <w:lvlText w:val=""/>
      <w:lvlJc w:val="left"/>
    </w:lvl>
  </w:abstractNum>
  <w:abstractNum w:abstractNumId="2" w15:restartNumberingAfterBreak="0">
    <w:nsid w:val="00000732"/>
    <w:multiLevelType w:val="hybridMultilevel"/>
    <w:tmpl w:val="00000000"/>
    <w:lvl w:ilvl="0" w:tplc="4CDA9D7C">
      <w:start w:val="1"/>
      <w:numFmt w:val="bullet"/>
      <w:lvlText w:val="-"/>
      <w:lvlJc w:val="left"/>
    </w:lvl>
    <w:lvl w:ilvl="1" w:tplc="14C893FC">
      <w:start w:val="1"/>
      <w:numFmt w:val="decimal"/>
      <w:lvlText w:val=""/>
      <w:lvlJc w:val="left"/>
    </w:lvl>
    <w:lvl w:ilvl="2" w:tplc="BD2CC3AC">
      <w:start w:val="1"/>
      <w:numFmt w:val="decimal"/>
      <w:lvlText w:val=""/>
      <w:lvlJc w:val="left"/>
    </w:lvl>
    <w:lvl w:ilvl="3" w:tplc="2DEAC848">
      <w:start w:val="1"/>
      <w:numFmt w:val="decimal"/>
      <w:lvlText w:val=""/>
      <w:lvlJc w:val="left"/>
    </w:lvl>
    <w:lvl w:ilvl="4" w:tplc="2E9A5818">
      <w:start w:val="1"/>
      <w:numFmt w:val="decimal"/>
      <w:lvlText w:val=""/>
      <w:lvlJc w:val="left"/>
    </w:lvl>
    <w:lvl w:ilvl="5" w:tplc="20526D28">
      <w:start w:val="1"/>
      <w:numFmt w:val="decimal"/>
      <w:lvlText w:val=""/>
      <w:lvlJc w:val="left"/>
    </w:lvl>
    <w:lvl w:ilvl="6" w:tplc="36EAFA42">
      <w:start w:val="1"/>
      <w:numFmt w:val="decimal"/>
      <w:lvlText w:val=""/>
      <w:lvlJc w:val="left"/>
    </w:lvl>
    <w:lvl w:ilvl="7" w:tplc="7BDADBCC">
      <w:start w:val="1"/>
      <w:numFmt w:val="decimal"/>
      <w:lvlText w:val=""/>
      <w:lvlJc w:val="left"/>
    </w:lvl>
    <w:lvl w:ilvl="8" w:tplc="C45CB13C">
      <w:start w:val="1"/>
      <w:numFmt w:val="decimal"/>
      <w:lvlText w:val=""/>
      <w:lvlJc w:val="left"/>
    </w:lvl>
  </w:abstractNum>
  <w:abstractNum w:abstractNumId="3" w15:restartNumberingAfterBreak="0">
    <w:nsid w:val="00000822"/>
    <w:multiLevelType w:val="hybridMultilevel"/>
    <w:tmpl w:val="00000000"/>
    <w:lvl w:ilvl="0" w:tplc="E6CEFAAE">
      <w:start w:val="2"/>
      <w:numFmt w:val="decimal"/>
      <w:lvlText w:val="%1."/>
      <w:lvlJc w:val="left"/>
    </w:lvl>
    <w:lvl w:ilvl="1" w:tplc="7D3863E4">
      <w:start w:val="1"/>
      <w:numFmt w:val="decimal"/>
      <w:lvlText w:val=""/>
      <w:lvlJc w:val="left"/>
    </w:lvl>
    <w:lvl w:ilvl="2" w:tplc="B95EF4FC">
      <w:start w:val="1"/>
      <w:numFmt w:val="decimal"/>
      <w:lvlText w:val=""/>
      <w:lvlJc w:val="left"/>
    </w:lvl>
    <w:lvl w:ilvl="3" w:tplc="1250D788">
      <w:start w:val="1"/>
      <w:numFmt w:val="decimal"/>
      <w:lvlText w:val=""/>
      <w:lvlJc w:val="left"/>
    </w:lvl>
    <w:lvl w:ilvl="4" w:tplc="2DC2D012">
      <w:start w:val="1"/>
      <w:numFmt w:val="decimal"/>
      <w:lvlText w:val=""/>
      <w:lvlJc w:val="left"/>
    </w:lvl>
    <w:lvl w:ilvl="5" w:tplc="BCF22066">
      <w:start w:val="1"/>
      <w:numFmt w:val="decimal"/>
      <w:lvlText w:val=""/>
      <w:lvlJc w:val="left"/>
    </w:lvl>
    <w:lvl w:ilvl="6" w:tplc="384AB8BE">
      <w:start w:val="1"/>
      <w:numFmt w:val="decimal"/>
      <w:lvlText w:val=""/>
      <w:lvlJc w:val="left"/>
    </w:lvl>
    <w:lvl w:ilvl="7" w:tplc="FB72106A">
      <w:start w:val="1"/>
      <w:numFmt w:val="decimal"/>
      <w:lvlText w:val=""/>
      <w:lvlJc w:val="left"/>
    </w:lvl>
    <w:lvl w:ilvl="8" w:tplc="109EF02C">
      <w:start w:val="1"/>
      <w:numFmt w:val="decimal"/>
      <w:lvlText w:val=""/>
      <w:lvlJc w:val="left"/>
    </w:lvl>
  </w:abstractNum>
  <w:abstractNum w:abstractNumId="4" w15:restartNumberingAfterBreak="0">
    <w:nsid w:val="00000902"/>
    <w:multiLevelType w:val="hybridMultilevel"/>
    <w:tmpl w:val="00000000"/>
    <w:lvl w:ilvl="0" w:tplc="DA4C3C08">
      <w:start w:val="1"/>
      <w:numFmt w:val="decimal"/>
      <w:lvlText w:val="%1."/>
      <w:lvlJc w:val="left"/>
    </w:lvl>
    <w:lvl w:ilvl="1" w:tplc="641AC93A">
      <w:start w:val="1"/>
      <w:numFmt w:val="decimal"/>
      <w:lvlText w:val=""/>
      <w:lvlJc w:val="left"/>
    </w:lvl>
    <w:lvl w:ilvl="2" w:tplc="3C64237C">
      <w:start w:val="1"/>
      <w:numFmt w:val="decimal"/>
      <w:lvlText w:val=""/>
      <w:lvlJc w:val="left"/>
    </w:lvl>
    <w:lvl w:ilvl="3" w:tplc="BC661A4C">
      <w:start w:val="1"/>
      <w:numFmt w:val="decimal"/>
      <w:lvlText w:val=""/>
      <w:lvlJc w:val="left"/>
    </w:lvl>
    <w:lvl w:ilvl="4" w:tplc="5D227CFE">
      <w:start w:val="1"/>
      <w:numFmt w:val="decimal"/>
      <w:lvlText w:val=""/>
      <w:lvlJc w:val="left"/>
    </w:lvl>
    <w:lvl w:ilvl="5" w:tplc="9F82AD36">
      <w:start w:val="1"/>
      <w:numFmt w:val="decimal"/>
      <w:lvlText w:val=""/>
      <w:lvlJc w:val="left"/>
    </w:lvl>
    <w:lvl w:ilvl="6" w:tplc="8CDC411E">
      <w:start w:val="1"/>
      <w:numFmt w:val="decimal"/>
      <w:lvlText w:val=""/>
      <w:lvlJc w:val="left"/>
    </w:lvl>
    <w:lvl w:ilvl="7" w:tplc="AEE044CA">
      <w:start w:val="1"/>
      <w:numFmt w:val="decimal"/>
      <w:lvlText w:val=""/>
      <w:lvlJc w:val="left"/>
    </w:lvl>
    <w:lvl w:ilvl="8" w:tplc="5F884288">
      <w:start w:val="1"/>
      <w:numFmt w:val="decimal"/>
      <w:lvlText w:val=""/>
      <w:lvlJc w:val="left"/>
    </w:lvl>
  </w:abstractNum>
  <w:abstractNum w:abstractNumId="5" w15:restartNumberingAfterBreak="0">
    <w:nsid w:val="00000BDB"/>
    <w:multiLevelType w:val="hybridMultilevel"/>
    <w:tmpl w:val="00000000"/>
    <w:lvl w:ilvl="0" w:tplc="7892DF56">
      <w:start w:val="10"/>
      <w:numFmt w:val="decimal"/>
      <w:lvlText w:val="%1."/>
      <w:lvlJc w:val="left"/>
    </w:lvl>
    <w:lvl w:ilvl="1" w:tplc="A5D2EA92">
      <w:start w:val="1"/>
      <w:numFmt w:val="decimal"/>
      <w:lvlText w:val=""/>
      <w:lvlJc w:val="left"/>
    </w:lvl>
    <w:lvl w:ilvl="2" w:tplc="A5B46934">
      <w:start w:val="1"/>
      <w:numFmt w:val="decimal"/>
      <w:lvlText w:val=""/>
      <w:lvlJc w:val="left"/>
    </w:lvl>
    <w:lvl w:ilvl="3" w:tplc="85743FB2">
      <w:start w:val="1"/>
      <w:numFmt w:val="decimal"/>
      <w:lvlText w:val=""/>
      <w:lvlJc w:val="left"/>
    </w:lvl>
    <w:lvl w:ilvl="4" w:tplc="07744B36">
      <w:start w:val="1"/>
      <w:numFmt w:val="decimal"/>
      <w:lvlText w:val=""/>
      <w:lvlJc w:val="left"/>
    </w:lvl>
    <w:lvl w:ilvl="5" w:tplc="ACF22B66">
      <w:start w:val="1"/>
      <w:numFmt w:val="decimal"/>
      <w:lvlText w:val=""/>
      <w:lvlJc w:val="left"/>
    </w:lvl>
    <w:lvl w:ilvl="6" w:tplc="35A6AC6E">
      <w:start w:val="1"/>
      <w:numFmt w:val="decimal"/>
      <w:lvlText w:val=""/>
      <w:lvlJc w:val="left"/>
    </w:lvl>
    <w:lvl w:ilvl="7" w:tplc="7B54E488">
      <w:start w:val="1"/>
      <w:numFmt w:val="decimal"/>
      <w:lvlText w:val=""/>
      <w:lvlJc w:val="left"/>
    </w:lvl>
    <w:lvl w:ilvl="8" w:tplc="CE02B92C">
      <w:start w:val="1"/>
      <w:numFmt w:val="decimal"/>
      <w:lvlText w:val=""/>
      <w:lvlJc w:val="left"/>
    </w:lvl>
  </w:abstractNum>
  <w:abstractNum w:abstractNumId="6" w15:restartNumberingAfterBreak="0">
    <w:nsid w:val="00000DDC"/>
    <w:multiLevelType w:val="hybridMultilevel"/>
    <w:tmpl w:val="00000000"/>
    <w:lvl w:ilvl="0" w:tplc="946424EA">
      <w:start w:val="3"/>
      <w:numFmt w:val="decimal"/>
      <w:lvlText w:val="%1."/>
      <w:lvlJc w:val="left"/>
    </w:lvl>
    <w:lvl w:ilvl="1" w:tplc="A5E6D8D2">
      <w:start w:val="1"/>
      <w:numFmt w:val="decimal"/>
      <w:lvlText w:val=""/>
      <w:lvlJc w:val="left"/>
    </w:lvl>
    <w:lvl w:ilvl="2" w:tplc="97A2BA2A">
      <w:start w:val="1"/>
      <w:numFmt w:val="decimal"/>
      <w:lvlText w:val=""/>
      <w:lvlJc w:val="left"/>
    </w:lvl>
    <w:lvl w:ilvl="3" w:tplc="5E44AE9A">
      <w:start w:val="1"/>
      <w:numFmt w:val="decimal"/>
      <w:lvlText w:val=""/>
      <w:lvlJc w:val="left"/>
    </w:lvl>
    <w:lvl w:ilvl="4" w:tplc="FD6CDF12">
      <w:start w:val="1"/>
      <w:numFmt w:val="decimal"/>
      <w:lvlText w:val=""/>
      <w:lvlJc w:val="left"/>
    </w:lvl>
    <w:lvl w:ilvl="5" w:tplc="35380EBE">
      <w:start w:val="1"/>
      <w:numFmt w:val="decimal"/>
      <w:lvlText w:val=""/>
      <w:lvlJc w:val="left"/>
    </w:lvl>
    <w:lvl w:ilvl="6" w:tplc="148C96C8">
      <w:start w:val="1"/>
      <w:numFmt w:val="decimal"/>
      <w:lvlText w:val=""/>
      <w:lvlJc w:val="left"/>
    </w:lvl>
    <w:lvl w:ilvl="7" w:tplc="207ED886">
      <w:start w:val="1"/>
      <w:numFmt w:val="decimal"/>
      <w:lvlText w:val=""/>
      <w:lvlJc w:val="left"/>
    </w:lvl>
    <w:lvl w:ilvl="8" w:tplc="04AA32EC">
      <w:start w:val="1"/>
      <w:numFmt w:val="decimal"/>
      <w:lvlText w:val=""/>
      <w:lvlJc w:val="left"/>
    </w:lvl>
  </w:abstractNum>
  <w:abstractNum w:abstractNumId="7" w15:restartNumberingAfterBreak="0">
    <w:nsid w:val="0000121F"/>
    <w:multiLevelType w:val="hybridMultilevel"/>
    <w:tmpl w:val="00000000"/>
    <w:lvl w:ilvl="0" w:tplc="1E9CAA02">
      <w:start w:val="1"/>
      <w:numFmt w:val="decimal"/>
      <w:lvlText w:val="%1."/>
      <w:lvlJc w:val="left"/>
    </w:lvl>
    <w:lvl w:ilvl="1" w:tplc="AA8A1478">
      <w:start w:val="1"/>
      <w:numFmt w:val="decimal"/>
      <w:lvlText w:val=""/>
      <w:lvlJc w:val="left"/>
    </w:lvl>
    <w:lvl w:ilvl="2" w:tplc="813425B8">
      <w:start w:val="1"/>
      <w:numFmt w:val="decimal"/>
      <w:lvlText w:val=""/>
      <w:lvlJc w:val="left"/>
    </w:lvl>
    <w:lvl w:ilvl="3" w:tplc="8EF4CCEE">
      <w:start w:val="1"/>
      <w:numFmt w:val="decimal"/>
      <w:lvlText w:val=""/>
      <w:lvlJc w:val="left"/>
    </w:lvl>
    <w:lvl w:ilvl="4" w:tplc="856C0BFA">
      <w:start w:val="1"/>
      <w:numFmt w:val="decimal"/>
      <w:lvlText w:val=""/>
      <w:lvlJc w:val="left"/>
    </w:lvl>
    <w:lvl w:ilvl="5" w:tplc="E1A406B2">
      <w:start w:val="1"/>
      <w:numFmt w:val="decimal"/>
      <w:lvlText w:val=""/>
      <w:lvlJc w:val="left"/>
    </w:lvl>
    <w:lvl w:ilvl="6" w:tplc="3A22A556">
      <w:start w:val="1"/>
      <w:numFmt w:val="decimal"/>
      <w:lvlText w:val=""/>
      <w:lvlJc w:val="left"/>
    </w:lvl>
    <w:lvl w:ilvl="7" w:tplc="77209804">
      <w:start w:val="1"/>
      <w:numFmt w:val="decimal"/>
      <w:lvlText w:val=""/>
      <w:lvlJc w:val="left"/>
    </w:lvl>
    <w:lvl w:ilvl="8" w:tplc="5824B360">
      <w:start w:val="1"/>
      <w:numFmt w:val="decimal"/>
      <w:lvlText w:val=""/>
      <w:lvlJc w:val="left"/>
    </w:lvl>
  </w:abstractNum>
  <w:abstractNum w:abstractNumId="8" w15:restartNumberingAfterBreak="0">
    <w:nsid w:val="000012E1"/>
    <w:multiLevelType w:val="hybridMultilevel"/>
    <w:tmpl w:val="00000000"/>
    <w:lvl w:ilvl="0" w:tplc="5B240438">
      <w:start w:val="1"/>
      <w:numFmt w:val="decimal"/>
      <w:lvlText w:val="%1."/>
      <w:lvlJc w:val="left"/>
    </w:lvl>
    <w:lvl w:ilvl="1" w:tplc="4158292E">
      <w:start w:val="1"/>
      <w:numFmt w:val="decimal"/>
      <w:lvlText w:val=""/>
      <w:lvlJc w:val="left"/>
    </w:lvl>
    <w:lvl w:ilvl="2" w:tplc="57BA0C56">
      <w:start w:val="1"/>
      <w:numFmt w:val="decimal"/>
      <w:lvlText w:val=""/>
      <w:lvlJc w:val="left"/>
    </w:lvl>
    <w:lvl w:ilvl="3" w:tplc="9F923EA0">
      <w:start w:val="1"/>
      <w:numFmt w:val="decimal"/>
      <w:lvlText w:val=""/>
      <w:lvlJc w:val="left"/>
    </w:lvl>
    <w:lvl w:ilvl="4" w:tplc="EDAA1E52">
      <w:start w:val="1"/>
      <w:numFmt w:val="decimal"/>
      <w:lvlText w:val=""/>
      <w:lvlJc w:val="left"/>
    </w:lvl>
    <w:lvl w:ilvl="5" w:tplc="71985234">
      <w:start w:val="1"/>
      <w:numFmt w:val="decimal"/>
      <w:lvlText w:val=""/>
      <w:lvlJc w:val="left"/>
    </w:lvl>
    <w:lvl w:ilvl="6" w:tplc="276A924E">
      <w:start w:val="1"/>
      <w:numFmt w:val="decimal"/>
      <w:lvlText w:val=""/>
      <w:lvlJc w:val="left"/>
    </w:lvl>
    <w:lvl w:ilvl="7" w:tplc="2F309756">
      <w:start w:val="1"/>
      <w:numFmt w:val="decimal"/>
      <w:lvlText w:val=""/>
      <w:lvlJc w:val="left"/>
    </w:lvl>
    <w:lvl w:ilvl="8" w:tplc="42A4F9F8">
      <w:start w:val="1"/>
      <w:numFmt w:val="decimal"/>
      <w:lvlText w:val=""/>
      <w:lvlJc w:val="left"/>
    </w:lvl>
  </w:abstractNum>
  <w:abstractNum w:abstractNumId="9" w15:restartNumberingAfterBreak="0">
    <w:nsid w:val="00001366"/>
    <w:multiLevelType w:val="hybridMultilevel"/>
    <w:tmpl w:val="00000000"/>
    <w:lvl w:ilvl="0" w:tplc="51046B0A">
      <w:start w:val="12"/>
      <w:numFmt w:val="lowerLetter"/>
      <w:lvlText w:val="%1)"/>
      <w:lvlJc w:val="left"/>
    </w:lvl>
    <w:lvl w:ilvl="1" w:tplc="D89A2E84">
      <w:start w:val="1"/>
      <w:numFmt w:val="decimal"/>
      <w:lvlText w:val=""/>
      <w:lvlJc w:val="left"/>
    </w:lvl>
    <w:lvl w:ilvl="2" w:tplc="06A2E748">
      <w:start w:val="1"/>
      <w:numFmt w:val="decimal"/>
      <w:lvlText w:val=""/>
      <w:lvlJc w:val="left"/>
    </w:lvl>
    <w:lvl w:ilvl="3" w:tplc="705E6466">
      <w:start w:val="1"/>
      <w:numFmt w:val="decimal"/>
      <w:lvlText w:val=""/>
      <w:lvlJc w:val="left"/>
    </w:lvl>
    <w:lvl w:ilvl="4" w:tplc="147E6758">
      <w:start w:val="1"/>
      <w:numFmt w:val="decimal"/>
      <w:lvlText w:val=""/>
      <w:lvlJc w:val="left"/>
    </w:lvl>
    <w:lvl w:ilvl="5" w:tplc="09265A2E">
      <w:start w:val="1"/>
      <w:numFmt w:val="decimal"/>
      <w:lvlText w:val=""/>
      <w:lvlJc w:val="left"/>
    </w:lvl>
    <w:lvl w:ilvl="6" w:tplc="1B723D1E">
      <w:start w:val="1"/>
      <w:numFmt w:val="decimal"/>
      <w:lvlText w:val=""/>
      <w:lvlJc w:val="left"/>
    </w:lvl>
    <w:lvl w:ilvl="7" w:tplc="2FD201C0">
      <w:start w:val="1"/>
      <w:numFmt w:val="decimal"/>
      <w:lvlText w:val=""/>
      <w:lvlJc w:val="left"/>
    </w:lvl>
    <w:lvl w:ilvl="8" w:tplc="A10AA500">
      <w:start w:val="1"/>
      <w:numFmt w:val="decimal"/>
      <w:lvlText w:val=""/>
      <w:lvlJc w:val="left"/>
    </w:lvl>
  </w:abstractNum>
  <w:abstractNum w:abstractNumId="10" w15:restartNumberingAfterBreak="0">
    <w:nsid w:val="000015A1"/>
    <w:multiLevelType w:val="hybridMultilevel"/>
    <w:tmpl w:val="00000000"/>
    <w:lvl w:ilvl="0" w:tplc="9DB26662">
      <w:start w:val="1"/>
      <w:numFmt w:val="decimal"/>
      <w:lvlText w:val="%1."/>
      <w:lvlJc w:val="left"/>
    </w:lvl>
    <w:lvl w:ilvl="1" w:tplc="1878F64A">
      <w:start w:val="1"/>
      <w:numFmt w:val="decimal"/>
      <w:lvlText w:val=""/>
      <w:lvlJc w:val="left"/>
    </w:lvl>
    <w:lvl w:ilvl="2" w:tplc="34BA39B6">
      <w:start w:val="1"/>
      <w:numFmt w:val="decimal"/>
      <w:lvlText w:val=""/>
      <w:lvlJc w:val="left"/>
    </w:lvl>
    <w:lvl w:ilvl="3" w:tplc="7630AB64">
      <w:start w:val="1"/>
      <w:numFmt w:val="decimal"/>
      <w:lvlText w:val=""/>
      <w:lvlJc w:val="left"/>
    </w:lvl>
    <w:lvl w:ilvl="4" w:tplc="A694F6A2">
      <w:start w:val="1"/>
      <w:numFmt w:val="decimal"/>
      <w:lvlText w:val=""/>
      <w:lvlJc w:val="left"/>
    </w:lvl>
    <w:lvl w:ilvl="5" w:tplc="2CE227E8">
      <w:start w:val="1"/>
      <w:numFmt w:val="decimal"/>
      <w:lvlText w:val=""/>
      <w:lvlJc w:val="left"/>
    </w:lvl>
    <w:lvl w:ilvl="6" w:tplc="6DA007FA">
      <w:start w:val="1"/>
      <w:numFmt w:val="decimal"/>
      <w:lvlText w:val=""/>
      <w:lvlJc w:val="left"/>
    </w:lvl>
    <w:lvl w:ilvl="7" w:tplc="3B92B31E">
      <w:start w:val="1"/>
      <w:numFmt w:val="decimal"/>
      <w:lvlText w:val=""/>
      <w:lvlJc w:val="left"/>
    </w:lvl>
    <w:lvl w:ilvl="8" w:tplc="2A2E893E">
      <w:start w:val="1"/>
      <w:numFmt w:val="decimal"/>
      <w:lvlText w:val=""/>
      <w:lvlJc w:val="left"/>
    </w:lvl>
  </w:abstractNum>
  <w:abstractNum w:abstractNumId="11" w15:restartNumberingAfterBreak="0">
    <w:nsid w:val="00001A49"/>
    <w:multiLevelType w:val="hybridMultilevel"/>
    <w:tmpl w:val="00000000"/>
    <w:lvl w:ilvl="0" w:tplc="E3E66C32">
      <w:start w:val="1"/>
      <w:numFmt w:val="lowerLetter"/>
      <w:lvlText w:val="%1)"/>
      <w:lvlJc w:val="left"/>
    </w:lvl>
    <w:lvl w:ilvl="1" w:tplc="28A81D6A">
      <w:start w:val="1"/>
      <w:numFmt w:val="decimal"/>
      <w:lvlText w:val=""/>
      <w:lvlJc w:val="left"/>
    </w:lvl>
    <w:lvl w:ilvl="2" w:tplc="EE20FECA">
      <w:start w:val="1"/>
      <w:numFmt w:val="decimal"/>
      <w:lvlText w:val=""/>
      <w:lvlJc w:val="left"/>
    </w:lvl>
    <w:lvl w:ilvl="3" w:tplc="4216BC68">
      <w:start w:val="1"/>
      <w:numFmt w:val="decimal"/>
      <w:lvlText w:val=""/>
      <w:lvlJc w:val="left"/>
    </w:lvl>
    <w:lvl w:ilvl="4" w:tplc="8F5C41AC">
      <w:start w:val="1"/>
      <w:numFmt w:val="decimal"/>
      <w:lvlText w:val=""/>
      <w:lvlJc w:val="left"/>
    </w:lvl>
    <w:lvl w:ilvl="5" w:tplc="B170AD0A">
      <w:start w:val="1"/>
      <w:numFmt w:val="decimal"/>
      <w:lvlText w:val=""/>
      <w:lvlJc w:val="left"/>
    </w:lvl>
    <w:lvl w:ilvl="6" w:tplc="CEE6CED0">
      <w:start w:val="1"/>
      <w:numFmt w:val="decimal"/>
      <w:lvlText w:val=""/>
      <w:lvlJc w:val="left"/>
    </w:lvl>
    <w:lvl w:ilvl="7" w:tplc="805CB194">
      <w:start w:val="1"/>
      <w:numFmt w:val="decimal"/>
      <w:lvlText w:val=""/>
      <w:lvlJc w:val="left"/>
    </w:lvl>
    <w:lvl w:ilvl="8" w:tplc="220CB1FA">
      <w:start w:val="1"/>
      <w:numFmt w:val="decimal"/>
      <w:lvlText w:val=""/>
      <w:lvlJc w:val="left"/>
    </w:lvl>
  </w:abstractNum>
  <w:abstractNum w:abstractNumId="12" w15:restartNumberingAfterBreak="0">
    <w:nsid w:val="00001CD0"/>
    <w:multiLevelType w:val="hybridMultilevel"/>
    <w:tmpl w:val="00000000"/>
    <w:lvl w:ilvl="0" w:tplc="792CF9D4">
      <w:start w:val="3"/>
      <w:numFmt w:val="decimal"/>
      <w:lvlText w:val="%1."/>
      <w:lvlJc w:val="left"/>
    </w:lvl>
    <w:lvl w:ilvl="1" w:tplc="F484F54E">
      <w:start w:val="1"/>
      <w:numFmt w:val="decimal"/>
      <w:lvlText w:val=""/>
      <w:lvlJc w:val="left"/>
    </w:lvl>
    <w:lvl w:ilvl="2" w:tplc="549A1708">
      <w:start w:val="1"/>
      <w:numFmt w:val="decimal"/>
      <w:lvlText w:val=""/>
      <w:lvlJc w:val="left"/>
    </w:lvl>
    <w:lvl w:ilvl="3" w:tplc="CEA642BA">
      <w:start w:val="1"/>
      <w:numFmt w:val="decimal"/>
      <w:lvlText w:val=""/>
      <w:lvlJc w:val="left"/>
    </w:lvl>
    <w:lvl w:ilvl="4" w:tplc="354ADA42">
      <w:start w:val="1"/>
      <w:numFmt w:val="decimal"/>
      <w:lvlText w:val=""/>
      <w:lvlJc w:val="left"/>
    </w:lvl>
    <w:lvl w:ilvl="5" w:tplc="C72A3BB8">
      <w:start w:val="1"/>
      <w:numFmt w:val="decimal"/>
      <w:lvlText w:val=""/>
      <w:lvlJc w:val="left"/>
    </w:lvl>
    <w:lvl w:ilvl="6" w:tplc="923EEA14">
      <w:start w:val="1"/>
      <w:numFmt w:val="decimal"/>
      <w:lvlText w:val=""/>
      <w:lvlJc w:val="left"/>
    </w:lvl>
    <w:lvl w:ilvl="7" w:tplc="86E47780">
      <w:start w:val="1"/>
      <w:numFmt w:val="decimal"/>
      <w:lvlText w:val=""/>
      <w:lvlJc w:val="left"/>
    </w:lvl>
    <w:lvl w:ilvl="8" w:tplc="D7881E78">
      <w:start w:val="1"/>
      <w:numFmt w:val="decimal"/>
      <w:lvlText w:val=""/>
      <w:lvlJc w:val="left"/>
    </w:lvl>
  </w:abstractNum>
  <w:abstractNum w:abstractNumId="13" w15:restartNumberingAfterBreak="0">
    <w:nsid w:val="000022EE"/>
    <w:multiLevelType w:val="hybridMultilevel"/>
    <w:tmpl w:val="00000000"/>
    <w:lvl w:ilvl="0" w:tplc="62167C58">
      <w:start w:val="1"/>
      <w:numFmt w:val="decimal"/>
      <w:lvlText w:val="%1."/>
      <w:lvlJc w:val="left"/>
    </w:lvl>
    <w:lvl w:ilvl="1" w:tplc="BA689EF4">
      <w:start w:val="1"/>
      <w:numFmt w:val="decimal"/>
      <w:lvlText w:val=""/>
      <w:lvlJc w:val="left"/>
    </w:lvl>
    <w:lvl w:ilvl="2" w:tplc="98C8C610">
      <w:start w:val="1"/>
      <w:numFmt w:val="decimal"/>
      <w:lvlText w:val=""/>
      <w:lvlJc w:val="left"/>
    </w:lvl>
    <w:lvl w:ilvl="3" w:tplc="0AC47E10">
      <w:start w:val="1"/>
      <w:numFmt w:val="decimal"/>
      <w:lvlText w:val=""/>
      <w:lvlJc w:val="left"/>
    </w:lvl>
    <w:lvl w:ilvl="4" w:tplc="A948B540">
      <w:start w:val="1"/>
      <w:numFmt w:val="decimal"/>
      <w:lvlText w:val=""/>
      <w:lvlJc w:val="left"/>
    </w:lvl>
    <w:lvl w:ilvl="5" w:tplc="F59C2D48">
      <w:start w:val="1"/>
      <w:numFmt w:val="decimal"/>
      <w:lvlText w:val=""/>
      <w:lvlJc w:val="left"/>
    </w:lvl>
    <w:lvl w:ilvl="6" w:tplc="A776F802">
      <w:start w:val="1"/>
      <w:numFmt w:val="decimal"/>
      <w:lvlText w:val=""/>
      <w:lvlJc w:val="left"/>
    </w:lvl>
    <w:lvl w:ilvl="7" w:tplc="EC16A424">
      <w:start w:val="1"/>
      <w:numFmt w:val="decimal"/>
      <w:lvlText w:val=""/>
      <w:lvlJc w:val="left"/>
    </w:lvl>
    <w:lvl w:ilvl="8" w:tplc="7B24A680">
      <w:start w:val="1"/>
      <w:numFmt w:val="decimal"/>
      <w:lvlText w:val=""/>
      <w:lvlJc w:val="left"/>
    </w:lvl>
  </w:abstractNum>
  <w:abstractNum w:abstractNumId="14" w15:restartNumberingAfterBreak="0">
    <w:nsid w:val="00002350"/>
    <w:multiLevelType w:val="hybridMultilevel"/>
    <w:tmpl w:val="00000000"/>
    <w:lvl w:ilvl="0" w:tplc="0712874E">
      <w:start w:val="3"/>
      <w:numFmt w:val="decimal"/>
      <w:lvlText w:val="%1."/>
      <w:lvlJc w:val="left"/>
    </w:lvl>
    <w:lvl w:ilvl="1" w:tplc="459C08C0">
      <w:start w:val="1"/>
      <w:numFmt w:val="decimal"/>
      <w:lvlText w:val=""/>
      <w:lvlJc w:val="left"/>
    </w:lvl>
    <w:lvl w:ilvl="2" w:tplc="0EA405B0">
      <w:start w:val="1"/>
      <w:numFmt w:val="decimal"/>
      <w:lvlText w:val=""/>
      <w:lvlJc w:val="left"/>
    </w:lvl>
    <w:lvl w:ilvl="3" w:tplc="78CC8FDC">
      <w:start w:val="1"/>
      <w:numFmt w:val="decimal"/>
      <w:lvlText w:val=""/>
      <w:lvlJc w:val="left"/>
    </w:lvl>
    <w:lvl w:ilvl="4" w:tplc="62827262">
      <w:start w:val="1"/>
      <w:numFmt w:val="decimal"/>
      <w:lvlText w:val=""/>
      <w:lvlJc w:val="left"/>
    </w:lvl>
    <w:lvl w:ilvl="5" w:tplc="B4B29A68">
      <w:start w:val="1"/>
      <w:numFmt w:val="decimal"/>
      <w:lvlText w:val=""/>
      <w:lvlJc w:val="left"/>
    </w:lvl>
    <w:lvl w:ilvl="6" w:tplc="2A6CC732">
      <w:start w:val="1"/>
      <w:numFmt w:val="decimal"/>
      <w:lvlText w:val=""/>
      <w:lvlJc w:val="left"/>
    </w:lvl>
    <w:lvl w:ilvl="7" w:tplc="4D60CB44">
      <w:start w:val="1"/>
      <w:numFmt w:val="decimal"/>
      <w:lvlText w:val=""/>
      <w:lvlJc w:val="left"/>
    </w:lvl>
    <w:lvl w:ilvl="8" w:tplc="6E866764">
      <w:start w:val="1"/>
      <w:numFmt w:val="decimal"/>
      <w:lvlText w:val=""/>
      <w:lvlJc w:val="left"/>
    </w:lvl>
  </w:abstractNum>
  <w:abstractNum w:abstractNumId="15" w15:restartNumberingAfterBreak="0">
    <w:nsid w:val="000026CA"/>
    <w:multiLevelType w:val="hybridMultilevel"/>
    <w:tmpl w:val="00000000"/>
    <w:lvl w:ilvl="0" w:tplc="A596EB10">
      <w:start w:val="4"/>
      <w:numFmt w:val="decimal"/>
      <w:lvlText w:val="%1."/>
      <w:lvlJc w:val="left"/>
    </w:lvl>
    <w:lvl w:ilvl="1" w:tplc="8A3A5630">
      <w:start w:val="1"/>
      <w:numFmt w:val="decimal"/>
      <w:lvlText w:val=""/>
      <w:lvlJc w:val="left"/>
    </w:lvl>
    <w:lvl w:ilvl="2" w:tplc="0354EE70">
      <w:start w:val="1"/>
      <w:numFmt w:val="decimal"/>
      <w:lvlText w:val=""/>
      <w:lvlJc w:val="left"/>
    </w:lvl>
    <w:lvl w:ilvl="3" w:tplc="082239E2">
      <w:start w:val="1"/>
      <w:numFmt w:val="decimal"/>
      <w:lvlText w:val=""/>
      <w:lvlJc w:val="left"/>
    </w:lvl>
    <w:lvl w:ilvl="4" w:tplc="240AF854">
      <w:start w:val="1"/>
      <w:numFmt w:val="decimal"/>
      <w:lvlText w:val=""/>
      <w:lvlJc w:val="left"/>
    </w:lvl>
    <w:lvl w:ilvl="5" w:tplc="6E181FAA">
      <w:start w:val="1"/>
      <w:numFmt w:val="decimal"/>
      <w:lvlText w:val=""/>
      <w:lvlJc w:val="left"/>
    </w:lvl>
    <w:lvl w:ilvl="6" w:tplc="0E1ED4AC">
      <w:start w:val="1"/>
      <w:numFmt w:val="decimal"/>
      <w:lvlText w:val=""/>
      <w:lvlJc w:val="left"/>
    </w:lvl>
    <w:lvl w:ilvl="7" w:tplc="4F085A9A">
      <w:start w:val="1"/>
      <w:numFmt w:val="decimal"/>
      <w:lvlText w:val=""/>
      <w:lvlJc w:val="left"/>
    </w:lvl>
    <w:lvl w:ilvl="8" w:tplc="3E140478">
      <w:start w:val="1"/>
      <w:numFmt w:val="decimal"/>
      <w:lvlText w:val=""/>
      <w:lvlJc w:val="left"/>
    </w:lvl>
  </w:abstractNum>
  <w:abstractNum w:abstractNumId="16" w15:restartNumberingAfterBreak="0">
    <w:nsid w:val="00002C3B"/>
    <w:multiLevelType w:val="hybridMultilevel"/>
    <w:tmpl w:val="00000000"/>
    <w:lvl w:ilvl="0" w:tplc="89AE745A">
      <w:start w:val="4"/>
      <w:numFmt w:val="decimal"/>
      <w:lvlText w:val="%1."/>
      <w:lvlJc w:val="left"/>
    </w:lvl>
    <w:lvl w:ilvl="1" w:tplc="FB28C8E6">
      <w:start w:val="1"/>
      <w:numFmt w:val="decimal"/>
      <w:lvlText w:val=""/>
      <w:lvlJc w:val="left"/>
    </w:lvl>
    <w:lvl w:ilvl="2" w:tplc="9CD066BC">
      <w:start w:val="1"/>
      <w:numFmt w:val="decimal"/>
      <w:lvlText w:val=""/>
      <w:lvlJc w:val="left"/>
    </w:lvl>
    <w:lvl w:ilvl="3" w:tplc="CFD0E2D2">
      <w:start w:val="1"/>
      <w:numFmt w:val="decimal"/>
      <w:lvlText w:val=""/>
      <w:lvlJc w:val="left"/>
    </w:lvl>
    <w:lvl w:ilvl="4" w:tplc="16F04732">
      <w:start w:val="1"/>
      <w:numFmt w:val="decimal"/>
      <w:lvlText w:val=""/>
      <w:lvlJc w:val="left"/>
    </w:lvl>
    <w:lvl w:ilvl="5" w:tplc="987659A2">
      <w:start w:val="1"/>
      <w:numFmt w:val="decimal"/>
      <w:lvlText w:val=""/>
      <w:lvlJc w:val="left"/>
    </w:lvl>
    <w:lvl w:ilvl="6" w:tplc="FB3E0282">
      <w:start w:val="1"/>
      <w:numFmt w:val="decimal"/>
      <w:lvlText w:val=""/>
      <w:lvlJc w:val="left"/>
    </w:lvl>
    <w:lvl w:ilvl="7" w:tplc="7D9895B8">
      <w:start w:val="1"/>
      <w:numFmt w:val="decimal"/>
      <w:lvlText w:val=""/>
      <w:lvlJc w:val="left"/>
    </w:lvl>
    <w:lvl w:ilvl="8" w:tplc="43AA38C8">
      <w:start w:val="1"/>
      <w:numFmt w:val="decimal"/>
      <w:lvlText w:val=""/>
      <w:lvlJc w:val="left"/>
    </w:lvl>
  </w:abstractNum>
  <w:abstractNum w:abstractNumId="17" w15:restartNumberingAfterBreak="0">
    <w:nsid w:val="00002E40"/>
    <w:multiLevelType w:val="hybridMultilevel"/>
    <w:tmpl w:val="00000000"/>
    <w:lvl w:ilvl="0" w:tplc="D47C0FBA">
      <w:start w:val="1"/>
      <w:numFmt w:val="lowerLetter"/>
      <w:lvlText w:val="%1)"/>
      <w:lvlJc w:val="left"/>
    </w:lvl>
    <w:lvl w:ilvl="1" w:tplc="ABA8CEBA">
      <w:start w:val="1"/>
      <w:numFmt w:val="decimal"/>
      <w:lvlText w:val=""/>
      <w:lvlJc w:val="left"/>
    </w:lvl>
    <w:lvl w:ilvl="2" w:tplc="7284AEBC">
      <w:start w:val="1"/>
      <w:numFmt w:val="decimal"/>
      <w:lvlText w:val=""/>
      <w:lvlJc w:val="left"/>
    </w:lvl>
    <w:lvl w:ilvl="3" w:tplc="E2B4C520">
      <w:start w:val="1"/>
      <w:numFmt w:val="decimal"/>
      <w:lvlText w:val=""/>
      <w:lvlJc w:val="left"/>
    </w:lvl>
    <w:lvl w:ilvl="4" w:tplc="F3C8C69A">
      <w:start w:val="1"/>
      <w:numFmt w:val="decimal"/>
      <w:lvlText w:val=""/>
      <w:lvlJc w:val="left"/>
    </w:lvl>
    <w:lvl w:ilvl="5" w:tplc="BEA0B1D8">
      <w:start w:val="1"/>
      <w:numFmt w:val="decimal"/>
      <w:lvlText w:val=""/>
      <w:lvlJc w:val="left"/>
    </w:lvl>
    <w:lvl w:ilvl="6" w:tplc="481CDD8A">
      <w:start w:val="1"/>
      <w:numFmt w:val="decimal"/>
      <w:lvlText w:val=""/>
      <w:lvlJc w:val="left"/>
    </w:lvl>
    <w:lvl w:ilvl="7" w:tplc="9B686122">
      <w:start w:val="1"/>
      <w:numFmt w:val="decimal"/>
      <w:lvlText w:val=""/>
      <w:lvlJc w:val="left"/>
    </w:lvl>
    <w:lvl w:ilvl="8" w:tplc="DBC2304C">
      <w:start w:val="1"/>
      <w:numFmt w:val="decimal"/>
      <w:lvlText w:val=""/>
      <w:lvlJc w:val="left"/>
    </w:lvl>
  </w:abstractNum>
  <w:abstractNum w:abstractNumId="18" w15:restartNumberingAfterBreak="0">
    <w:nsid w:val="0000301C"/>
    <w:multiLevelType w:val="hybridMultilevel"/>
    <w:tmpl w:val="00000000"/>
    <w:lvl w:ilvl="0" w:tplc="835A8072">
      <w:start w:val="1"/>
      <w:numFmt w:val="decimal"/>
      <w:lvlText w:val="%1."/>
      <w:lvlJc w:val="left"/>
    </w:lvl>
    <w:lvl w:ilvl="1" w:tplc="0E648D2E">
      <w:start w:val="1"/>
      <w:numFmt w:val="decimal"/>
      <w:lvlText w:val=""/>
      <w:lvlJc w:val="left"/>
    </w:lvl>
    <w:lvl w:ilvl="2" w:tplc="90E66598">
      <w:start w:val="1"/>
      <w:numFmt w:val="decimal"/>
      <w:lvlText w:val=""/>
      <w:lvlJc w:val="left"/>
    </w:lvl>
    <w:lvl w:ilvl="3" w:tplc="E558FF44">
      <w:start w:val="1"/>
      <w:numFmt w:val="decimal"/>
      <w:lvlText w:val=""/>
      <w:lvlJc w:val="left"/>
    </w:lvl>
    <w:lvl w:ilvl="4" w:tplc="967CA704">
      <w:start w:val="1"/>
      <w:numFmt w:val="decimal"/>
      <w:lvlText w:val=""/>
      <w:lvlJc w:val="left"/>
    </w:lvl>
    <w:lvl w:ilvl="5" w:tplc="C79065B6">
      <w:start w:val="1"/>
      <w:numFmt w:val="decimal"/>
      <w:lvlText w:val=""/>
      <w:lvlJc w:val="left"/>
    </w:lvl>
    <w:lvl w:ilvl="6" w:tplc="909C4E1E">
      <w:start w:val="1"/>
      <w:numFmt w:val="decimal"/>
      <w:lvlText w:val=""/>
      <w:lvlJc w:val="left"/>
    </w:lvl>
    <w:lvl w:ilvl="7" w:tplc="353EF70E">
      <w:start w:val="1"/>
      <w:numFmt w:val="decimal"/>
      <w:lvlText w:val=""/>
      <w:lvlJc w:val="left"/>
    </w:lvl>
    <w:lvl w:ilvl="8" w:tplc="5CFA5F62">
      <w:start w:val="1"/>
      <w:numFmt w:val="decimal"/>
      <w:lvlText w:val=""/>
      <w:lvlJc w:val="left"/>
    </w:lvl>
  </w:abstractNum>
  <w:abstractNum w:abstractNumId="19" w15:restartNumberingAfterBreak="0">
    <w:nsid w:val="0000314F"/>
    <w:multiLevelType w:val="hybridMultilevel"/>
    <w:tmpl w:val="00000000"/>
    <w:lvl w:ilvl="0" w:tplc="545E1ABA">
      <w:start w:val="1"/>
      <w:numFmt w:val="lowerLetter"/>
      <w:lvlText w:val="%1)"/>
      <w:lvlJc w:val="left"/>
    </w:lvl>
    <w:lvl w:ilvl="1" w:tplc="CF3E2D8E">
      <w:start w:val="1"/>
      <w:numFmt w:val="decimal"/>
      <w:lvlText w:val=""/>
      <w:lvlJc w:val="left"/>
    </w:lvl>
    <w:lvl w:ilvl="2" w:tplc="2F0E7698">
      <w:start w:val="1"/>
      <w:numFmt w:val="decimal"/>
      <w:lvlText w:val=""/>
      <w:lvlJc w:val="left"/>
    </w:lvl>
    <w:lvl w:ilvl="3" w:tplc="3EB8A190">
      <w:start w:val="1"/>
      <w:numFmt w:val="decimal"/>
      <w:lvlText w:val=""/>
      <w:lvlJc w:val="left"/>
    </w:lvl>
    <w:lvl w:ilvl="4" w:tplc="BD9EF07A">
      <w:start w:val="1"/>
      <w:numFmt w:val="decimal"/>
      <w:lvlText w:val=""/>
      <w:lvlJc w:val="left"/>
    </w:lvl>
    <w:lvl w:ilvl="5" w:tplc="1C184DF4">
      <w:start w:val="1"/>
      <w:numFmt w:val="decimal"/>
      <w:lvlText w:val=""/>
      <w:lvlJc w:val="left"/>
    </w:lvl>
    <w:lvl w:ilvl="6" w:tplc="DA48B4A4">
      <w:start w:val="1"/>
      <w:numFmt w:val="decimal"/>
      <w:lvlText w:val=""/>
      <w:lvlJc w:val="left"/>
    </w:lvl>
    <w:lvl w:ilvl="7" w:tplc="81F6569A">
      <w:start w:val="1"/>
      <w:numFmt w:val="decimal"/>
      <w:lvlText w:val=""/>
      <w:lvlJc w:val="left"/>
    </w:lvl>
    <w:lvl w:ilvl="8" w:tplc="B0880558">
      <w:start w:val="1"/>
      <w:numFmt w:val="decimal"/>
      <w:lvlText w:val=""/>
      <w:lvlJc w:val="left"/>
    </w:lvl>
  </w:abstractNum>
  <w:abstractNum w:abstractNumId="20" w15:restartNumberingAfterBreak="0">
    <w:nsid w:val="0000366B"/>
    <w:multiLevelType w:val="hybridMultilevel"/>
    <w:tmpl w:val="00000000"/>
    <w:lvl w:ilvl="0" w:tplc="A816D75E">
      <w:start w:val="1"/>
      <w:numFmt w:val="decimal"/>
      <w:lvlText w:val="%1."/>
      <w:lvlJc w:val="left"/>
    </w:lvl>
    <w:lvl w:ilvl="1" w:tplc="C94E2BAC">
      <w:start w:val="1"/>
      <w:numFmt w:val="decimal"/>
      <w:lvlText w:val=""/>
      <w:lvlJc w:val="left"/>
    </w:lvl>
    <w:lvl w:ilvl="2" w:tplc="EE18C158">
      <w:start w:val="1"/>
      <w:numFmt w:val="decimal"/>
      <w:lvlText w:val=""/>
      <w:lvlJc w:val="left"/>
    </w:lvl>
    <w:lvl w:ilvl="3" w:tplc="DF208388">
      <w:start w:val="1"/>
      <w:numFmt w:val="decimal"/>
      <w:lvlText w:val=""/>
      <w:lvlJc w:val="left"/>
    </w:lvl>
    <w:lvl w:ilvl="4" w:tplc="5D1C6F60">
      <w:start w:val="1"/>
      <w:numFmt w:val="decimal"/>
      <w:lvlText w:val=""/>
      <w:lvlJc w:val="left"/>
    </w:lvl>
    <w:lvl w:ilvl="5" w:tplc="1E2241B4">
      <w:start w:val="1"/>
      <w:numFmt w:val="decimal"/>
      <w:lvlText w:val=""/>
      <w:lvlJc w:val="left"/>
    </w:lvl>
    <w:lvl w:ilvl="6" w:tplc="269EE512">
      <w:start w:val="1"/>
      <w:numFmt w:val="decimal"/>
      <w:lvlText w:val=""/>
      <w:lvlJc w:val="left"/>
    </w:lvl>
    <w:lvl w:ilvl="7" w:tplc="A926AA12">
      <w:start w:val="1"/>
      <w:numFmt w:val="decimal"/>
      <w:lvlText w:val=""/>
      <w:lvlJc w:val="left"/>
    </w:lvl>
    <w:lvl w:ilvl="8" w:tplc="F43C34F6">
      <w:start w:val="1"/>
      <w:numFmt w:val="decimal"/>
      <w:lvlText w:val=""/>
      <w:lvlJc w:val="left"/>
    </w:lvl>
  </w:abstractNum>
  <w:abstractNum w:abstractNumId="21" w15:restartNumberingAfterBreak="0">
    <w:nsid w:val="00003699"/>
    <w:multiLevelType w:val="hybridMultilevel"/>
    <w:tmpl w:val="00000000"/>
    <w:lvl w:ilvl="0" w:tplc="0CD495D8">
      <w:start w:val="1"/>
      <w:numFmt w:val="decimal"/>
      <w:lvlText w:val="%1."/>
      <w:lvlJc w:val="left"/>
    </w:lvl>
    <w:lvl w:ilvl="1" w:tplc="17602F24">
      <w:start w:val="1"/>
      <w:numFmt w:val="decimal"/>
      <w:lvlText w:val=""/>
      <w:lvlJc w:val="left"/>
    </w:lvl>
    <w:lvl w:ilvl="2" w:tplc="FE747554">
      <w:start w:val="1"/>
      <w:numFmt w:val="decimal"/>
      <w:lvlText w:val=""/>
      <w:lvlJc w:val="left"/>
    </w:lvl>
    <w:lvl w:ilvl="3" w:tplc="8FC2867E">
      <w:start w:val="1"/>
      <w:numFmt w:val="decimal"/>
      <w:lvlText w:val=""/>
      <w:lvlJc w:val="left"/>
    </w:lvl>
    <w:lvl w:ilvl="4" w:tplc="F7D42CA4">
      <w:start w:val="1"/>
      <w:numFmt w:val="decimal"/>
      <w:lvlText w:val=""/>
      <w:lvlJc w:val="left"/>
    </w:lvl>
    <w:lvl w:ilvl="5" w:tplc="FA08C01E">
      <w:start w:val="1"/>
      <w:numFmt w:val="decimal"/>
      <w:lvlText w:val=""/>
      <w:lvlJc w:val="left"/>
    </w:lvl>
    <w:lvl w:ilvl="6" w:tplc="D2E2B3FC">
      <w:start w:val="1"/>
      <w:numFmt w:val="decimal"/>
      <w:lvlText w:val=""/>
      <w:lvlJc w:val="left"/>
    </w:lvl>
    <w:lvl w:ilvl="7" w:tplc="6BD8DECC">
      <w:start w:val="1"/>
      <w:numFmt w:val="decimal"/>
      <w:lvlText w:val=""/>
      <w:lvlJc w:val="left"/>
    </w:lvl>
    <w:lvl w:ilvl="8" w:tplc="E692F16E">
      <w:start w:val="1"/>
      <w:numFmt w:val="decimal"/>
      <w:lvlText w:val=""/>
      <w:lvlJc w:val="left"/>
    </w:lvl>
  </w:abstractNum>
  <w:abstractNum w:abstractNumId="22" w15:restartNumberingAfterBreak="0">
    <w:nsid w:val="00003A9E"/>
    <w:multiLevelType w:val="hybridMultilevel"/>
    <w:tmpl w:val="00000000"/>
    <w:lvl w:ilvl="0" w:tplc="C18E2022">
      <w:start w:val="1"/>
      <w:numFmt w:val="decimal"/>
      <w:lvlText w:val="%1."/>
      <w:lvlJc w:val="left"/>
    </w:lvl>
    <w:lvl w:ilvl="1" w:tplc="18FCE5D0">
      <w:start w:val="1"/>
      <w:numFmt w:val="decimal"/>
      <w:lvlText w:val=""/>
      <w:lvlJc w:val="left"/>
    </w:lvl>
    <w:lvl w:ilvl="2" w:tplc="056C3AFC">
      <w:start w:val="1"/>
      <w:numFmt w:val="decimal"/>
      <w:lvlText w:val=""/>
      <w:lvlJc w:val="left"/>
    </w:lvl>
    <w:lvl w:ilvl="3" w:tplc="31225902">
      <w:start w:val="1"/>
      <w:numFmt w:val="decimal"/>
      <w:lvlText w:val=""/>
      <w:lvlJc w:val="left"/>
    </w:lvl>
    <w:lvl w:ilvl="4" w:tplc="07327D08">
      <w:start w:val="1"/>
      <w:numFmt w:val="decimal"/>
      <w:lvlText w:val=""/>
      <w:lvlJc w:val="left"/>
    </w:lvl>
    <w:lvl w:ilvl="5" w:tplc="1FC8866A">
      <w:start w:val="1"/>
      <w:numFmt w:val="decimal"/>
      <w:lvlText w:val=""/>
      <w:lvlJc w:val="left"/>
    </w:lvl>
    <w:lvl w:ilvl="6" w:tplc="1C207CEE">
      <w:start w:val="1"/>
      <w:numFmt w:val="decimal"/>
      <w:lvlText w:val=""/>
      <w:lvlJc w:val="left"/>
    </w:lvl>
    <w:lvl w:ilvl="7" w:tplc="3FE6EE72">
      <w:start w:val="1"/>
      <w:numFmt w:val="decimal"/>
      <w:lvlText w:val=""/>
      <w:lvlJc w:val="left"/>
    </w:lvl>
    <w:lvl w:ilvl="8" w:tplc="12E8B11C">
      <w:start w:val="1"/>
      <w:numFmt w:val="decimal"/>
      <w:lvlText w:val=""/>
      <w:lvlJc w:val="left"/>
    </w:lvl>
  </w:abstractNum>
  <w:abstractNum w:abstractNumId="23" w15:restartNumberingAfterBreak="0">
    <w:nsid w:val="00003BF6"/>
    <w:multiLevelType w:val="hybridMultilevel"/>
    <w:tmpl w:val="00000000"/>
    <w:lvl w:ilvl="0" w:tplc="33301AD6">
      <w:start w:val="7"/>
      <w:numFmt w:val="decimal"/>
      <w:lvlText w:val="%1."/>
      <w:lvlJc w:val="left"/>
    </w:lvl>
    <w:lvl w:ilvl="1" w:tplc="C7301F6A">
      <w:start w:val="1"/>
      <w:numFmt w:val="decimal"/>
      <w:lvlText w:val=""/>
      <w:lvlJc w:val="left"/>
    </w:lvl>
    <w:lvl w:ilvl="2" w:tplc="71C04D70">
      <w:start w:val="1"/>
      <w:numFmt w:val="decimal"/>
      <w:lvlText w:val=""/>
      <w:lvlJc w:val="left"/>
    </w:lvl>
    <w:lvl w:ilvl="3" w:tplc="1C2C0FAE">
      <w:start w:val="1"/>
      <w:numFmt w:val="decimal"/>
      <w:lvlText w:val=""/>
      <w:lvlJc w:val="left"/>
    </w:lvl>
    <w:lvl w:ilvl="4" w:tplc="F90E2B64">
      <w:start w:val="1"/>
      <w:numFmt w:val="decimal"/>
      <w:lvlText w:val=""/>
      <w:lvlJc w:val="left"/>
    </w:lvl>
    <w:lvl w:ilvl="5" w:tplc="222EB9BC">
      <w:start w:val="1"/>
      <w:numFmt w:val="decimal"/>
      <w:lvlText w:val=""/>
      <w:lvlJc w:val="left"/>
    </w:lvl>
    <w:lvl w:ilvl="6" w:tplc="F184FC94">
      <w:start w:val="1"/>
      <w:numFmt w:val="decimal"/>
      <w:lvlText w:val=""/>
      <w:lvlJc w:val="left"/>
    </w:lvl>
    <w:lvl w:ilvl="7" w:tplc="5F56EC4C">
      <w:start w:val="1"/>
      <w:numFmt w:val="decimal"/>
      <w:lvlText w:val=""/>
      <w:lvlJc w:val="left"/>
    </w:lvl>
    <w:lvl w:ilvl="8" w:tplc="E0D0400E">
      <w:start w:val="1"/>
      <w:numFmt w:val="decimal"/>
      <w:lvlText w:val=""/>
      <w:lvlJc w:val="left"/>
    </w:lvl>
  </w:abstractNum>
  <w:abstractNum w:abstractNumId="24" w15:restartNumberingAfterBreak="0">
    <w:nsid w:val="00003E12"/>
    <w:multiLevelType w:val="hybridMultilevel"/>
    <w:tmpl w:val="00000000"/>
    <w:lvl w:ilvl="0" w:tplc="38602DC8">
      <w:start w:val="1"/>
      <w:numFmt w:val="decimal"/>
      <w:lvlText w:val="%1."/>
      <w:lvlJc w:val="left"/>
    </w:lvl>
    <w:lvl w:ilvl="1" w:tplc="DF44D130">
      <w:start w:val="1"/>
      <w:numFmt w:val="decimal"/>
      <w:lvlText w:val=""/>
      <w:lvlJc w:val="left"/>
    </w:lvl>
    <w:lvl w:ilvl="2" w:tplc="D428AD50">
      <w:start w:val="1"/>
      <w:numFmt w:val="decimal"/>
      <w:lvlText w:val=""/>
      <w:lvlJc w:val="left"/>
    </w:lvl>
    <w:lvl w:ilvl="3" w:tplc="4DB8106E">
      <w:start w:val="1"/>
      <w:numFmt w:val="decimal"/>
      <w:lvlText w:val=""/>
      <w:lvlJc w:val="left"/>
    </w:lvl>
    <w:lvl w:ilvl="4" w:tplc="BD2CDB84">
      <w:start w:val="1"/>
      <w:numFmt w:val="decimal"/>
      <w:lvlText w:val=""/>
      <w:lvlJc w:val="left"/>
    </w:lvl>
    <w:lvl w:ilvl="5" w:tplc="D7B26850">
      <w:start w:val="1"/>
      <w:numFmt w:val="decimal"/>
      <w:lvlText w:val=""/>
      <w:lvlJc w:val="left"/>
    </w:lvl>
    <w:lvl w:ilvl="6" w:tplc="5F6E8082">
      <w:start w:val="1"/>
      <w:numFmt w:val="decimal"/>
      <w:lvlText w:val=""/>
      <w:lvlJc w:val="left"/>
    </w:lvl>
    <w:lvl w:ilvl="7" w:tplc="6A3ACAAE">
      <w:start w:val="1"/>
      <w:numFmt w:val="decimal"/>
      <w:lvlText w:val=""/>
      <w:lvlJc w:val="left"/>
    </w:lvl>
    <w:lvl w:ilvl="8" w:tplc="F7AC20E0">
      <w:start w:val="1"/>
      <w:numFmt w:val="decimal"/>
      <w:lvlText w:val=""/>
      <w:lvlJc w:val="left"/>
    </w:lvl>
  </w:abstractNum>
  <w:abstractNum w:abstractNumId="25" w15:restartNumberingAfterBreak="0">
    <w:nsid w:val="00003EF6"/>
    <w:multiLevelType w:val="hybridMultilevel"/>
    <w:tmpl w:val="00000000"/>
    <w:lvl w:ilvl="0" w:tplc="0BDE809E">
      <w:start w:val="1"/>
      <w:numFmt w:val="decimal"/>
      <w:lvlText w:val="%1."/>
      <w:lvlJc w:val="left"/>
    </w:lvl>
    <w:lvl w:ilvl="1" w:tplc="AA5E474E">
      <w:start w:val="1"/>
      <w:numFmt w:val="decimal"/>
      <w:lvlText w:val=""/>
      <w:lvlJc w:val="left"/>
    </w:lvl>
    <w:lvl w:ilvl="2" w:tplc="F0C8EE22">
      <w:start w:val="1"/>
      <w:numFmt w:val="decimal"/>
      <w:lvlText w:val=""/>
      <w:lvlJc w:val="left"/>
    </w:lvl>
    <w:lvl w:ilvl="3" w:tplc="4C0CC2A2">
      <w:start w:val="1"/>
      <w:numFmt w:val="decimal"/>
      <w:lvlText w:val=""/>
      <w:lvlJc w:val="left"/>
    </w:lvl>
    <w:lvl w:ilvl="4" w:tplc="3DE4BC76">
      <w:start w:val="1"/>
      <w:numFmt w:val="decimal"/>
      <w:lvlText w:val=""/>
      <w:lvlJc w:val="left"/>
    </w:lvl>
    <w:lvl w:ilvl="5" w:tplc="829040FE">
      <w:start w:val="1"/>
      <w:numFmt w:val="decimal"/>
      <w:lvlText w:val=""/>
      <w:lvlJc w:val="left"/>
    </w:lvl>
    <w:lvl w:ilvl="6" w:tplc="9FB0B33A">
      <w:start w:val="1"/>
      <w:numFmt w:val="decimal"/>
      <w:lvlText w:val=""/>
      <w:lvlJc w:val="left"/>
    </w:lvl>
    <w:lvl w:ilvl="7" w:tplc="60086894">
      <w:start w:val="1"/>
      <w:numFmt w:val="decimal"/>
      <w:lvlText w:val=""/>
      <w:lvlJc w:val="left"/>
    </w:lvl>
    <w:lvl w:ilvl="8" w:tplc="81EE04E4">
      <w:start w:val="1"/>
      <w:numFmt w:val="decimal"/>
      <w:lvlText w:val=""/>
      <w:lvlJc w:val="left"/>
    </w:lvl>
  </w:abstractNum>
  <w:abstractNum w:abstractNumId="26" w15:restartNumberingAfterBreak="0">
    <w:nsid w:val="0000409D"/>
    <w:multiLevelType w:val="hybridMultilevel"/>
    <w:tmpl w:val="00000000"/>
    <w:lvl w:ilvl="0" w:tplc="C322643C">
      <w:start w:val="3"/>
      <w:numFmt w:val="decimal"/>
      <w:lvlText w:val="%1."/>
      <w:lvlJc w:val="left"/>
    </w:lvl>
    <w:lvl w:ilvl="1" w:tplc="E3ACFF94">
      <w:start w:val="1"/>
      <w:numFmt w:val="decimal"/>
      <w:lvlText w:val=""/>
      <w:lvlJc w:val="left"/>
    </w:lvl>
    <w:lvl w:ilvl="2" w:tplc="89061704">
      <w:start w:val="1"/>
      <w:numFmt w:val="decimal"/>
      <w:lvlText w:val=""/>
      <w:lvlJc w:val="left"/>
    </w:lvl>
    <w:lvl w:ilvl="3" w:tplc="4348B04E">
      <w:start w:val="1"/>
      <w:numFmt w:val="decimal"/>
      <w:lvlText w:val=""/>
      <w:lvlJc w:val="left"/>
    </w:lvl>
    <w:lvl w:ilvl="4" w:tplc="200CBA6A">
      <w:start w:val="1"/>
      <w:numFmt w:val="decimal"/>
      <w:lvlText w:val=""/>
      <w:lvlJc w:val="left"/>
    </w:lvl>
    <w:lvl w:ilvl="5" w:tplc="26F87448">
      <w:start w:val="1"/>
      <w:numFmt w:val="decimal"/>
      <w:lvlText w:val=""/>
      <w:lvlJc w:val="left"/>
    </w:lvl>
    <w:lvl w:ilvl="6" w:tplc="858263D8">
      <w:start w:val="1"/>
      <w:numFmt w:val="decimal"/>
      <w:lvlText w:val=""/>
      <w:lvlJc w:val="left"/>
    </w:lvl>
    <w:lvl w:ilvl="7" w:tplc="B9F0BE0E">
      <w:start w:val="1"/>
      <w:numFmt w:val="decimal"/>
      <w:lvlText w:val=""/>
      <w:lvlJc w:val="left"/>
    </w:lvl>
    <w:lvl w:ilvl="8" w:tplc="99909B88">
      <w:start w:val="1"/>
      <w:numFmt w:val="decimal"/>
      <w:lvlText w:val=""/>
      <w:lvlJc w:val="left"/>
    </w:lvl>
  </w:abstractNum>
  <w:abstractNum w:abstractNumId="27" w15:restartNumberingAfterBreak="0">
    <w:nsid w:val="00004230"/>
    <w:multiLevelType w:val="hybridMultilevel"/>
    <w:tmpl w:val="00000000"/>
    <w:lvl w:ilvl="0" w:tplc="E77E6FC6">
      <w:start w:val="1"/>
      <w:numFmt w:val="decimal"/>
      <w:lvlText w:val="%1."/>
      <w:lvlJc w:val="left"/>
    </w:lvl>
    <w:lvl w:ilvl="1" w:tplc="74C40860">
      <w:start w:val="1"/>
      <w:numFmt w:val="decimal"/>
      <w:lvlText w:val=""/>
      <w:lvlJc w:val="left"/>
    </w:lvl>
    <w:lvl w:ilvl="2" w:tplc="8D94F586">
      <w:start w:val="1"/>
      <w:numFmt w:val="decimal"/>
      <w:lvlText w:val=""/>
      <w:lvlJc w:val="left"/>
    </w:lvl>
    <w:lvl w:ilvl="3" w:tplc="B26C627E">
      <w:start w:val="1"/>
      <w:numFmt w:val="decimal"/>
      <w:lvlText w:val=""/>
      <w:lvlJc w:val="left"/>
    </w:lvl>
    <w:lvl w:ilvl="4" w:tplc="077EB1A8">
      <w:start w:val="1"/>
      <w:numFmt w:val="decimal"/>
      <w:lvlText w:val=""/>
      <w:lvlJc w:val="left"/>
    </w:lvl>
    <w:lvl w:ilvl="5" w:tplc="E7902B00">
      <w:start w:val="1"/>
      <w:numFmt w:val="decimal"/>
      <w:lvlText w:val=""/>
      <w:lvlJc w:val="left"/>
    </w:lvl>
    <w:lvl w:ilvl="6" w:tplc="F43C47B0">
      <w:start w:val="1"/>
      <w:numFmt w:val="decimal"/>
      <w:lvlText w:val=""/>
      <w:lvlJc w:val="left"/>
    </w:lvl>
    <w:lvl w:ilvl="7" w:tplc="AE44FB7A">
      <w:start w:val="1"/>
      <w:numFmt w:val="decimal"/>
      <w:lvlText w:val=""/>
      <w:lvlJc w:val="left"/>
    </w:lvl>
    <w:lvl w:ilvl="8" w:tplc="21FC1D5A">
      <w:start w:val="1"/>
      <w:numFmt w:val="decimal"/>
      <w:lvlText w:val=""/>
      <w:lvlJc w:val="left"/>
    </w:lvl>
  </w:abstractNum>
  <w:abstractNum w:abstractNumId="28" w15:restartNumberingAfterBreak="0">
    <w:nsid w:val="00004944"/>
    <w:multiLevelType w:val="hybridMultilevel"/>
    <w:tmpl w:val="00000000"/>
    <w:lvl w:ilvl="0" w:tplc="B81460C6">
      <w:start w:val="2"/>
      <w:numFmt w:val="decimal"/>
      <w:lvlText w:val="%1."/>
      <w:lvlJc w:val="left"/>
    </w:lvl>
    <w:lvl w:ilvl="1" w:tplc="ECC4AB7A">
      <w:start w:val="1"/>
      <w:numFmt w:val="decimal"/>
      <w:lvlText w:val=""/>
      <w:lvlJc w:val="left"/>
    </w:lvl>
    <w:lvl w:ilvl="2" w:tplc="FE747716">
      <w:start w:val="1"/>
      <w:numFmt w:val="decimal"/>
      <w:lvlText w:val=""/>
      <w:lvlJc w:val="left"/>
    </w:lvl>
    <w:lvl w:ilvl="3" w:tplc="FB6E77B6">
      <w:start w:val="1"/>
      <w:numFmt w:val="decimal"/>
      <w:lvlText w:val=""/>
      <w:lvlJc w:val="left"/>
    </w:lvl>
    <w:lvl w:ilvl="4" w:tplc="DE2240CE">
      <w:start w:val="1"/>
      <w:numFmt w:val="decimal"/>
      <w:lvlText w:val=""/>
      <w:lvlJc w:val="left"/>
    </w:lvl>
    <w:lvl w:ilvl="5" w:tplc="B1F48654">
      <w:start w:val="1"/>
      <w:numFmt w:val="decimal"/>
      <w:lvlText w:val=""/>
      <w:lvlJc w:val="left"/>
    </w:lvl>
    <w:lvl w:ilvl="6" w:tplc="E10413A6">
      <w:start w:val="1"/>
      <w:numFmt w:val="decimal"/>
      <w:lvlText w:val=""/>
      <w:lvlJc w:val="left"/>
    </w:lvl>
    <w:lvl w:ilvl="7" w:tplc="335A7C06">
      <w:start w:val="1"/>
      <w:numFmt w:val="decimal"/>
      <w:lvlText w:val=""/>
      <w:lvlJc w:val="left"/>
    </w:lvl>
    <w:lvl w:ilvl="8" w:tplc="5842307A">
      <w:start w:val="1"/>
      <w:numFmt w:val="decimal"/>
      <w:lvlText w:val=""/>
      <w:lvlJc w:val="left"/>
    </w:lvl>
  </w:abstractNum>
  <w:abstractNum w:abstractNumId="29" w15:restartNumberingAfterBreak="0">
    <w:nsid w:val="00004B40"/>
    <w:multiLevelType w:val="hybridMultilevel"/>
    <w:tmpl w:val="00000000"/>
    <w:lvl w:ilvl="0" w:tplc="29B21794">
      <w:start w:val="1"/>
      <w:numFmt w:val="decimal"/>
      <w:lvlText w:val="%1."/>
      <w:lvlJc w:val="left"/>
    </w:lvl>
    <w:lvl w:ilvl="1" w:tplc="D758011C">
      <w:start w:val="1"/>
      <w:numFmt w:val="decimal"/>
      <w:lvlText w:val=""/>
      <w:lvlJc w:val="left"/>
    </w:lvl>
    <w:lvl w:ilvl="2" w:tplc="FA24CA24">
      <w:start w:val="1"/>
      <w:numFmt w:val="decimal"/>
      <w:lvlText w:val=""/>
      <w:lvlJc w:val="left"/>
    </w:lvl>
    <w:lvl w:ilvl="3" w:tplc="80769B8A">
      <w:start w:val="1"/>
      <w:numFmt w:val="decimal"/>
      <w:lvlText w:val=""/>
      <w:lvlJc w:val="left"/>
    </w:lvl>
    <w:lvl w:ilvl="4" w:tplc="93E2ED3A">
      <w:start w:val="1"/>
      <w:numFmt w:val="decimal"/>
      <w:lvlText w:val=""/>
      <w:lvlJc w:val="left"/>
    </w:lvl>
    <w:lvl w:ilvl="5" w:tplc="4DA2B6AC">
      <w:start w:val="1"/>
      <w:numFmt w:val="decimal"/>
      <w:lvlText w:val=""/>
      <w:lvlJc w:val="left"/>
    </w:lvl>
    <w:lvl w:ilvl="6" w:tplc="60AE474C">
      <w:start w:val="1"/>
      <w:numFmt w:val="decimal"/>
      <w:lvlText w:val=""/>
      <w:lvlJc w:val="left"/>
    </w:lvl>
    <w:lvl w:ilvl="7" w:tplc="85F450E4">
      <w:start w:val="1"/>
      <w:numFmt w:val="decimal"/>
      <w:lvlText w:val=""/>
      <w:lvlJc w:val="left"/>
    </w:lvl>
    <w:lvl w:ilvl="8" w:tplc="C4B6027C">
      <w:start w:val="1"/>
      <w:numFmt w:val="decimal"/>
      <w:lvlText w:val=""/>
      <w:lvlJc w:val="left"/>
    </w:lvl>
  </w:abstractNum>
  <w:abstractNum w:abstractNumId="30" w15:restartNumberingAfterBreak="0">
    <w:nsid w:val="00004CAD"/>
    <w:multiLevelType w:val="hybridMultilevel"/>
    <w:tmpl w:val="00000000"/>
    <w:lvl w:ilvl="0" w:tplc="2952A8B0">
      <w:start w:val="1"/>
      <w:numFmt w:val="decimal"/>
      <w:lvlText w:val="%1."/>
      <w:lvlJc w:val="left"/>
    </w:lvl>
    <w:lvl w:ilvl="1" w:tplc="0FD82D30">
      <w:start w:val="1"/>
      <w:numFmt w:val="decimal"/>
      <w:lvlText w:val=""/>
      <w:lvlJc w:val="left"/>
    </w:lvl>
    <w:lvl w:ilvl="2" w:tplc="08DE97F0">
      <w:start w:val="1"/>
      <w:numFmt w:val="decimal"/>
      <w:lvlText w:val=""/>
      <w:lvlJc w:val="left"/>
    </w:lvl>
    <w:lvl w:ilvl="3" w:tplc="3A4861D2">
      <w:start w:val="1"/>
      <w:numFmt w:val="decimal"/>
      <w:lvlText w:val=""/>
      <w:lvlJc w:val="left"/>
    </w:lvl>
    <w:lvl w:ilvl="4" w:tplc="0C4E52A2">
      <w:start w:val="1"/>
      <w:numFmt w:val="decimal"/>
      <w:lvlText w:val=""/>
      <w:lvlJc w:val="left"/>
    </w:lvl>
    <w:lvl w:ilvl="5" w:tplc="774C2DDA">
      <w:start w:val="1"/>
      <w:numFmt w:val="decimal"/>
      <w:lvlText w:val=""/>
      <w:lvlJc w:val="left"/>
    </w:lvl>
    <w:lvl w:ilvl="6" w:tplc="7F3A49E4">
      <w:start w:val="1"/>
      <w:numFmt w:val="decimal"/>
      <w:lvlText w:val=""/>
      <w:lvlJc w:val="left"/>
    </w:lvl>
    <w:lvl w:ilvl="7" w:tplc="43BCD8D6">
      <w:start w:val="1"/>
      <w:numFmt w:val="decimal"/>
      <w:lvlText w:val=""/>
      <w:lvlJc w:val="left"/>
    </w:lvl>
    <w:lvl w:ilvl="8" w:tplc="168652F8">
      <w:start w:val="1"/>
      <w:numFmt w:val="decimal"/>
      <w:lvlText w:val=""/>
      <w:lvlJc w:val="left"/>
    </w:lvl>
  </w:abstractNum>
  <w:abstractNum w:abstractNumId="31" w15:restartNumberingAfterBreak="0">
    <w:nsid w:val="00004DF2"/>
    <w:multiLevelType w:val="hybridMultilevel"/>
    <w:tmpl w:val="00000000"/>
    <w:lvl w:ilvl="0" w:tplc="2932A6D4">
      <w:start w:val="1"/>
      <w:numFmt w:val="decimal"/>
      <w:lvlText w:val="%1."/>
      <w:lvlJc w:val="left"/>
    </w:lvl>
    <w:lvl w:ilvl="1" w:tplc="AC1C3572">
      <w:start w:val="1"/>
      <w:numFmt w:val="decimal"/>
      <w:lvlText w:val=""/>
      <w:lvlJc w:val="left"/>
    </w:lvl>
    <w:lvl w:ilvl="2" w:tplc="A5760C76">
      <w:start w:val="1"/>
      <w:numFmt w:val="decimal"/>
      <w:lvlText w:val=""/>
      <w:lvlJc w:val="left"/>
    </w:lvl>
    <w:lvl w:ilvl="3" w:tplc="73841DEC">
      <w:start w:val="1"/>
      <w:numFmt w:val="decimal"/>
      <w:lvlText w:val=""/>
      <w:lvlJc w:val="left"/>
    </w:lvl>
    <w:lvl w:ilvl="4" w:tplc="46F46BDE">
      <w:start w:val="1"/>
      <w:numFmt w:val="decimal"/>
      <w:lvlText w:val=""/>
      <w:lvlJc w:val="left"/>
    </w:lvl>
    <w:lvl w:ilvl="5" w:tplc="C5AE5222">
      <w:start w:val="1"/>
      <w:numFmt w:val="decimal"/>
      <w:lvlText w:val=""/>
      <w:lvlJc w:val="left"/>
    </w:lvl>
    <w:lvl w:ilvl="6" w:tplc="5ECE963A">
      <w:start w:val="1"/>
      <w:numFmt w:val="decimal"/>
      <w:lvlText w:val=""/>
      <w:lvlJc w:val="left"/>
    </w:lvl>
    <w:lvl w:ilvl="7" w:tplc="CC7429F0">
      <w:start w:val="1"/>
      <w:numFmt w:val="decimal"/>
      <w:lvlText w:val=""/>
      <w:lvlJc w:val="left"/>
    </w:lvl>
    <w:lvl w:ilvl="8" w:tplc="3370D252">
      <w:start w:val="1"/>
      <w:numFmt w:val="decimal"/>
      <w:lvlText w:val=""/>
      <w:lvlJc w:val="left"/>
    </w:lvl>
  </w:abstractNum>
  <w:abstractNum w:abstractNumId="32" w15:restartNumberingAfterBreak="0">
    <w:nsid w:val="00005422"/>
    <w:multiLevelType w:val="hybridMultilevel"/>
    <w:tmpl w:val="00000000"/>
    <w:lvl w:ilvl="0" w:tplc="A39406E4">
      <w:start w:val="1"/>
      <w:numFmt w:val="lowerLetter"/>
      <w:lvlText w:val="%1)"/>
      <w:lvlJc w:val="left"/>
    </w:lvl>
    <w:lvl w:ilvl="1" w:tplc="C2282B28">
      <w:start w:val="1"/>
      <w:numFmt w:val="decimal"/>
      <w:lvlText w:val=""/>
      <w:lvlJc w:val="left"/>
    </w:lvl>
    <w:lvl w:ilvl="2" w:tplc="008AF498">
      <w:start w:val="1"/>
      <w:numFmt w:val="decimal"/>
      <w:lvlText w:val=""/>
      <w:lvlJc w:val="left"/>
    </w:lvl>
    <w:lvl w:ilvl="3" w:tplc="F59ABCC8">
      <w:start w:val="1"/>
      <w:numFmt w:val="decimal"/>
      <w:lvlText w:val=""/>
      <w:lvlJc w:val="left"/>
    </w:lvl>
    <w:lvl w:ilvl="4" w:tplc="FD04236C">
      <w:start w:val="1"/>
      <w:numFmt w:val="decimal"/>
      <w:lvlText w:val=""/>
      <w:lvlJc w:val="left"/>
    </w:lvl>
    <w:lvl w:ilvl="5" w:tplc="645C9E86">
      <w:start w:val="1"/>
      <w:numFmt w:val="decimal"/>
      <w:lvlText w:val=""/>
      <w:lvlJc w:val="left"/>
    </w:lvl>
    <w:lvl w:ilvl="6" w:tplc="FB90462C">
      <w:start w:val="1"/>
      <w:numFmt w:val="decimal"/>
      <w:lvlText w:val=""/>
      <w:lvlJc w:val="left"/>
    </w:lvl>
    <w:lvl w:ilvl="7" w:tplc="5B7610F8">
      <w:start w:val="1"/>
      <w:numFmt w:val="decimal"/>
      <w:lvlText w:val=""/>
      <w:lvlJc w:val="left"/>
    </w:lvl>
    <w:lvl w:ilvl="8" w:tplc="726AEA72">
      <w:start w:val="1"/>
      <w:numFmt w:val="decimal"/>
      <w:lvlText w:val=""/>
      <w:lvlJc w:val="left"/>
    </w:lvl>
  </w:abstractNum>
  <w:abstractNum w:abstractNumId="33" w15:restartNumberingAfterBreak="0">
    <w:nsid w:val="000056AE"/>
    <w:multiLevelType w:val="hybridMultilevel"/>
    <w:tmpl w:val="00000000"/>
    <w:lvl w:ilvl="0" w:tplc="6F6A947C">
      <w:start w:val="1"/>
      <w:numFmt w:val="decimal"/>
      <w:lvlText w:val="%1."/>
      <w:lvlJc w:val="left"/>
    </w:lvl>
    <w:lvl w:ilvl="1" w:tplc="C186CD34">
      <w:start w:val="1"/>
      <w:numFmt w:val="decimal"/>
      <w:lvlText w:val=""/>
      <w:lvlJc w:val="left"/>
    </w:lvl>
    <w:lvl w:ilvl="2" w:tplc="C5D28EDA">
      <w:start w:val="1"/>
      <w:numFmt w:val="decimal"/>
      <w:lvlText w:val=""/>
      <w:lvlJc w:val="left"/>
    </w:lvl>
    <w:lvl w:ilvl="3" w:tplc="BF62C6BA">
      <w:start w:val="1"/>
      <w:numFmt w:val="decimal"/>
      <w:lvlText w:val=""/>
      <w:lvlJc w:val="left"/>
    </w:lvl>
    <w:lvl w:ilvl="4" w:tplc="6E9E0D68">
      <w:start w:val="1"/>
      <w:numFmt w:val="decimal"/>
      <w:lvlText w:val=""/>
      <w:lvlJc w:val="left"/>
    </w:lvl>
    <w:lvl w:ilvl="5" w:tplc="A51E22A6">
      <w:start w:val="1"/>
      <w:numFmt w:val="decimal"/>
      <w:lvlText w:val=""/>
      <w:lvlJc w:val="left"/>
    </w:lvl>
    <w:lvl w:ilvl="6" w:tplc="81D42232">
      <w:start w:val="1"/>
      <w:numFmt w:val="decimal"/>
      <w:lvlText w:val=""/>
      <w:lvlJc w:val="left"/>
    </w:lvl>
    <w:lvl w:ilvl="7" w:tplc="3C70EC46">
      <w:start w:val="1"/>
      <w:numFmt w:val="decimal"/>
      <w:lvlText w:val=""/>
      <w:lvlJc w:val="left"/>
    </w:lvl>
    <w:lvl w:ilvl="8" w:tplc="EA7085A8">
      <w:start w:val="1"/>
      <w:numFmt w:val="decimal"/>
      <w:lvlText w:val=""/>
      <w:lvlJc w:val="left"/>
    </w:lvl>
  </w:abstractNum>
  <w:abstractNum w:abstractNumId="34" w15:restartNumberingAfterBreak="0">
    <w:nsid w:val="00005772"/>
    <w:multiLevelType w:val="hybridMultilevel"/>
    <w:tmpl w:val="00000000"/>
    <w:lvl w:ilvl="0" w:tplc="5CF6C15C">
      <w:start w:val="1"/>
      <w:numFmt w:val="decimal"/>
      <w:lvlText w:val="%1."/>
      <w:lvlJc w:val="left"/>
    </w:lvl>
    <w:lvl w:ilvl="1" w:tplc="A32C7196">
      <w:start w:val="1"/>
      <w:numFmt w:val="decimal"/>
      <w:lvlText w:val=""/>
      <w:lvlJc w:val="left"/>
    </w:lvl>
    <w:lvl w:ilvl="2" w:tplc="EEE6972A">
      <w:start w:val="1"/>
      <w:numFmt w:val="decimal"/>
      <w:lvlText w:val=""/>
      <w:lvlJc w:val="left"/>
    </w:lvl>
    <w:lvl w:ilvl="3" w:tplc="A9AE1A4E">
      <w:start w:val="1"/>
      <w:numFmt w:val="decimal"/>
      <w:lvlText w:val=""/>
      <w:lvlJc w:val="left"/>
    </w:lvl>
    <w:lvl w:ilvl="4" w:tplc="7F64C2FE">
      <w:start w:val="1"/>
      <w:numFmt w:val="decimal"/>
      <w:lvlText w:val=""/>
      <w:lvlJc w:val="left"/>
    </w:lvl>
    <w:lvl w:ilvl="5" w:tplc="3A02B300">
      <w:start w:val="1"/>
      <w:numFmt w:val="decimal"/>
      <w:lvlText w:val=""/>
      <w:lvlJc w:val="left"/>
    </w:lvl>
    <w:lvl w:ilvl="6" w:tplc="832474CA">
      <w:start w:val="1"/>
      <w:numFmt w:val="decimal"/>
      <w:lvlText w:val=""/>
      <w:lvlJc w:val="left"/>
    </w:lvl>
    <w:lvl w:ilvl="7" w:tplc="0478E934">
      <w:start w:val="1"/>
      <w:numFmt w:val="decimal"/>
      <w:lvlText w:val=""/>
      <w:lvlJc w:val="left"/>
    </w:lvl>
    <w:lvl w:ilvl="8" w:tplc="0FC20AD4">
      <w:start w:val="1"/>
      <w:numFmt w:val="decimal"/>
      <w:lvlText w:val=""/>
      <w:lvlJc w:val="left"/>
    </w:lvl>
  </w:abstractNum>
  <w:abstractNum w:abstractNumId="35" w15:restartNumberingAfterBreak="0">
    <w:nsid w:val="00005878"/>
    <w:multiLevelType w:val="hybridMultilevel"/>
    <w:tmpl w:val="00000000"/>
    <w:lvl w:ilvl="0" w:tplc="89BEBC2C">
      <w:start w:val="1"/>
      <w:numFmt w:val="decimal"/>
      <w:lvlText w:val="%1."/>
      <w:lvlJc w:val="left"/>
    </w:lvl>
    <w:lvl w:ilvl="1" w:tplc="775EF18A">
      <w:start w:val="1"/>
      <w:numFmt w:val="decimal"/>
      <w:lvlText w:val=""/>
      <w:lvlJc w:val="left"/>
    </w:lvl>
    <w:lvl w:ilvl="2" w:tplc="E1703C18">
      <w:start w:val="1"/>
      <w:numFmt w:val="decimal"/>
      <w:lvlText w:val=""/>
      <w:lvlJc w:val="left"/>
    </w:lvl>
    <w:lvl w:ilvl="3" w:tplc="B630F6CA">
      <w:start w:val="1"/>
      <w:numFmt w:val="decimal"/>
      <w:lvlText w:val=""/>
      <w:lvlJc w:val="left"/>
    </w:lvl>
    <w:lvl w:ilvl="4" w:tplc="6B8423FE">
      <w:start w:val="1"/>
      <w:numFmt w:val="decimal"/>
      <w:lvlText w:val=""/>
      <w:lvlJc w:val="left"/>
    </w:lvl>
    <w:lvl w:ilvl="5" w:tplc="20E202F6">
      <w:start w:val="1"/>
      <w:numFmt w:val="decimal"/>
      <w:lvlText w:val=""/>
      <w:lvlJc w:val="left"/>
    </w:lvl>
    <w:lvl w:ilvl="6" w:tplc="D2A24C46">
      <w:start w:val="1"/>
      <w:numFmt w:val="decimal"/>
      <w:lvlText w:val=""/>
      <w:lvlJc w:val="left"/>
    </w:lvl>
    <w:lvl w:ilvl="7" w:tplc="6AD4B18C">
      <w:start w:val="1"/>
      <w:numFmt w:val="decimal"/>
      <w:lvlText w:val=""/>
      <w:lvlJc w:val="left"/>
    </w:lvl>
    <w:lvl w:ilvl="8" w:tplc="CEF2C3F6">
      <w:start w:val="1"/>
      <w:numFmt w:val="decimal"/>
      <w:lvlText w:val=""/>
      <w:lvlJc w:val="left"/>
    </w:lvl>
  </w:abstractNum>
  <w:abstractNum w:abstractNumId="36" w15:restartNumberingAfterBreak="0">
    <w:nsid w:val="000058B0"/>
    <w:multiLevelType w:val="hybridMultilevel"/>
    <w:tmpl w:val="00000000"/>
    <w:lvl w:ilvl="0" w:tplc="15CEEE84">
      <w:start w:val="1"/>
      <w:numFmt w:val="bullet"/>
      <w:lvlText w:val="-"/>
      <w:lvlJc w:val="left"/>
    </w:lvl>
    <w:lvl w:ilvl="1" w:tplc="D5EAEB7C">
      <w:start w:val="1"/>
      <w:numFmt w:val="decimal"/>
      <w:lvlText w:val=""/>
      <w:lvlJc w:val="left"/>
    </w:lvl>
    <w:lvl w:ilvl="2" w:tplc="9F889330">
      <w:start w:val="1"/>
      <w:numFmt w:val="decimal"/>
      <w:lvlText w:val=""/>
      <w:lvlJc w:val="left"/>
    </w:lvl>
    <w:lvl w:ilvl="3" w:tplc="424246FE">
      <w:start w:val="1"/>
      <w:numFmt w:val="decimal"/>
      <w:lvlText w:val=""/>
      <w:lvlJc w:val="left"/>
    </w:lvl>
    <w:lvl w:ilvl="4" w:tplc="D30CFEB6">
      <w:start w:val="1"/>
      <w:numFmt w:val="decimal"/>
      <w:lvlText w:val=""/>
      <w:lvlJc w:val="left"/>
    </w:lvl>
    <w:lvl w:ilvl="5" w:tplc="3A149C2E">
      <w:start w:val="1"/>
      <w:numFmt w:val="decimal"/>
      <w:lvlText w:val=""/>
      <w:lvlJc w:val="left"/>
    </w:lvl>
    <w:lvl w:ilvl="6" w:tplc="2F2056C8">
      <w:start w:val="1"/>
      <w:numFmt w:val="decimal"/>
      <w:lvlText w:val=""/>
      <w:lvlJc w:val="left"/>
    </w:lvl>
    <w:lvl w:ilvl="7" w:tplc="CD9A079E">
      <w:start w:val="1"/>
      <w:numFmt w:val="decimal"/>
      <w:lvlText w:val=""/>
      <w:lvlJc w:val="left"/>
    </w:lvl>
    <w:lvl w:ilvl="8" w:tplc="BBC635CE">
      <w:start w:val="1"/>
      <w:numFmt w:val="decimal"/>
      <w:lvlText w:val=""/>
      <w:lvlJc w:val="left"/>
    </w:lvl>
  </w:abstractNum>
  <w:abstractNum w:abstractNumId="37" w15:restartNumberingAfterBreak="0">
    <w:nsid w:val="00005991"/>
    <w:multiLevelType w:val="hybridMultilevel"/>
    <w:tmpl w:val="00000000"/>
    <w:lvl w:ilvl="0" w:tplc="564C2416">
      <w:start w:val="1"/>
      <w:numFmt w:val="decimal"/>
      <w:lvlText w:val="%1."/>
      <w:lvlJc w:val="left"/>
    </w:lvl>
    <w:lvl w:ilvl="1" w:tplc="AB4649E8">
      <w:start w:val="1"/>
      <w:numFmt w:val="decimal"/>
      <w:lvlText w:val=""/>
      <w:lvlJc w:val="left"/>
    </w:lvl>
    <w:lvl w:ilvl="2" w:tplc="D6003D6E">
      <w:start w:val="1"/>
      <w:numFmt w:val="decimal"/>
      <w:lvlText w:val=""/>
      <w:lvlJc w:val="left"/>
    </w:lvl>
    <w:lvl w:ilvl="3" w:tplc="261A34F6">
      <w:start w:val="1"/>
      <w:numFmt w:val="decimal"/>
      <w:lvlText w:val=""/>
      <w:lvlJc w:val="left"/>
    </w:lvl>
    <w:lvl w:ilvl="4" w:tplc="1C66B4B0">
      <w:start w:val="1"/>
      <w:numFmt w:val="decimal"/>
      <w:lvlText w:val=""/>
      <w:lvlJc w:val="left"/>
    </w:lvl>
    <w:lvl w:ilvl="5" w:tplc="4FD89B70">
      <w:start w:val="1"/>
      <w:numFmt w:val="decimal"/>
      <w:lvlText w:val=""/>
      <w:lvlJc w:val="left"/>
    </w:lvl>
    <w:lvl w:ilvl="6" w:tplc="B6DA7754">
      <w:start w:val="1"/>
      <w:numFmt w:val="decimal"/>
      <w:lvlText w:val=""/>
      <w:lvlJc w:val="left"/>
    </w:lvl>
    <w:lvl w:ilvl="7" w:tplc="3F701E66">
      <w:start w:val="1"/>
      <w:numFmt w:val="decimal"/>
      <w:lvlText w:val=""/>
      <w:lvlJc w:val="left"/>
    </w:lvl>
    <w:lvl w:ilvl="8" w:tplc="9FAC2AF8">
      <w:start w:val="1"/>
      <w:numFmt w:val="decimal"/>
      <w:lvlText w:val=""/>
      <w:lvlJc w:val="left"/>
    </w:lvl>
  </w:abstractNum>
  <w:abstractNum w:abstractNumId="38" w15:restartNumberingAfterBreak="0">
    <w:nsid w:val="00005CFD"/>
    <w:multiLevelType w:val="hybridMultilevel"/>
    <w:tmpl w:val="00000000"/>
    <w:lvl w:ilvl="0" w:tplc="4766A07A">
      <w:start w:val="4"/>
      <w:numFmt w:val="decimal"/>
      <w:lvlText w:val="%1."/>
      <w:lvlJc w:val="left"/>
    </w:lvl>
    <w:lvl w:ilvl="1" w:tplc="E7D09E54">
      <w:start w:val="1"/>
      <w:numFmt w:val="decimal"/>
      <w:lvlText w:val=""/>
      <w:lvlJc w:val="left"/>
    </w:lvl>
    <w:lvl w:ilvl="2" w:tplc="A7A88330">
      <w:start w:val="1"/>
      <w:numFmt w:val="decimal"/>
      <w:lvlText w:val=""/>
      <w:lvlJc w:val="left"/>
    </w:lvl>
    <w:lvl w:ilvl="3" w:tplc="65A020FA">
      <w:start w:val="1"/>
      <w:numFmt w:val="decimal"/>
      <w:lvlText w:val=""/>
      <w:lvlJc w:val="left"/>
    </w:lvl>
    <w:lvl w:ilvl="4" w:tplc="938A86E0">
      <w:start w:val="1"/>
      <w:numFmt w:val="decimal"/>
      <w:lvlText w:val=""/>
      <w:lvlJc w:val="left"/>
    </w:lvl>
    <w:lvl w:ilvl="5" w:tplc="C226C2EE">
      <w:start w:val="1"/>
      <w:numFmt w:val="decimal"/>
      <w:lvlText w:val=""/>
      <w:lvlJc w:val="left"/>
    </w:lvl>
    <w:lvl w:ilvl="6" w:tplc="BB62551E">
      <w:start w:val="1"/>
      <w:numFmt w:val="decimal"/>
      <w:lvlText w:val=""/>
      <w:lvlJc w:val="left"/>
    </w:lvl>
    <w:lvl w:ilvl="7" w:tplc="DFF65AAA">
      <w:start w:val="1"/>
      <w:numFmt w:val="decimal"/>
      <w:lvlText w:val=""/>
      <w:lvlJc w:val="left"/>
    </w:lvl>
    <w:lvl w:ilvl="8" w:tplc="C7F8F632">
      <w:start w:val="1"/>
      <w:numFmt w:val="decimal"/>
      <w:lvlText w:val=""/>
      <w:lvlJc w:val="left"/>
    </w:lvl>
  </w:abstractNum>
  <w:abstractNum w:abstractNumId="39" w15:restartNumberingAfterBreak="0">
    <w:nsid w:val="00005E14"/>
    <w:multiLevelType w:val="hybridMultilevel"/>
    <w:tmpl w:val="00000000"/>
    <w:lvl w:ilvl="0" w:tplc="58F2AD40">
      <w:start w:val="2"/>
      <w:numFmt w:val="decimal"/>
      <w:lvlText w:val="%1."/>
      <w:lvlJc w:val="left"/>
    </w:lvl>
    <w:lvl w:ilvl="1" w:tplc="FF5611DA">
      <w:start w:val="1"/>
      <w:numFmt w:val="decimal"/>
      <w:lvlText w:val=""/>
      <w:lvlJc w:val="left"/>
    </w:lvl>
    <w:lvl w:ilvl="2" w:tplc="1FC2D492">
      <w:start w:val="1"/>
      <w:numFmt w:val="decimal"/>
      <w:lvlText w:val=""/>
      <w:lvlJc w:val="left"/>
    </w:lvl>
    <w:lvl w:ilvl="3" w:tplc="97840FF6">
      <w:start w:val="1"/>
      <w:numFmt w:val="decimal"/>
      <w:lvlText w:val=""/>
      <w:lvlJc w:val="left"/>
    </w:lvl>
    <w:lvl w:ilvl="4" w:tplc="AF4C7B4A">
      <w:start w:val="1"/>
      <w:numFmt w:val="decimal"/>
      <w:lvlText w:val=""/>
      <w:lvlJc w:val="left"/>
    </w:lvl>
    <w:lvl w:ilvl="5" w:tplc="25B052E4">
      <w:start w:val="1"/>
      <w:numFmt w:val="decimal"/>
      <w:lvlText w:val=""/>
      <w:lvlJc w:val="left"/>
    </w:lvl>
    <w:lvl w:ilvl="6" w:tplc="7AFA5EB4">
      <w:start w:val="1"/>
      <w:numFmt w:val="decimal"/>
      <w:lvlText w:val=""/>
      <w:lvlJc w:val="left"/>
    </w:lvl>
    <w:lvl w:ilvl="7" w:tplc="AE7E89F4">
      <w:start w:val="1"/>
      <w:numFmt w:val="decimal"/>
      <w:lvlText w:val=""/>
      <w:lvlJc w:val="left"/>
    </w:lvl>
    <w:lvl w:ilvl="8" w:tplc="C32E452E">
      <w:start w:val="1"/>
      <w:numFmt w:val="decimal"/>
      <w:lvlText w:val=""/>
      <w:lvlJc w:val="left"/>
    </w:lvl>
  </w:abstractNum>
  <w:abstractNum w:abstractNumId="40" w15:restartNumberingAfterBreak="0">
    <w:nsid w:val="00005F32"/>
    <w:multiLevelType w:val="hybridMultilevel"/>
    <w:tmpl w:val="00000000"/>
    <w:lvl w:ilvl="0" w:tplc="E6C48C9C">
      <w:start w:val="6"/>
      <w:numFmt w:val="decimal"/>
      <w:lvlText w:val="%1."/>
      <w:lvlJc w:val="left"/>
    </w:lvl>
    <w:lvl w:ilvl="1" w:tplc="CEBCBCFA">
      <w:start w:val="1"/>
      <w:numFmt w:val="decimal"/>
      <w:lvlText w:val=""/>
      <w:lvlJc w:val="left"/>
    </w:lvl>
    <w:lvl w:ilvl="2" w:tplc="4100F79A">
      <w:start w:val="1"/>
      <w:numFmt w:val="decimal"/>
      <w:lvlText w:val=""/>
      <w:lvlJc w:val="left"/>
    </w:lvl>
    <w:lvl w:ilvl="3" w:tplc="78CED5E0">
      <w:start w:val="1"/>
      <w:numFmt w:val="decimal"/>
      <w:lvlText w:val=""/>
      <w:lvlJc w:val="left"/>
    </w:lvl>
    <w:lvl w:ilvl="4" w:tplc="7E5C35F0">
      <w:start w:val="1"/>
      <w:numFmt w:val="decimal"/>
      <w:lvlText w:val=""/>
      <w:lvlJc w:val="left"/>
    </w:lvl>
    <w:lvl w:ilvl="5" w:tplc="AEF6AE12">
      <w:start w:val="1"/>
      <w:numFmt w:val="decimal"/>
      <w:lvlText w:val=""/>
      <w:lvlJc w:val="left"/>
    </w:lvl>
    <w:lvl w:ilvl="6" w:tplc="533A5DD0">
      <w:start w:val="1"/>
      <w:numFmt w:val="decimal"/>
      <w:lvlText w:val=""/>
      <w:lvlJc w:val="left"/>
    </w:lvl>
    <w:lvl w:ilvl="7" w:tplc="790C4844">
      <w:start w:val="1"/>
      <w:numFmt w:val="decimal"/>
      <w:lvlText w:val=""/>
      <w:lvlJc w:val="left"/>
    </w:lvl>
    <w:lvl w:ilvl="8" w:tplc="B5DA1682">
      <w:start w:val="1"/>
      <w:numFmt w:val="decimal"/>
      <w:lvlText w:val=""/>
      <w:lvlJc w:val="left"/>
    </w:lvl>
  </w:abstractNum>
  <w:abstractNum w:abstractNumId="41" w15:restartNumberingAfterBreak="0">
    <w:nsid w:val="00005F49"/>
    <w:multiLevelType w:val="hybridMultilevel"/>
    <w:tmpl w:val="00000000"/>
    <w:lvl w:ilvl="0" w:tplc="1E0C211C">
      <w:start w:val="1"/>
      <w:numFmt w:val="lowerLetter"/>
      <w:lvlText w:val="%1)"/>
      <w:lvlJc w:val="left"/>
    </w:lvl>
    <w:lvl w:ilvl="1" w:tplc="A0B272B2">
      <w:start w:val="1"/>
      <w:numFmt w:val="decimal"/>
      <w:lvlText w:val=""/>
      <w:lvlJc w:val="left"/>
    </w:lvl>
    <w:lvl w:ilvl="2" w:tplc="8082905E">
      <w:start w:val="1"/>
      <w:numFmt w:val="decimal"/>
      <w:lvlText w:val=""/>
      <w:lvlJc w:val="left"/>
    </w:lvl>
    <w:lvl w:ilvl="3" w:tplc="0C183D24">
      <w:start w:val="1"/>
      <w:numFmt w:val="decimal"/>
      <w:lvlText w:val=""/>
      <w:lvlJc w:val="left"/>
    </w:lvl>
    <w:lvl w:ilvl="4" w:tplc="0586337A">
      <w:start w:val="1"/>
      <w:numFmt w:val="decimal"/>
      <w:lvlText w:val=""/>
      <w:lvlJc w:val="left"/>
    </w:lvl>
    <w:lvl w:ilvl="5" w:tplc="33D4CED6">
      <w:start w:val="1"/>
      <w:numFmt w:val="decimal"/>
      <w:lvlText w:val=""/>
      <w:lvlJc w:val="left"/>
    </w:lvl>
    <w:lvl w:ilvl="6" w:tplc="6F84B110">
      <w:start w:val="1"/>
      <w:numFmt w:val="decimal"/>
      <w:lvlText w:val=""/>
      <w:lvlJc w:val="left"/>
    </w:lvl>
    <w:lvl w:ilvl="7" w:tplc="4A925218">
      <w:start w:val="1"/>
      <w:numFmt w:val="decimal"/>
      <w:lvlText w:val=""/>
      <w:lvlJc w:val="left"/>
    </w:lvl>
    <w:lvl w:ilvl="8" w:tplc="D5D4C070">
      <w:start w:val="1"/>
      <w:numFmt w:val="decimal"/>
      <w:lvlText w:val=""/>
      <w:lvlJc w:val="left"/>
    </w:lvl>
  </w:abstractNum>
  <w:abstractNum w:abstractNumId="42" w15:restartNumberingAfterBreak="0">
    <w:nsid w:val="00006032"/>
    <w:multiLevelType w:val="hybridMultilevel"/>
    <w:tmpl w:val="00000000"/>
    <w:lvl w:ilvl="0" w:tplc="054EF80A">
      <w:start w:val="1"/>
      <w:numFmt w:val="bullet"/>
      <w:lvlText w:val="è"/>
      <w:lvlJc w:val="left"/>
    </w:lvl>
    <w:lvl w:ilvl="1" w:tplc="6200F82A">
      <w:start w:val="1"/>
      <w:numFmt w:val="decimal"/>
      <w:lvlText w:val="%2."/>
      <w:lvlJc w:val="left"/>
    </w:lvl>
    <w:lvl w:ilvl="2" w:tplc="E51E6C9A">
      <w:start w:val="1"/>
      <w:numFmt w:val="decimal"/>
      <w:lvlText w:val=""/>
      <w:lvlJc w:val="left"/>
    </w:lvl>
    <w:lvl w:ilvl="3" w:tplc="D17ACAC6">
      <w:start w:val="1"/>
      <w:numFmt w:val="decimal"/>
      <w:lvlText w:val=""/>
      <w:lvlJc w:val="left"/>
    </w:lvl>
    <w:lvl w:ilvl="4" w:tplc="8F727978">
      <w:start w:val="1"/>
      <w:numFmt w:val="decimal"/>
      <w:lvlText w:val=""/>
      <w:lvlJc w:val="left"/>
    </w:lvl>
    <w:lvl w:ilvl="5" w:tplc="73B43B24">
      <w:start w:val="1"/>
      <w:numFmt w:val="decimal"/>
      <w:lvlText w:val=""/>
      <w:lvlJc w:val="left"/>
    </w:lvl>
    <w:lvl w:ilvl="6" w:tplc="2B606B64">
      <w:start w:val="1"/>
      <w:numFmt w:val="decimal"/>
      <w:lvlText w:val=""/>
      <w:lvlJc w:val="left"/>
    </w:lvl>
    <w:lvl w:ilvl="7" w:tplc="5A7835C0">
      <w:start w:val="1"/>
      <w:numFmt w:val="decimal"/>
      <w:lvlText w:val=""/>
      <w:lvlJc w:val="left"/>
    </w:lvl>
    <w:lvl w:ilvl="8" w:tplc="5E5A40C6">
      <w:start w:val="1"/>
      <w:numFmt w:val="decimal"/>
      <w:lvlText w:val=""/>
      <w:lvlJc w:val="left"/>
    </w:lvl>
  </w:abstractNum>
  <w:abstractNum w:abstractNumId="43" w15:restartNumberingAfterBreak="0">
    <w:nsid w:val="000066C4"/>
    <w:multiLevelType w:val="hybridMultilevel"/>
    <w:tmpl w:val="00000000"/>
    <w:lvl w:ilvl="0" w:tplc="28F0DD8A">
      <w:start w:val="2"/>
      <w:numFmt w:val="decimal"/>
      <w:lvlText w:val="%1."/>
      <w:lvlJc w:val="left"/>
    </w:lvl>
    <w:lvl w:ilvl="1" w:tplc="92E26132">
      <w:start w:val="1"/>
      <w:numFmt w:val="decimal"/>
      <w:lvlText w:val=""/>
      <w:lvlJc w:val="left"/>
    </w:lvl>
    <w:lvl w:ilvl="2" w:tplc="4BDEECC0">
      <w:start w:val="1"/>
      <w:numFmt w:val="decimal"/>
      <w:lvlText w:val=""/>
      <w:lvlJc w:val="left"/>
    </w:lvl>
    <w:lvl w:ilvl="3" w:tplc="15AA73C4">
      <w:start w:val="1"/>
      <w:numFmt w:val="decimal"/>
      <w:lvlText w:val=""/>
      <w:lvlJc w:val="left"/>
    </w:lvl>
    <w:lvl w:ilvl="4" w:tplc="A53ECF98">
      <w:start w:val="1"/>
      <w:numFmt w:val="decimal"/>
      <w:lvlText w:val=""/>
      <w:lvlJc w:val="left"/>
    </w:lvl>
    <w:lvl w:ilvl="5" w:tplc="8ECEF504">
      <w:start w:val="1"/>
      <w:numFmt w:val="decimal"/>
      <w:lvlText w:val=""/>
      <w:lvlJc w:val="left"/>
    </w:lvl>
    <w:lvl w:ilvl="6" w:tplc="278EBD40">
      <w:start w:val="1"/>
      <w:numFmt w:val="decimal"/>
      <w:lvlText w:val=""/>
      <w:lvlJc w:val="left"/>
    </w:lvl>
    <w:lvl w:ilvl="7" w:tplc="F07AFEA6">
      <w:start w:val="1"/>
      <w:numFmt w:val="decimal"/>
      <w:lvlText w:val=""/>
      <w:lvlJc w:val="left"/>
    </w:lvl>
    <w:lvl w:ilvl="8" w:tplc="DCD8DEC4">
      <w:start w:val="1"/>
      <w:numFmt w:val="decimal"/>
      <w:lvlText w:val=""/>
      <w:lvlJc w:val="left"/>
    </w:lvl>
  </w:abstractNum>
  <w:abstractNum w:abstractNumId="44" w15:restartNumberingAfterBreak="0">
    <w:nsid w:val="00006B36"/>
    <w:multiLevelType w:val="hybridMultilevel"/>
    <w:tmpl w:val="00000000"/>
    <w:lvl w:ilvl="0" w:tplc="7F5C6A8C">
      <w:start w:val="1"/>
      <w:numFmt w:val="decimal"/>
      <w:lvlText w:val="%1."/>
      <w:lvlJc w:val="left"/>
    </w:lvl>
    <w:lvl w:ilvl="1" w:tplc="E00CBA82">
      <w:start w:val="1"/>
      <w:numFmt w:val="decimal"/>
      <w:lvlText w:val=""/>
      <w:lvlJc w:val="left"/>
    </w:lvl>
    <w:lvl w:ilvl="2" w:tplc="92F8BEE8">
      <w:start w:val="1"/>
      <w:numFmt w:val="decimal"/>
      <w:lvlText w:val=""/>
      <w:lvlJc w:val="left"/>
    </w:lvl>
    <w:lvl w:ilvl="3" w:tplc="7FCC43C4">
      <w:start w:val="1"/>
      <w:numFmt w:val="decimal"/>
      <w:lvlText w:val=""/>
      <w:lvlJc w:val="left"/>
    </w:lvl>
    <w:lvl w:ilvl="4" w:tplc="2E8407CA">
      <w:start w:val="1"/>
      <w:numFmt w:val="decimal"/>
      <w:lvlText w:val=""/>
      <w:lvlJc w:val="left"/>
    </w:lvl>
    <w:lvl w:ilvl="5" w:tplc="137030DE">
      <w:start w:val="1"/>
      <w:numFmt w:val="decimal"/>
      <w:lvlText w:val=""/>
      <w:lvlJc w:val="left"/>
    </w:lvl>
    <w:lvl w:ilvl="6" w:tplc="FBE878EC">
      <w:start w:val="1"/>
      <w:numFmt w:val="decimal"/>
      <w:lvlText w:val=""/>
      <w:lvlJc w:val="left"/>
    </w:lvl>
    <w:lvl w:ilvl="7" w:tplc="8EA0322E">
      <w:start w:val="1"/>
      <w:numFmt w:val="decimal"/>
      <w:lvlText w:val=""/>
      <w:lvlJc w:val="left"/>
    </w:lvl>
    <w:lvl w:ilvl="8" w:tplc="692415E4">
      <w:start w:val="1"/>
      <w:numFmt w:val="decimal"/>
      <w:lvlText w:val=""/>
      <w:lvlJc w:val="left"/>
    </w:lvl>
  </w:abstractNum>
  <w:abstractNum w:abstractNumId="45" w15:restartNumberingAfterBreak="0">
    <w:nsid w:val="00006B89"/>
    <w:multiLevelType w:val="hybridMultilevel"/>
    <w:tmpl w:val="00000000"/>
    <w:lvl w:ilvl="0" w:tplc="D166E648">
      <w:start w:val="1"/>
      <w:numFmt w:val="lowerLetter"/>
      <w:lvlText w:val="%1)"/>
      <w:lvlJc w:val="left"/>
    </w:lvl>
    <w:lvl w:ilvl="1" w:tplc="D644A040">
      <w:start w:val="1"/>
      <w:numFmt w:val="decimal"/>
      <w:lvlText w:val=""/>
      <w:lvlJc w:val="left"/>
    </w:lvl>
    <w:lvl w:ilvl="2" w:tplc="2D964088">
      <w:start w:val="1"/>
      <w:numFmt w:val="decimal"/>
      <w:lvlText w:val=""/>
      <w:lvlJc w:val="left"/>
    </w:lvl>
    <w:lvl w:ilvl="3" w:tplc="108C1492">
      <w:start w:val="1"/>
      <w:numFmt w:val="decimal"/>
      <w:lvlText w:val=""/>
      <w:lvlJc w:val="left"/>
    </w:lvl>
    <w:lvl w:ilvl="4" w:tplc="A27A891E">
      <w:start w:val="1"/>
      <w:numFmt w:val="decimal"/>
      <w:lvlText w:val=""/>
      <w:lvlJc w:val="left"/>
    </w:lvl>
    <w:lvl w:ilvl="5" w:tplc="E98C50AE">
      <w:start w:val="1"/>
      <w:numFmt w:val="decimal"/>
      <w:lvlText w:val=""/>
      <w:lvlJc w:val="left"/>
    </w:lvl>
    <w:lvl w:ilvl="6" w:tplc="99D60B06">
      <w:start w:val="1"/>
      <w:numFmt w:val="decimal"/>
      <w:lvlText w:val=""/>
      <w:lvlJc w:val="left"/>
    </w:lvl>
    <w:lvl w:ilvl="7" w:tplc="21528F94">
      <w:start w:val="1"/>
      <w:numFmt w:val="decimal"/>
      <w:lvlText w:val=""/>
      <w:lvlJc w:val="left"/>
    </w:lvl>
    <w:lvl w:ilvl="8" w:tplc="B69CEE8E">
      <w:start w:val="1"/>
      <w:numFmt w:val="decimal"/>
      <w:lvlText w:val=""/>
      <w:lvlJc w:val="left"/>
    </w:lvl>
  </w:abstractNum>
  <w:abstractNum w:abstractNumId="46" w15:restartNumberingAfterBreak="0">
    <w:nsid w:val="000073DA"/>
    <w:multiLevelType w:val="hybridMultilevel"/>
    <w:tmpl w:val="00000000"/>
    <w:lvl w:ilvl="0" w:tplc="D71AB446">
      <w:start w:val="1"/>
      <w:numFmt w:val="decimal"/>
      <w:lvlText w:val="%1."/>
      <w:lvlJc w:val="left"/>
    </w:lvl>
    <w:lvl w:ilvl="1" w:tplc="5CD0FC9A">
      <w:start w:val="1"/>
      <w:numFmt w:val="decimal"/>
      <w:lvlText w:val=""/>
      <w:lvlJc w:val="left"/>
    </w:lvl>
    <w:lvl w:ilvl="2" w:tplc="6A244D3E">
      <w:start w:val="1"/>
      <w:numFmt w:val="decimal"/>
      <w:lvlText w:val=""/>
      <w:lvlJc w:val="left"/>
    </w:lvl>
    <w:lvl w:ilvl="3" w:tplc="B81E0A56">
      <w:start w:val="1"/>
      <w:numFmt w:val="decimal"/>
      <w:lvlText w:val=""/>
      <w:lvlJc w:val="left"/>
    </w:lvl>
    <w:lvl w:ilvl="4" w:tplc="02D4D0E0">
      <w:start w:val="1"/>
      <w:numFmt w:val="decimal"/>
      <w:lvlText w:val=""/>
      <w:lvlJc w:val="left"/>
    </w:lvl>
    <w:lvl w:ilvl="5" w:tplc="B7D86E34">
      <w:start w:val="1"/>
      <w:numFmt w:val="decimal"/>
      <w:lvlText w:val=""/>
      <w:lvlJc w:val="left"/>
    </w:lvl>
    <w:lvl w:ilvl="6" w:tplc="5702386C">
      <w:start w:val="1"/>
      <w:numFmt w:val="decimal"/>
      <w:lvlText w:val=""/>
      <w:lvlJc w:val="left"/>
    </w:lvl>
    <w:lvl w:ilvl="7" w:tplc="E62811C4">
      <w:start w:val="1"/>
      <w:numFmt w:val="decimal"/>
      <w:lvlText w:val=""/>
      <w:lvlJc w:val="left"/>
    </w:lvl>
    <w:lvl w:ilvl="8" w:tplc="D6086EEC">
      <w:start w:val="1"/>
      <w:numFmt w:val="decimal"/>
      <w:lvlText w:val=""/>
      <w:lvlJc w:val="left"/>
    </w:lvl>
  </w:abstractNum>
  <w:abstractNum w:abstractNumId="47" w15:restartNumberingAfterBreak="0">
    <w:nsid w:val="0000759A"/>
    <w:multiLevelType w:val="hybridMultilevel"/>
    <w:tmpl w:val="00000000"/>
    <w:lvl w:ilvl="0" w:tplc="7D627A00">
      <w:start w:val="1"/>
      <w:numFmt w:val="decimal"/>
      <w:lvlText w:val="%1."/>
      <w:lvlJc w:val="left"/>
    </w:lvl>
    <w:lvl w:ilvl="1" w:tplc="CA9ECDB2">
      <w:start w:val="1"/>
      <w:numFmt w:val="decimal"/>
      <w:lvlText w:val=""/>
      <w:lvlJc w:val="left"/>
    </w:lvl>
    <w:lvl w:ilvl="2" w:tplc="DC401EB4">
      <w:start w:val="1"/>
      <w:numFmt w:val="decimal"/>
      <w:lvlText w:val=""/>
      <w:lvlJc w:val="left"/>
    </w:lvl>
    <w:lvl w:ilvl="3" w:tplc="4496A52A">
      <w:start w:val="1"/>
      <w:numFmt w:val="decimal"/>
      <w:lvlText w:val=""/>
      <w:lvlJc w:val="left"/>
    </w:lvl>
    <w:lvl w:ilvl="4" w:tplc="DABA975A">
      <w:start w:val="1"/>
      <w:numFmt w:val="decimal"/>
      <w:lvlText w:val=""/>
      <w:lvlJc w:val="left"/>
    </w:lvl>
    <w:lvl w:ilvl="5" w:tplc="00CA9FE8">
      <w:start w:val="1"/>
      <w:numFmt w:val="decimal"/>
      <w:lvlText w:val=""/>
      <w:lvlJc w:val="left"/>
    </w:lvl>
    <w:lvl w:ilvl="6" w:tplc="00028E40">
      <w:start w:val="1"/>
      <w:numFmt w:val="decimal"/>
      <w:lvlText w:val=""/>
      <w:lvlJc w:val="left"/>
    </w:lvl>
    <w:lvl w:ilvl="7" w:tplc="A6661F94">
      <w:start w:val="1"/>
      <w:numFmt w:val="decimal"/>
      <w:lvlText w:val=""/>
      <w:lvlJc w:val="left"/>
    </w:lvl>
    <w:lvl w:ilvl="8" w:tplc="E5DA5AD2">
      <w:start w:val="1"/>
      <w:numFmt w:val="decimal"/>
      <w:lvlText w:val=""/>
      <w:lvlJc w:val="left"/>
    </w:lvl>
  </w:abstractNum>
  <w:abstractNum w:abstractNumId="48" w15:restartNumberingAfterBreak="0">
    <w:nsid w:val="0000797D"/>
    <w:multiLevelType w:val="hybridMultilevel"/>
    <w:tmpl w:val="00000000"/>
    <w:lvl w:ilvl="0" w:tplc="DAC423CC">
      <w:start w:val="1"/>
      <w:numFmt w:val="decimal"/>
      <w:lvlText w:val="%1."/>
      <w:lvlJc w:val="left"/>
    </w:lvl>
    <w:lvl w:ilvl="1" w:tplc="D0FE3D2E">
      <w:start w:val="1"/>
      <w:numFmt w:val="decimal"/>
      <w:lvlText w:val=""/>
      <w:lvlJc w:val="left"/>
    </w:lvl>
    <w:lvl w:ilvl="2" w:tplc="96C0ECE6">
      <w:start w:val="1"/>
      <w:numFmt w:val="decimal"/>
      <w:lvlText w:val=""/>
      <w:lvlJc w:val="left"/>
    </w:lvl>
    <w:lvl w:ilvl="3" w:tplc="BEB01454">
      <w:start w:val="1"/>
      <w:numFmt w:val="decimal"/>
      <w:lvlText w:val=""/>
      <w:lvlJc w:val="left"/>
    </w:lvl>
    <w:lvl w:ilvl="4" w:tplc="1DFA68BC">
      <w:start w:val="1"/>
      <w:numFmt w:val="decimal"/>
      <w:lvlText w:val=""/>
      <w:lvlJc w:val="left"/>
    </w:lvl>
    <w:lvl w:ilvl="5" w:tplc="821023F4">
      <w:start w:val="1"/>
      <w:numFmt w:val="decimal"/>
      <w:lvlText w:val=""/>
      <w:lvlJc w:val="left"/>
    </w:lvl>
    <w:lvl w:ilvl="6" w:tplc="97BC8EC8">
      <w:start w:val="1"/>
      <w:numFmt w:val="decimal"/>
      <w:lvlText w:val=""/>
      <w:lvlJc w:val="left"/>
    </w:lvl>
    <w:lvl w:ilvl="7" w:tplc="130E7BDE">
      <w:start w:val="1"/>
      <w:numFmt w:val="decimal"/>
      <w:lvlText w:val=""/>
      <w:lvlJc w:val="left"/>
    </w:lvl>
    <w:lvl w:ilvl="8" w:tplc="4FBEB6F6">
      <w:start w:val="1"/>
      <w:numFmt w:val="decimal"/>
      <w:lvlText w:val=""/>
      <w:lvlJc w:val="left"/>
    </w:lvl>
  </w:abstractNum>
  <w:abstractNum w:abstractNumId="49" w15:restartNumberingAfterBreak="0">
    <w:nsid w:val="0000798B"/>
    <w:multiLevelType w:val="hybridMultilevel"/>
    <w:tmpl w:val="00000000"/>
    <w:lvl w:ilvl="0" w:tplc="F968A1D8">
      <w:start w:val="2"/>
      <w:numFmt w:val="decimal"/>
      <w:lvlText w:val="%1."/>
      <w:lvlJc w:val="left"/>
    </w:lvl>
    <w:lvl w:ilvl="1" w:tplc="59A68B26">
      <w:start w:val="1"/>
      <w:numFmt w:val="decimal"/>
      <w:lvlText w:val=""/>
      <w:lvlJc w:val="left"/>
    </w:lvl>
    <w:lvl w:ilvl="2" w:tplc="BC848ABA">
      <w:start w:val="1"/>
      <w:numFmt w:val="decimal"/>
      <w:lvlText w:val=""/>
      <w:lvlJc w:val="left"/>
    </w:lvl>
    <w:lvl w:ilvl="3" w:tplc="6D7829B2">
      <w:start w:val="1"/>
      <w:numFmt w:val="decimal"/>
      <w:lvlText w:val=""/>
      <w:lvlJc w:val="left"/>
    </w:lvl>
    <w:lvl w:ilvl="4" w:tplc="162CD55C">
      <w:start w:val="1"/>
      <w:numFmt w:val="decimal"/>
      <w:lvlText w:val=""/>
      <w:lvlJc w:val="left"/>
    </w:lvl>
    <w:lvl w:ilvl="5" w:tplc="EBC48226">
      <w:start w:val="1"/>
      <w:numFmt w:val="decimal"/>
      <w:lvlText w:val=""/>
      <w:lvlJc w:val="left"/>
    </w:lvl>
    <w:lvl w:ilvl="6" w:tplc="825EDE3A">
      <w:start w:val="1"/>
      <w:numFmt w:val="decimal"/>
      <w:lvlText w:val=""/>
      <w:lvlJc w:val="left"/>
    </w:lvl>
    <w:lvl w:ilvl="7" w:tplc="14EC1170">
      <w:start w:val="1"/>
      <w:numFmt w:val="decimal"/>
      <w:lvlText w:val=""/>
      <w:lvlJc w:val="left"/>
    </w:lvl>
    <w:lvl w:ilvl="8" w:tplc="390AA834">
      <w:start w:val="1"/>
      <w:numFmt w:val="decimal"/>
      <w:lvlText w:val=""/>
      <w:lvlJc w:val="left"/>
    </w:lvl>
  </w:abstractNum>
  <w:abstractNum w:abstractNumId="50" w15:restartNumberingAfterBreak="0">
    <w:nsid w:val="00007BB9"/>
    <w:multiLevelType w:val="hybridMultilevel"/>
    <w:tmpl w:val="00000000"/>
    <w:lvl w:ilvl="0" w:tplc="1DE65B6A">
      <w:start w:val="1"/>
      <w:numFmt w:val="decimal"/>
      <w:lvlText w:val="%1."/>
      <w:lvlJc w:val="left"/>
    </w:lvl>
    <w:lvl w:ilvl="1" w:tplc="68F4CECA">
      <w:start w:val="1"/>
      <w:numFmt w:val="decimal"/>
      <w:lvlText w:val=""/>
      <w:lvlJc w:val="left"/>
    </w:lvl>
    <w:lvl w:ilvl="2" w:tplc="A3BCFD58">
      <w:start w:val="1"/>
      <w:numFmt w:val="decimal"/>
      <w:lvlText w:val=""/>
      <w:lvlJc w:val="left"/>
    </w:lvl>
    <w:lvl w:ilvl="3" w:tplc="E57C74AC">
      <w:start w:val="1"/>
      <w:numFmt w:val="decimal"/>
      <w:lvlText w:val=""/>
      <w:lvlJc w:val="left"/>
    </w:lvl>
    <w:lvl w:ilvl="4" w:tplc="68A6098C">
      <w:start w:val="1"/>
      <w:numFmt w:val="decimal"/>
      <w:lvlText w:val=""/>
      <w:lvlJc w:val="left"/>
    </w:lvl>
    <w:lvl w:ilvl="5" w:tplc="7AAEF640">
      <w:start w:val="1"/>
      <w:numFmt w:val="decimal"/>
      <w:lvlText w:val=""/>
      <w:lvlJc w:val="left"/>
    </w:lvl>
    <w:lvl w:ilvl="6" w:tplc="B6A8E272">
      <w:start w:val="1"/>
      <w:numFmt w:val="decimal"/>
      <w:lvlText w:val=""/>
      <w:lvlJc w:val="left"/>
    </w:lvl>
    <w:lvl w:ilvl="7" w:tplc="E80A7E88">
      <w:start w:val="1"/>
      <w:numFmt w:val="decimal"/>
      <w:lvlText w:val=""/>
      <w:lvlJc w:val="left"/>
    </w:lvl>
    <w:lvl w:ilvl="8" w:tplc="B4C0CA9E">
      <w:start w:val="1"/>
      <w:numFmt w:val="decimal"/>
      <w:lvlText w:val=""/>
      <w:lvlJc w:val="left"/>
    </w:lvl>
  </w:abstractNum>
  <w:abstractNum w:abstractNumId="51" w15:restartNumberingAfterBreak="0">
    <w:nsid w:val="00007EB7"/>
    <w:multiLevelType w:val="hybridMultilevel"/>
    <w:tmpl w:val="00000000"/>
    <w:lvl w:ilvl="0" w:tplc="737605A6">
      <w:start w:val="4"/>
      <w:numFmt w:val="decimal"/>
      <w:lvlText w:val="%1."/>
      <w:lvlJc w:val="left"/>
    </w:lvl>
    <w:lvl w:ilvl="1" w:tplc="F16A30A6">
      <w:start w:val="1"/>
      <w:numFmt w:val="decimal"/>
      <w:lvlText w:val=""/>
      <w:lvlJc w:val="left"/>
    </w:lvl>
    <w:lvl w:ilvl="2" w:tplc="BECC0958">
      <w:start w:val="1"/>
      <w:numFmt w:val="decimal"/>
      <w:lvlText w:val=""/>
      <w:lvlJc w:val="left"/>
    </w:lvl>
    <w:lvl w:ilvl="3" w:tplc="D5223466">
      <w:start w:val="1"/>
      <w:numFmt w:val="decimal"/>
      <w:lvlText w:val=""/>
      <w:lvlJc w:val="left"/>
    </w:lvl>
    <w:lvl w:ilvl="4" w:tplc="B8900678">
      <w:start w:val="1"/>
      <w:numFmt w:val="decimal"/>
      <w:lvlText w:val=""/>
      <w:lvlJc w:val="left"/>
    </w:lvl>
    <w:lvl w:ilvl="5" w:tplc="9BA0D120">
      <w:start w:val="1"/>
      <w:numFmt w:val="decimal"/>
      <w:lvlText w:val=""/>
      <w:lvlJc w:val="left"/>
    </w:lvl>
    <w:lvl w:ilvl="6" w:tplc="5AEC953A">
      <w:start w:val="1"/>
      <w:numFmt w:val="decimal"/>
      <w:lvlText w:val=""/>
      <w:lvlJc w:val="left"/>
    </w:lvl>
    <w:lvl w:ilvl="7" w:tplc="397A8EA8">
      <w:start w:val="1"/>
      <w:numFmt w:val="decimal"/>
      <w:lvlText w:val=""/>
      <w:lvlJc w:val="left"/>
    </w:lvl>
    <w:lvl w:ilvl="8" w:tplc="2D3A54B4">
      <w:start w:val="1"/>
      <w:numFmt w:val="decimal"/>
      <w:lvlText w:val=""/>
      <w:lvlJc w:val="left"/>
    </w:lvl>
  </w:abstractNum>
  <w:num w:numId="1">
    <w:abstractNumId w:val="45"/>
  </w:num>
  <w:num w:numId="2">
    <w:abstractNumId w:val="1"/>
  </w:num>
  <w:num w:numId="3">
    <w:abstractNumId w:val="18"/>
  </w:num>
  <w:num w:numId="4">
    <w:abstractNumId w:val="5"/>
  </w:num>
  <w:num w:numId="5">
    <w:abstractNumId w:val="33"/>
  </w:num>
  <w:num w:numId="6">
    <w:abstractNumId w:val="2"/>
  </w:num>
  <w:num w:numId="7">
    <w:abstractNumId w:val="0"/>
  </w:num>
  <w:num w:numId="8">
    <w:abstractNumId w:val="47"/>
  </w:num>
  <w:num w:numId="9">
    <w:abstractNumId w:val="14"/>
  </w:num>
  <w:num w:numId="10">
    <w:abstractNumId w:val="13"/>
  </w:num>
  <w:num w:numId="11">
    <w:abstractNumId w:val="29"/>
  </w:num>
  <w:num w:numId="12">
    <w:abstractNumId w:val="35"/>
  </w:num>
  <w:num w:numId="13">
    <w:abstractNumId w:val="44"/>
  </w:num>
  <w:num w:numId="14">
    <w:abstractNumId w:val="38"/>
  </w:num>
  <w:num w:numId="15">
    <w:abstractNumId w:val="24"/>
  </w:num>
  <w:num w:numId="16">
    <w:abstractNumId w:val="11"/>
  </w:num>
  <w:num w:numId="17">
    <w:abstractNumId w:val="40"/>
  </w:num>
  <w:num w:numId="18">
    <w:abstractNumId w:val="23"/>
  </w:num>
  <w:num w:numId="19">
    <w:abstractNumId w:val="22"/>
  </w:num>
  <w:num w:numId="20">
    <w:abstractNumId w:val="48"/>
  </w:num>
  <w:num w:numId="21">
    <w:abstractNumId w:val="41"/>
  </w:num>
  <w:num w:numId="22">
    <w:abstractNumId w:val="6"/>
  </w:num>
  <w:num w:numId="23">
    <w:abstractNumId w:val="30"/>
  </w:num>
  <w:num w:numId="24">
    <w:abstractNumId w:val="19"/>
  </w:num>
  <w:num w:numId="25">
    <w:abstractNumId w:val="39"/>
  </w:num>
  <w:num w:numId="26">
    <w:abstractNumId w:val="31"/>
  </w:num>
  <w:num w:numId="27">
    <w:abstractNumId w:val="28"/>
  </w:num>
  <w:num w:numId="28">
    <w:abstractNumId w:val="17"/>
  </w:num>
  <w:num w:numId="29">
    <w:abstractNumId w:val="9"/>
  </w:num>
  <w:num w:numId="30">
    <w:abstractNumId w:val="12"/>
  </w:num>
  <w:num w:numId="31">
    <w:abstractNumId w:val="20"/>
  </w:num>
  <w:num w:numId="32">
    <w:abstractNumId w:val="43"/>
  </w:num>
  <w:num w:numId="33">
    <w:abstractNumId w:val="27"/>
  </w:num>
  <w:num w:numId="34">
    <w:abstractNumId w:val="51"/>
  </w:num>
  <w:num w:numId="35">
    <w:abstractNumId w:val="42"/>
  </w:num>
  <w:num w:numId="36">
    <w:abstractNumId w:val="16"/>
  </w:num>
  <w:num w:numId="37">
    <w:abstractNumId w:val="10"/>
  </w:num>
  <w:num w:numId="38">
    <w:abstractNumId w:val="32"/>
  </w:num>
  <w:num w:numId="39">
    <w:abstractNumId w:val="25"/>
  </w:num>
  <w:num w:numId="40">
    <w:abstractNumId w:val="3"/>
  </w:num>
  <w:num w:numId="41">
    <w:abstractNumId w:val="37"/>
  </w:num>
  <w:num w:numId="42">
    <w:abstractNumId w:val="26"/>
  </w:num>
  <w:num w:numId="43">
    <w:abstractNumId w:val="8"/>
  </w:num>
  <w:num w:numId="44">
    <w:abstractNumId w:val="49"/>
  </w:num>
  <w:num w:numId="45">
    <w:abstractNumId w:val="7"/>
  </w:num>
  <w:num w:numId="46">
    <w:abstractNumId w:val="46"/>
  </w:num>
  <w:num w:numId="47">
    <w:abstractNumId w:val="36"/>
  </w:num>
  <w:num w:numId="48">
    <w:abstractNumId w:val="15"/>
  </w:num>
  <w:num w:numId="49">
    <w:abstractNumId w:val="21"/>
  </w:num>
  <w:num w:numId="50">
    <w:abstractNumId w:val="4"/>
  </w:num>
  <w:num w:numId="51">
    <w:abstractNumId w:val="50"/>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32"/>
    <w:rsid w:val="000269FC"/>
    <w:rsid w:val="000573D0"/>
    <w:rsid w:val="00084F41"/>
    <w:rsid w:val="000F6B26"/>
    <w:rsid w:val="00185BD3"/>
    <w:rsid w:val="001E278A"/>
    <w:rsid w:val="001E620E"/>
    <w:rsid w:val="00252DE1"/>
    <w:rsid w:val="00267A3A"/>
    <w:rsid w:val="002A1305"/>
    <w:rsid w:val="00330F27"/>
    <w:rsid w:val="00364769"/>
    <w:rsid w:val="003E725E"/>
    <w:rsid w:val="00431436"/>
    <w:rsid w:val="004816A3"/>
    <w:rsid w:val="005365F4"/>
    <w:rsid w:val="005C1D9F"/>
    <w:rsid w:val="00610C4B"/>
    <w:rsid w:val="006D325F"/>
    <w:rsid w:val="00712A92"/>
    <w:rsid w:val="007701EF"/>
    <w:rsid w:val="007928D5"/>
    <w:rsid w:val="007976AF"/>
    <w:rsid w:val="007F27DA"/>
    <w:rsid w:val="00801E2D"/>
    <w:rsid w:val="00822EC6"/>
    <w:rsid w:val="0087605A"/>
    <w:rsid w:val="0090381B"/>
    <w:rsid w:val="009B4964"/>
    <w:rsid w:val="009B5D3B"/>
    <w:rsid w:val="009C36A3"/>
    <w:rsid w:val="009F1D75"/>
    <w:rsid w:val="009F2B10"/>
    <w:rsid w:val="00A3033B"/>
    <w:rsid w:val="00A30B68"/>
    <w:rsid w:val="00A34382"/>
    <w:rsid w:val="00A4069A"/>
    <w:rsid w:val="00AA5498"/>
    <w:rsid w:val="00B77162"/>
    <w:rsid w:val="00BF0F05"/>
    <w:rsid w:val="00C31332"/>
    <w:rsid w:val="00C54CE4"/>
    <w:rsid w:val="00CA24AD"/>
    <w:rsid w:val="00CA51B5"/>
    <w:rsid w:val="00D20C22"/>
    <w:rsid w:val="00E205DB"/>
    <w:rsid w:val="00E33E5F"/>
    <w:rsid w:val="00EC7404"/>
    <w:rsid w:val="00EF0732"/>
    <w:rsid w:val="00F576EE"/>
    <w:rsid w:val="00F6771F"/>
    <w:rsid w:val="00F744DC"/>
    <w:rsid w:val="00F86B8A"/>
    <w:rsid w:val="00FB0B0A"/>
    <w:rsid w:val="00FB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AA176"/>
  <w15:docId w15:val="{BF496CB9-1FBC-4837-9DA7-DF7220F5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10550</Words>
  <Characters>60136</Characters>
  <Application>Microsoft Office Word</Application>
  <DocSecurity>0</DocSecurity>
  <Lines>501</Lines>
  <Paragraphs>141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Dell</cp:lastModifiedBy>
  <cp:revision>2</cp:revision>
  <dcterms:created xsi:type="dcterms:W3CDTF">2021-06-22T13:46:00Z</dcterms:created>
  <dcterms:modified xsi:type="dcterms:W3CDTF">2021-06-22T13:46:00Z</dcterms:modified>
</cp:coreProperties>
</file>