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AE" w:rsidRPr="00A10B3A" w:rsidRDefault="007550AE" w:rsidP="007550AE">
      <w:pPr>
        <w:jc w:val="center"/>
        <w:rPr>
          <w:rFonts w:ascii="Trebuchet MS" w:hAnsi="Trebuchet MS"/>
          <w:b/>
        </w:rPr>
      </w:pPr>
      <w:r w:rsidRPr="00A10B3A">
        <w:rPr>
          <w:rFonts w:ascii="Trebuchet MS" w:hAnsi="Trebuchet MS"/>
          <w:b/>
        </w:rPr>
        <w:t>Codice di Comportamento</w:t>
      </w:r>
      <w:r w:rsidR="009722AE" w:rsidRPr="00A10B3A">
        <w:rPr>
          <w:rFonts w:ascii="Trebuchet MS" w:hAnsi="Trebuchet MS"/>
          <w:b/>
        </w:rPr>
        <w:t xml:space="preserve"> dell’Università degli S</w:t>
      </w:r>
      <w:r w:rsidR="00F12B60" w:rsidRPr="00A10B3A">
        <w:rPr>
          <w:rFonts w:ascii="Trebuchet MS" w:hAnsi="Trebuchet MS"/>
          <w:b/>
        </w:rPr>
        <w:t>tudi di Milano</w:t>
      </w:r>
    </w:p>
    <w:p w:rsidR="00F12B60" w:rsidRPr="00A10B3A" w:rsidRDefault="00532028" w:rsidP="007550AE">
      <w:pPr>
        <w:jc w:val="center"/>
        <w:rPr>
          <w:rFonts w:ascii="Trebuchet MS" w:hAnsi="Trebuchet MS"/>
          <w:b/>
        </w:rPr>
      </w:pPr>
      <w:r w:rsidRPr="00A10B3A">
        <w:rPr>
          <w:rFonts w:ascii="Trebuchet MS" w:hAnsi="Trebuchet MS"/>
          <w:b/>
        </w:rPr>
        <w:t>Relazione di accompagnamento</w:t>
      </w:r>
    </w:p>
    <w:p w:rsidR="007550AE" w:rsidRPr="00A10B3A" w:rsidRDefault="00F12B60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In ottemperanza alle vigenti disposizioni normative, l’Università degli Studi di Milano ha avviato la procedura per la definizione del proprio Codice di Comportamento.</w:t>
      </w:r>
    </w:p>
    <w:p w:rsidR="003F26D9" w:rsidRPr="00A10B3A" w:rsidRDefault="003F26D9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L’obbligo per le Pubbliche Amministrazioni, ivi comprese le Università, di dotarsi di un proprio Codice di Comportamento è stato introdotto dall’art. 54, comma 5, del decreto legislativo 30 marzo 2001, n. 165. </w:t>
      </w:r>
    </w:p>
    <w:p w:rsidR="003E1E12" w:rsidRPr="00A10B3A" w:rsidRDefault="00523667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Tale articolo </w:t>
      </w:r>
      <w:r w:rsidR="00DB0D8C" w:rsidRPr="00A10B3A">
        <w:rPr>
          <w:rFonts w:ascii="Trebuchet MS" w:hAnsi="Trebuchet MS"/>
        </w:rPr>
        <w:t>stabili</w:t>
      </w:r>
      <w:r w:rsidRPr="00A10B3A">
        <w:rPr>
          <w:rFonts w:ascii="Trebuchet MS" w:hAnsi="Trebuchet MS"/>
        </w:rPr>
        <w:t>sce, infatti, che</w:t>
      </w:r>
      <w:r w:rsidR="00DB0D8C" w:rsidRPr="00A10B3A">
        <w:rPr>
          <w:rFonts w:ascii="Trebuchet MS" w:hAnsi="Trebuchet MS"/>
        </w:rPr>
        <w:t xml:space="preserve"> ciascuna Pubblica Amministrazione, con procedura aperta alla partecipazione e previo parere obbligatorio del proprio organismo indipendente di valutazione, definisce un proprio Codice di Comportamento che </w:t>
      </w:r>
      <w:r w:rsidR="003F26D9" w:rsidRPr="00A10B3A">
        <w:rPr>
          <w:rFonts w:ascii="Trebuchet MS" w:hAnsi="Trebuchet MS"/>
        </w:rPr>
        <w:t>dev</w:t>
      </w:r>
      <w:r w:rsidR="00DB0D8C" w:rsidRPr="00A10B3A">
        <w:rPr>
          <w:rFonts w:ascii="Trebuchet MS" w:hAnsi="Trebuchet MS"/>
        </w:rPr>
        <w:t>e</w:t>
      </w:r>
      <w:r w:rsidR="003F26D9" w:rsidRPr="00A10B3A">
        <w:rPr>
          <w:rFonts w:ascii="Trebuchet MS" w:hAnsi="Trebuchet MS"/>
        </w:rPr>
        <w:t xml:space="preserve"> integrare e specificare i contenuti e le direttive </w:t>
      </w:r>
      <w:r w:rsidR="00B74167" w:rsidRPr="00A10B3A">
        <w:rPr>
          <w:rFonts w:ascii="Trebuchet MS" w:hAnsi="Trebuchet MS"/>
        </w:rPr>
        <w:t>del Codice di Comportamento nazionale dei dipendenti pubblici, adottato con D</w:t>
      </w:r>
      <w:r w:rsidR="00F12B60" w:rsidRPr="00A10B3A">
        <w:rPr>
          <w:rFonts w:ascii="Trebuchet MS" w:hAnsi="Trebuchet MS"/>
        </w:rPr>
        <w:t>.</w:t>
      </w:r>
      <w:r w:rsidR="00B74167" w:rsidRPr="00A10B3A">
        <w:rPr>
          <w:rFonts w:ascii="Trebuchet MS" w:hAnsi="Trebuchet MS"/>
        </w:rPr>
        <w:t>P</w:t>
      </w:r>
      <w:r w:rsidR="00F12B60" w:rsidRPr="00A10B3A">
        <w:rPr>
          <w:rFonts w:ascii="Trebuchet MS" w:hAnsi="Trebuchet MS"/>
        </w:rPr>
        <w:t>.</w:t>
      </w:r>
      <w:r w:rsidR="00B74167" w:rsidRPr="00A10B3A">
        <w:rPr>
          <w:rFonts w:ascii="Trebuchet MS" w:hAnsi="Trebuchet MS"/>
        </w:rPr>
        <w:t>R</w:t>
      </w:r>
      <w:r w:rsidR="00F12B60" w:rsidRPr="00A10B3A">
        <w:rPr>
          <w:rFonts w:ascii="Trebuchet MS" w:hAnsi="Trebuchet MS"/>
        </w:rPr>
        <w:t>.</w:t>
      </w:r>
      <w:r w:rsidR="00B74167" w:rsidRPr="00A10B3A">
        <w:rPr>
          <w:rFonts w:ascii="Trebuchet MS" w:hAnsi="Trebuchet MS"/>
        </w:rPr>
        <w:t xml:space="preserve"> 16 aprile 2013, n. 62 a norma del predetto art. 54 del D. </w:t>
      </w:r>
      <w:proofErr w:type="spellStart"/>
      <w:r w:rsidR="00B74167" w:rsidRPr="00A10B3A">
        <w:rPr>
          <w:rFonts w:ascii="Trebuchet MS" w:hAnsi="Trebuchet MS"/>
        </w:rPr>
        <w:t>Lgs</w:t>
      </w:r>
      <w:proofErr w:type="spellEnd"/>
      <w:r w:rsidR="00B74167" w:rsidRPr="00A10B3A">
        <w:rPr>
          <w:rFonts w:ascii="Trebuchet MS" w:hAnsi="Trebuchet MS"/>
        </w:rPr>
        <w:t xml:space="preserve">. 165/2001. </w:t>
      </w:r>
    </w:p>
    <w:p w:rsidR="00B74167" w:rsidRPr="00A10B3A" w:rsidRDefault="00BC44DF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Il</w:t>
      </w:r>
      <w:r w:rsidR="00B74167" w:rsidRPr="00A10B3A">
        <w:rPr>
          <w:rFonts w:ascii="Trebuchet MS" w:hAnsi="Trebuchet MS"/>
        </w:rPr>
        <w:t xml:space="preserve"> Codice nazionale</w:t>
      </w:r>
      <w:r w:rsidR="00523667" w:rsidRPr="00A10B3A">
        <w:rPr>
          <w:rFonts w:ascii="Trebuchet MS" w:hAnsi="Trebuchet MS"/>
        </w:rPr>
        <w:t xml:space="preserve">, che, ai sensi della predetta norma, </w:t>
      </w:r>
      <w:r w:rsidR="00B74167" w:rsidRPr="00A10B3A">
        <w:rPr>
          <w:rFonts w:ascii="Trebuchet MS" w:hAnsi="Trebuchet MS"/>
        </w:rPr>
        <w:t>deve trovare applicazione in via integrale in ogni Amministrazione</w:t>
      </w:r>
      <w:r w:rsidRPr="00A10B3A">
        <w:rPr>
          <w:rFonts w:ascii="Trebuchet MS" w:hAnsi="Trebuchet MS"/>
        </w:rPr>
        <w:t xml:space="preserve"> inclusa nel relativo ambito soggettivo di applicazione</w:t>
      </w:r>
      <w:r w:rsidR="00523667" w:rsidRPr="00A10B3A">
        <w:rPr>
          <w:rFonts w:ascii="Trebuchet MS" w:hAnsi="Trebuchet MS"/>
        </w:rPr>
        <w:t>,</w:t>
      </w:r>
      <w:r w:rsidR="00B74167" w:rsidRPr="00A10B3A">
        <w:rPr>
          <w:rFonts w:ascii="Trebuchet MS" w:hAnsi="Trebuchet MS"/>
        </w:rPr>
        <w:t xml:space="preserve"> costituisce</w:t>
      </w:r>
      <w:r w:rsidR="00523667" w:rsidRPr="00A10B3A">
        <w:rPr>
          <w:rFonts w:ascii="Trebuchet MS" w:hAnsi="Trebuchet MS"/>
        </w:rPr>
        <w:t xml:space="preserve"> quindi</w:t>
      </w:r>
      <w:r w:rsidR="00B74167" w:rsidRPr="00A10B3A">
        <w:rPr>
          <w:rFonts w:ascii="Trebuchet MS" w:hAnsi="Trebuchet MS"/>
        </w:rPr>
        <w:t xml:space="preserve"> la base minima e indefettibile dei </w:t>
      </w:r>
      <w:r w:rsidRPr="00A10B3A">
        <w:rPr>
          <w:rFonts w:ascii="Trebuchet MS" w:hAnsi="Trebuchet MS"/>
        </w:rPr>
        <w:t xml:space="preserve">singoli Codici locali, definendo i doveri minimi di diligenza, lealtà, imparzialità e buona condotta che i pubblici dipendenti sono tenuti ad osservare. </w:t>
      </w:r>
    </w:p>
    <w:p w:rsidR="00BC44DF" w:rsidRPr="00A10B3A" w:rsidRDefault="00BC44DF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Secondo quanto indicato nel Piano </w:t>
      </w:r>
      <w:r w:rsidR="006557A5" w:rsidRPr="00A10B3A">
        <w:rPr>
          <w:rFonts w:ascii="Trebuchet MS" w:hAnsi="Trebuchet MS"/>
        </w:rPr>
        <w:t>Nazionale Anticorruzione, approvat</w:t>
      </w:r>
      <w:r w:rsidR="00523667" w:rsidRPr="00A10B3A">
        <w:rPr>
          <w:rFonts w:ascii="Trebuchet MS" w:hAnsi="Trebuchet MS"/>
        </w:rPr>
        <w:t>o con delibera n. 72 del 2013 de</w:t>
      </w:r>
      <w:r w:rsidR="006557A5" w:rsidRPr="00A10B3A">
        <w:rPr>
          <w:rFonts w:ascii="Trebuchet MS" w:hAnsi="Trebuchet MS"/>
        </w:rPr>
        <w:t>lla Commissione Indipendente per la Valutazione, la Trasparenza e l’Integrità del</w:t>
      </w:r>
      <w:r w:rsidR="009722AE" w:rsidRPr="00A10B3A">
        <w:rPr>
          <w:rFonts w:ascii="Trebuchet MS" w:hAnsi="Trebuchet MS"/>
        </w:rPr>
        <w:t>le Amministrazioni Pubbliche (CI</w:t>
      </w:r>
      <w:r w:rsidR="006557A5" w:rsidRPr="00A10B3A">
        <w:rPr>
          <w:rFonts w:ascii="Trebuchet MS" w:hAnsi="Trebuchet MS"/>
        </w:rPr>
        <w:t xml:space="preserve">VIT), ora Autorità Nazionale Anticorruzione (ANAC), l’adozione, da parte di ciascuna Amministrazione, del Codice di Comportamento rappresenta una delle principali azioni e misure di attuazione delle strategie di prevenzione della corruzione a livello decentrato. La predisposizione </w:t>
      </w:r>
      <w:r w:rsidR="007B2225" w:rsidRPr="00A10B3A">
        <w:rPr>
          <w:rFonts w:ascii="Trebuchet MS" w:hAnsi="Trebuchet MS"/>
        </w:rPr>
        <w:t xml:space="preserve">del Codice costituisce, pertanto, </w:t>
      </w:r>
      <w:r w:rsidR="00523667" w:rsidRPr="00A10B3A">
        <w:rPr>
          <w:rFonts w:ascii="Trebuchet MS" w:hAnsi="Trebuchet MS"/>
        </w:rPr>
        <w:t>elemento essenzi</w:t>
      </w:r>
      <w:r w:rsidR="008E2829" w:rsidRPr="00A10B3A">
        <w:rPr>
          <w:rFonts w:ascii="Trebuchet MS" w:hAnsi="Trebuchet MS"/>
        </w:rPr>
        <w:t>ale del Piano triennale per la P</w:t>
      </w:r>
      <w:r w:rsidR="00523667" w:rsidRPr="00A10B3A">
        <w:rPr>
          <w:rFonts w:ascii="Trebuchet MS" w:hAnsi="Trebuchet MS"/>
        </w:rPr>
        <w:t>reven</w:t>
      </w:r>
      <w:r w:rsidR="008E2829" w:rsidRPr="00A10B3A">
        <w:rPr>
          <w:rFonts w:ascii="Trebuchet MS" w:hAnsi="Trebuchet MS"/>
        </w:rPr>
        <w:t>zione della C</w:t>
      </w:r>
      <w:r w:rsidR="004E446F" w:rsidRPr="00A10B3A">
        <w:rPr>
          <w:rFonts w:ascii="Trebuchet MS" w:hAnsi="Trebuchet MS"/>
        </w:rPr>
        <w:t>orruzione di ogni Ammin</w:t>
      </w:r>
      <w:r w:rsidR="00523667" w:rsidRPr="00A10B3A">
        <w:rPr>
          <w:rFonts w:ascii="Trebuchet MS" w:hAnsi="Trebuchet MS"/>
        </w:rPr>
        <w:t>istrazione.</w:t>
      </w:r>
    </w:p>
    <w:p w:rsidR="00EC4BC7" w:rsidRPr="00A10B3A" w:rsidRDefault="00EC4BC7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Il Codice di Comportamento deve essere</w:t>
      </w:r>
      <w:r w:rsidR="003B2F3E">
        <w:rPr>
          <w:rFonts w:ascii="Trebuchet MS" w:hAnsi="Trebuchet MS"/>
        </w:rPr>
        <w:t xml:space="preserve"> proposto dal Responsabile della Prevenzione della Corruzione</w:t>
      </w:r>
      <w:r w:rsidR="004503C7" w:rsidRPr="003B2F3E">
        <w:rPr>
          <w:rFonts w:ascii="Trebuchet MS" w:hAnsi="Trebuchet MS"/>
        </w:rPr>
        <w:t>, che deve anche curarne la diffusione e il monitoraggio,</w:t>
      </w:r>
      <w:r w:rsidR="004503C7" w:rsidRPr="003B2F3E">
        <w:rPr>
          <w:rFonts w:ascii="Trebuchet MS" w:hAnsi="Trebuchet MS"/>
          <w:b/>
        </w:rPr>
        <w:t xml:space="preserve"> </w:t>
      </w:r>
      <w:r w:rsidR="004503C7" w:rsidRPr="003B2F3E">
        <w:rPr>
          <w:rFonts w:ascii="Trebuchet MS" w:hAnsi="Trebuchet MS"/>
        </w:rPr>
        <w:t>ed approvato</w:t>
      </w:r>
      <w:r w:rsidRPr="003B2F3E">
        <w:rPr>
          <w:rFonts w:ascii="Trebuchet MS" w:hAnsi="Trebuchet MS"/>
        </w:rPr>
        <w:t xml:space="preserve"> </w:t>
      </w:r>
      <w:r w:rsidR="004503C7" w:rsidRPr="003B2F3E">
        <w:rPr>
          <w:rFonts w:ascii="Trebuchet MS" w:hAnsi="Trebuchet MS"/>
        </w:rPr>
        <w:t>da</w:t>
      </w:r>
      <w:r w:rsidR="00634F5F" w:rsidRPr="003B2F3E">
        <w:rPr>
          <w:rFonts w:ascii="Trebuchet MS" w:hAnsi="Trebuchet MS"/>
        </w:rPr>
        <w:t xml:space="preserve">l </w:t>
      </w:r>
      <w:r w:rsidR="00EC0BAB">
        <w:rPr>
          <w:rFonts w:ascii="Trebuchet MS" w:hAnsi="Trebuchet MS"/>
        </w:rPr>
        <w:t>Consiglio di A</w:t>
      </w:r>
      <w:r w:rsidRPr="00A10B3A">
        <w:rPr>
          <w:rFonts w:ascii="Trebuchet MS" w:hAnsi="Trebuchet MS"/>
        </w:rPr>
        <w:t>m</w:t>
      </w:r>
      <w:r w:rsidR="008E2829" w:rsidRPr="00A10B3A">
        <w:rPr>
          <w:rFonts w:ascii="Trebuchet MS" w:hAnsi="Trebuchet MS"/>
        </w:rPr>
        <w:t>ministrazione,</w:t>
      </w:r>
      <w:r w:rsidR="004503C7">
        <w:rPr>
          <w:rFonts w:ascii="Trebuchet MS" w:hAnsi="Trebuchet MS"/>
        </w:rPr>
        <w:t xml:space="preserve"> </w:t>
      </w:r>
      <w:r w:rsidR="004503C7" w:rsidRPr="003B2F3E">
        <w:rPr>
          <w:rFonts w:ascii="Trebuchet MS" w:hAnsi="Trebuchet MS"/>
        </w:rPr>
        <w:t>acquisito il parere del Senato accademico</w:t>
      </w:r>
      <w:r w:rsidR="008E2829" w:rsidRPr="00A10B3A">
        <w:rPr>
          <w:rFonts w:ascii="Trebuchet MS" w:hAnsi="Trebuchet MS"/>
        </w:rPr>
        <w:t>. Il Codice deve riportare previamente</w:t>
      </w:r>
      <w:r w:rsidR="00411EAA" w:rsidRPr="00A10B3A">
        <w:rPr>
          <w:rFonts w:ascii="Trebuchet MS" w:hAnsi="Trebuchet MS"/>
        </w:rPr>
        <w:t xml:space="preserve"> </w:t>
      </w:r>
      <w:r w:rsidR="008E2829" w:rsidRPr="00A10B3A">
        <w:rPr>
          <w:rFonts w:ascii="Trebuchet MS" w:hAnsi="Trebuchet MS"/>
        </w:rPr>
        <w:t xml:space="preserve">il </w:t>
      </w:r>
      <w:r w:rsidR="00411EAA" w:rsidRPr="00A10B3A">
        <w:rPr>
          <w:rFonts w:ascii="Trebuchet MS" w:hAnsi="Trebuchet MS"/>
        </w:rPr>
        <w:t xml:space="preserve">parere positivo del Nucleo di </w:t>
      </w:r>
      <w:r w:rsidR="00EC0BAB">
        <w:rPr>
          <w:rFonts w:ascii="Trebuchet MS" w:hAnsi="Trebuchet MS"/>
        </w:rPr>
        <w:t>V</w:t>
      </w:r>
      <w:r w:rsidR="00411EAA" w:rsidRPr="00A10B3A">
        <w:rPr>
          <w:rFonts w:ascii="Trebuchet MS" w:hAnsi="Trebuchet MS"/>
        </w:rPr>
        <w:t>alut</w:t>
      </w:r>
      <w:r w:rsidR="008E2829" w:rsidRPr="00A10B3A">
        <w:rPr>
          <w:rFonts w:ascii="Trebuchet MS" w:hAnsi="Trebuchet MS"/>
        </w:rPr>
        <w:t xml:space="preserve">azione, che è chiamato a </w:t>
      </w:r>
      <w:r w:rsidR="009756ED" w:rsidRPr="00A10B3A">
        <w:rPr>
          <w:rFonts w:ascii="Trebuchet MS" w:hAnsi="Trebuchet MS"/>
        </w:rPr>
        <w:t>veri</w:t>
      </w:r>
      <w:r w:rsidR="008E2829" w:rsidRPr="00A10B3A">
        <w:rPr>
          <w:rFonts w:ascii="Trebuchet MS" w:hAnsi="Trebuchet MS"/>
        </w:rPr>
        <w:t>ficare</w:t>
      </w:r>
      <w:r w:rsidR="009756ED" w:rsidRPr="00A10B3A">
        <w:rPr>
          <w:rFonts w:ascii="Trebuchet MS" w:hAnsi="Trebuchet MS"/>
        </w:rPr>
        <w:t xml:space="preserve"> che il Codice sia conforme a quanto pre</w:t>
      </w:r>
      <w:r w:rsidR="009722AE" w:rsidRPr="00A10B3A">
        <w:rPr>
          <w:rFonts w:ascii="Trebuchet MS" w:hAnsi="Trebuchet MS"/>
        </w:rPr>
        <w:t>visto nelle linee guida della CI</w:t>
      </w:r>
      <w:r w:rsidR="009756ED" w:rsidRPr="00A10B3A">
        <w:rPr>
          <w:rFonts w:ascii="Trebuchet MS" w:hAnsi="Trebuchet MS"/>
        </w:rPr>
        <w:t>VIT</w:t>
      </w:r>
      <w:r w:rsidR="00411EAA" w:rsidRPr="00A10B3A">
        <w:rPr>
          <w:rFonts w:ascii="Trebuchet MS" w:hAnsi="Trebuchet MS"/>
        </w:rPr>
        <w:t xml:space="preserve">. </w:t>
      </w:r>
      <w:r w:rsidR="009756ED" w:rsidRPr="00A10B3A">
        <w:rPr>
          <w:rFonts w:ascii="Trebuchet MS" w:hAnsi="Trebuchet MS"/>
        </w:rPr>
        <w:t>Spetta</w:t>
      </w:r>
      <w:r w:rsidR="00A5624A" w:rsidRPr="00A10B3A">
        <w:rPr>
          <w:rFonts w:ascii="Trebuchet MS" w:hAnsi="Trebuchet MS"/>
        </w:rPr>
        <w:t>, inoltre,</w:t>
      </w:r>
      <w:r w:rsidR="009756ED" w:rsidRPr="00A10B3A">
        <w:rPr>
          <w:rFonts w:ascii="Trebuchet MS" w:hAnsi="Trebuchet MS"/>
        </w:rPr>
        <w:t xml:space="preserve"> al Nucleo d</w:t>
      </w:r>
      <w:r w:rsidR="00A5624A" w:rsidRPr="00A10B3A">
        <w:rPr>
          <w:rFonts w:ascii="Trebuchet MS" w:hAnsi="Trebuchet MS"/>
        </w:rPr>
        <w:t xml:space="preserve">i </w:t>
      </w:r>
      <w:r w:rsidR="00EC0BAB">
        <w:rPr>
          <w:rFonts w:ascii="Trebuchet MS" w:hAnsi="Trebuchet MS"/>
        </w:rPr>
        <w:t>V</w:t>
      </w:r>
      <w:r w:rsidR="00A5624A" w:rsidRPr="00A10B3A">
        <w:rPr>
          <w:rFonts w:ascii="Trebuchet MS" w:hAnsi="Trebuchet MS"/>
        </w:rPr>
        <w:t>alutazione svolgere,</w:t>
      </w:r>
      <w:r w:rsidR="009756ED" w:rsidRPr="00A10B3A">
        <w:rPr>
          <w:rFonts w:ascii="Trebuchet MS" w:hAnsi="Trebuchet MS"/>
        </w:rPr>
        <w:t xml:space="preserve"> sulla base </w:t>
      </w:r>
      <w:r w:rsidR="00A5624A" w:rsidRPr="00A10B3A">
        <w:rPr>
          <w:rFonts w:ascii="Trebuchet MS" w:hAnsi="Trebuchet MS"/>
        </w:rPr>
        <w:t>dei dati rilevati e trasmessi dal Responsabile della Prevenzione della Corruzione, un’attività di supervisione sull’applicazione del Codice, riferendone nella Relazione annuale sul funzionamento complessivo del Sistema di valutazione, trasparenza e integrità dei controlli interni.</w:t>
      </w:r>
    </w:p>
    <w:p w:rsidR="002506D1" w:rsidRPr="00A10B3A" w:rsidRDefault="00C75CA1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L’adozione del Codice, come pure il suo aggiornamento periodico, deve avvenire con </w:t>
      </w:r>
      <w:r w:rsidR="0035780D" w:rsidRPr="00A10B3A">
        <w:rPr>
          <w:rFonts w:ascii="Trebuchet MS" w:hAnsi="Trebuchet MS"/>
        </w:rPr>
        <w:t xml:space="preserve">la procedura aperta </w:t>
      </w:r>
      <w:r w:rsidR="00F12B60" w:rsidRPr="00A10B3A">
        <w:rPr>
          <w:rFonts w:ascii="Trebuchet MS" w:hAnsi="Trebuchet MS"/>
        </w:rPr>
        <w:t xml:space="preserve">alla partecipazione </w:t>
      </w:r>
      <w:r w:rsidR="0035780D" w:rsidRPr="00A10B3A">
        <w:rPr>
          <w:rFonts w:ascii="Trebuchet MS" w:hAnsi="Trebuchet MS"/>
        </w:rPr>
        <w:t>stabilita dalle disposizioni legislative</w:t>
      </w:r>
      <w:r w:rsidR="00F12B60" w:rsidRPr="00A10B3A">
        <w:rPr>
          <w:rFonts w:ascii="Trebuchet MS" w:hAnsi="Trebuchet MS"/>
        </w:rPr>
        <w:t>,</w:t>
      </w:r>
      <w:r w:rsidR="0035780D" w:rsidRPr="00A10B3A">
        <w:rPr>
          <w:rFonts w:ascii="Trebuchet MS" w:hAnsi="Trebuchet MS"/>
        </w:rPr>
        <w:t xml:space="preserve"> </w:t>
      </w:r>
      <w:r w:rsidR="002506D1" w:rsidRPr="00A10B3A">
        <w:rPr>
          <w:rFonts w:ascii="Trebuchet MS" w:hAnsi="Trebuchet MS"/>
        </w:rPr>
        <w:t xml:space="preserve">procedura </w:t>
      </w:r>
      <w:r w:rsidR="0035780D" w:rsidRPr="00A10B3A">
        <w:rPr>
          <w:rFonts w:ascii="Trebuchet MS" w:hAnsi="Trebuchet MS"/>
        </w:rPr>
        <w:t xml:space="preserve">che, oltre a garantire la massima trasparenza, </w:t>
      </w:r>
      <w:r w:rsidR="00F12B60" w:rsidRPr="00A10B3A">
        <w:rPr>
          <w:rFonts w:ascii="Trebuchet MS" w:hAnsi="Trebuchet MS"/>
        </w:rPr>
        <w:t>vede</w:t>
      </w:r>
      <w:r w:rsidR="0035780D" w:rsidRPr="00A10B3A">
        <w:rPr>
          <w:rFonts w:ascii="Trebuchet MS" w:hAnsi="Trebuchet MS"/>
        </w:rPr>
        <w:t xml:space="preserve"> </w:t>
      </w:r>
      <w:r w:rsidRPr="00A10B3A">
        <w:rPr>
          <w:rFonts w:ascii="Trebuchet MS" w:hAnsi="Trebuchet MS"/>
        </w:rPr>
        <w:t xml:space="preserve">il coinvolgimento degli </w:t>
      </w:r>
      <w:r w:rsidRPr="00A10B3A">
        <w:rPr>
          <w:rFonts w:ascii="Trebuchet MS" w:hAnsi="Trebuchet MS"/>
          <w:i/>
        </w:rPr>
        <w:t>stakeholder</w:t>
      </w:r>
      <w:r w:rsidR="00F41D8D" w:rsidRPr="00A10B3A">
        <w:rPr>
          <w:rFonts w:ascii="Trebuchet MS" w:hAnsi="Trebuchet MS"/>
        </w:rPr>
        <w:t>,</w:t>
      </w:r>
      <w:r w:rsidRPr="00A10B3A">
        <w:rPr>
          <w:rFonts w:ascii="Trebuchet MS" w:hAnsi="Trebuchet MS"/>
        </w:rPr>
        <w:t xml:space="preserve"> </w:t>
      </w:r>
      <w:r w:rsidR="002506D1" w:rsidRPr="00A10B3A">
        <w:rPr>
          <w:rFonts w:ascii="Trebuchet MS" w:hAnsi="Trebuchet MS"/>
        </w:rPr>
        <w:t xml:space="preserve">individuati, </w:t>
      </w:r>
      <w:r w:rsidR="00F12B60" w:rsidRPr="00A10B3A">
        <w:rPr>
          <w:rFonts w:ascii="Trebuchet MS" w:hAnsi="Trebuchet MS"/>
        </w:rPr>
        <w:t>per quanto riguarda l’Università di Milan</w:t>
      </w:r>
      <w:r w:rsidR="002506D1" w:rsidRPr="00A10B3A">
        <w:rPr>
          <w:rFonts w:ascii="Trebuchet MS" w:hAnsi="Trebuchet MS"/>
        </w:rPr>
        <w:t>o,</w:t>
      </w:r>
      <w:r w:rsidR="00F12B60" w:rsidRPr="00A10B3A">
        <w:rPr>
          <w:rFonts w:ascii="Trebuchet MS" w:hAnsi="Trebuchet MS"/>
        </w:rPr>
        <w:t xml:space="preserve"> nel personale</w:t>
      </w:r>
      <w:r w:rsidRPr="00A10B3A">
        <w:rPr>
          <w:rFonts w:ascii="Trebuchet MS" w:hAnsi="Trebuchet MS"/>
        </w:rPr>
        <w:t>, nei collaboratori o consulenti con qualsiasi tip</w:t>
      </w:r>
      <w:r w:rsidR="00E66E63" w:rsidRPr="00A10B3A">
        <w:rPr>
          <w:rFonts w:ascii="Trebuchet MS" w:hAnsi="Trebuchet MS"/>
        </w:rPr>
        <w:t>ologia di contratto o incarico</w:t>
      </w:r>
      <w:r w:rsidR="00772E3A" w:rsidRPr="00A10B3A">
        <w:rPr>
          <w:rFonts w:ascii="Trebuchet MS" w:hAnsi="Trebuchet MS"/>
        </w:rPr>
        <w:t xml:space="preserve">, </w:t>
      </w:r>
      <w:r w:rsidRPr="00A10B3A">
        <w:rPr>
          <w:rFonts w:ascii="Trebuchet MS" w:hAnsi="Trebuchet MS"/>
        </w:rPr>
        <w:t xml:space="preserve">nelle </w:t>
      </w:r>
      <w:r w:rsidR="00792D2B" w:rsidRPr="00A10B3A">
        <w:rPr>
          <w:rFonts w:ascii="Trebuchet MS" w:hAnsi="Trebuchet MS"/>
        </w:rPr>
        <w:t>RSU e nelle O</w:t>
      </w:r>
      <w:r w:rsidRPr="00A10B3A">
        <w:rPr>
          <w:rFonts w:ascii="Trebuchet MS" w:hAnsi="Trebuchet MS"/>
        </w:rPr>
        <w:t xml:space="preserve">rganizzazioni sindacali rappresentative presenti nell’Ateneo, </w:t>
      </w:r>
      <w:r w:rsidR="00E66E63" w:rsidRPr="00A10B3A">
        <w:rPr>
          <w:rFonts w:ascii="Trebuchet MS" w:hAnsi="Trebuchet MS"/>
        </w:rPr>
        <w:t>nei componenti del Comitato Unico di Garanzia (CUG),</w:t>
      </w:r>
      <w:r w:rsidR="00E66E63" w:rsidRPr="00A10B3A">
        <w:rPr>
          <w:rFonts w:ascii="Trebuchet MS" w:hAnsi="Trebuchet MS"/>
          <w:i/>
        </w:rPr>
        <w:t xml:space="preserve"> </w:t>
      </w:r>
      <w:r w:rsidRPr="00A10B3A">
        <w:rPr>
          <w:rFonts w:ascii="Trebuchet MS" w:hAnsi="Trebuchet MS"/>
        </w:rPr>
        <w:t>negli studenti</w:t>
      </w:r>
      <w:r w:rsidR="00792D2B" w:rsidRPr="00A10B3A">
        <w:rPr>
          <w:rFonts w:ascii="Trebuchet MS" w:hAnsi="Trebuchet MS"/>
        </w:rPr>
        <w:t xml:space="preserve">, negli ordini professionali, negli utenti e, in generale, in tutti i soggetti che fruiscono delle attività e dei servizi resi dall’Ateneo. </w:t>
      </w:r>
    </w:p>
    <w:p w:rsidR="00EB25D7" w:rsidRPr="00A10B3A" w:rsidRDefault="00792D2B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A tal</w:t>
      </w:r>
      <w:r w:rsidR="00B2186A" w:rsidRPr="00A10B3A">
        <w:rPr>
          <w:rFonts w:ascii="Trebuchet MS" w:hAnsi="Trebuchet MS"/>
        </w:rPr>
        <w:t xml:space="preserve"> fine, </w:t>
      </w:r>
      <w:r w:rsidR="00EB25D7" w:rsidRPr="00A10B3A">
        <w:rPr>
          <w:rFonts w:ascii="Trebuchet MS" w:hAnsi="Trebuchet MS"/>
        </w:rPr>
        <w:t xml:space="preserve">lo schema di Codice di comportamento, in una prima versione, </w:t>
      </w:r>
      <w:r w:rsidR="00F41D8D" w:rsidRPr="00A10B3A">
        <w:rPr>
          <w:rFonts w:ascii="Trebuchet MS" w:hAnsi="Trebuchet MS"/>
        </w:rPr>
        <w:t xml:space="preserve">è pubblicato </w:t>
      </w:r>
      <w:r w:rsidRPr="00A10B3A">
        <w:rPr>
          <w:rFonts w:ascii="Trebuchet MS" w:hAnsi="Trebuchet MS"/>
        </w:rPr>
        <w:t>sul sito</w:t>
      </w:r>
      <w:r w:rsidR="00B2186A" w:rsidRPr="00A10B3A">
        <w:rPr>
          <w:rFonts w:ascii="Trebuchet MS" w:hAnsi="Trebuchet MS"/>
        </w:rPr>
        <w:t xml:space="preserve"> web istituzionale</w:t>
      </w:r>
      <w:r w:rsidR="00EB25D7" w:rsidRPr="00A10B3A">
        <w:rPr>
          <w:rFonts w:ascii="Trebuchet MS" w:hAnsi="Trebuchet MS"/>
        </w:rPr>
        <w:t xml:space="preserve"> dell’Ateneo</w:t>
      </w:r>
      <w:r w:rsidRPr="00A10B3A">
        <w:rPr>
          <w:rFonts w:ascii="Trebuchet MS" w:hAnsi="Trebuchet MS"/>
        </w:rPr>
        <w:t>, con l’i</w:t>
      </w:r>
      <w:r w:rsidR="00E32488" w:rsidRPr="00A10B3A">
        <w:rPr>
          <w:rFonts w:ascii="Trebuchet MS" w:hAnsi="Trebuchet MS"/>
        </w:rPr>
        <w:t xml:space="preserve">nvito ai soggetti interessati </w:t>
      </w:r>
      <w:r w:rsidRPr="00A10B3A">
        <w:rPr>
          <w:rFonts w:ascii="Trebuchet MS" w:hAnsi="Trebuchet MS"/>
        </w:rPr>
        <w:t xml:space="preserve">a far pervenire eventuali proposte </w:t>
      </w:r>
      <w:r w:rsidR="00B2186A" w:rsidRPr="00A10B3A">
        <w:rPr>
          <w:rFonts w:ascii="Trebuchet MS" w:hAnsi="Trebuchet MS"/>
        </w:rPr>
        <w:t>od osservazioni</w:t>
      </w:r>
      <w:r w:rsidR="004C46E7" w:rsidRPr="00A10B3A">
        <w:rPr>
          <w:rFonts w:ascii="Trebuchet MS" w:hAnsi="Trebuchet MS"/>
        </w:rPr>
        <w:t xml:space="preserve"> secondo</w:t>
      </w:r>
      <w:r w:rsidR="00E32488" w:rsidRPr="00A10B3A">
        <w:rPr>
          <w:rFonts w:ascii="Trebuchet MS" w:hAnsi="Trebuchet MS"/>
        </w:rPr>
        <w:t xml:space="preserve"> le modalità specificate nell’</w:t>
      </w:r>
      <w:r w:rsidR="004C46E7" w:rsidRPr="00A10B3A">
        <w:rPr>
          <w:rFonts w:ascii="Trebuchet MS" w:hAnsi="Trebuchet MS"/>
        </w:rPr>
        <w:t xml:space="preserve">allegato </w:t>
      </w:r>
      <w:r w:rsidR="00C31D3E" w:rsidRPr="00A10B3A">
        <w:rPr>
          <w:rFonts w:ascii="Trebuchet MS" w:hAnsi="Trebuchet MS"/>
        </w:rPr>
        <w:t>avviso</w:t>
      </w:r>
      <w:r w:rsidR="00B2186A" w:rsidRPr="00A10B3A">
        <w:rPr>
          <w:rFonts w:ascii="Trebuchet MS" w:hAnsi="Trebuchet MS"/>
        </w:rPr>
        <w:t xml:space="preserve">. </w:t>
      </w:r>
      <w:r w:rsidR="00EB25D7" w:rsidRPr="00A10B3A">
        <w:rPr>
          <w:rFonts w:ascii="Trebuchet MS" w:hAnsi="Trebuchet MS"/>
        </w:rPr>
        <w:t xml:space="preserve">Si auspica la più </w:t>
      </w:r>
      <w:r w:rsidR="00EB25D7" w:rsidRPr="00A10B3A">
        <w:rPr>
          <w:rFonts w:ascii="Trebuchet MS" w:hAnsi="Trebuchet MS"/>
        </w:rPr>
        <w:lastRenderedPageBreak/>
        <w:t xml:space="preserve">ampia partecipazione al miglioramento del testo. </w:t>
      </w:r>
      <w:r w:rsidR="004C46E7" w:rsidRPr="00A10B3A">
        <w:rPr>
          <w:rFonts w:ascii="Trebuchet MS" w:hAnsi="Trebuchet MS"/>
        </w:rPr>
        <w:t xml:space="preserve">Tutta la comunità universitaria e più in generale tutti coloro che abbiano un interesse possono inviare proposte di miglioramento e/o integrazioni a titolo personale o in relazione al </w:t>
      </w:r>
      <w:r w:rsidR="0035780D" w:rsidRPr="00A10B3A">
        <w:rPr>
          <w:rFonts w:ascii="Trebuchet MS" w:hAnsi="Trebuchet MS"/>
        </w:rPr>
        <w:t xml:space="preserve">proprio </w:t>
      </w:r>
      <w:r w:rsidR="004C46E7" w:rsidRPr="00A10B3A">
        <w:rPr>
          <w:rFonts w:ascii="Trebuchet MS" w:hAnsi="Trebuchet MS"/>
        </w:rPr>
        <w:t>ruolo/responsabilità.</w:t>
      </w:r>
    </w:p>
    <w:p w:rsidR="004C46E7" w:rsidRPr="00A10B3A" w:rsidRDefault="004C46E7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L</w:t>
      </w:r>
      <w:r w:rsidR="00E32488" w:rsidRPr="00A10B3A">
        <w:rPr>
          <w:rFonts w:ascii="Trebuchet MS" w:hAnsi="Trebuchet MS"/>
        </w:rPr>
        <w:t xml:space="preserve">e proposte e le osservazioni </w:t>
      </w:r>
      <w:r w:rsidR="00EB25D7" w:rsidRPr="00A10B3A">
        <w:rPr>
          <w:rFonts w:ascii="Trebuchet MS" w:hAnsi="Trebuchet MS"/>
        </w:rPr>
        <w:t xml:space="preserve">che perverranno </w:t>
      </w:r>
      <w:r w:rsidR="00E32488" w:rsidRPr="00A10B3A">
        <w:rPr>
          <w:rFonts w:ascii="Trebuchet MS" w:hAnsi="Trebuchet MS"/>
        </w:rPr>
        <w:t xml:space="preserve">entro il termine stabilito nell’avviso, </w:t>
      </w:r>
      <w:r w:rsidRPr="00A10B3A">
        <w:rPr>
          <w:rFonts w:ascii="Trebuchet MS" w:hAnsi="Trebuchet MS"/>
        </w:rPr>
        <w:t xml:space="preserve">laddove ritenute fondate e coerenti con il quadro normativo, saranno esaminate </w:t>
      </w:r>
      <w:r w:rsidR="00E32488" w:rsidRPr="00A10B3A">
        <w:rPr>
          <w:rFonts w:ascii="Trebuchet MS" w:hAnsi="Trebuchet MS"/>
        </w:rPr>
        <w:t>ed eventualmente recepite</w:t>
      </w:r>
      <w:r w:rsidR="00C2043A" w:rsidRPr="00A10B3A">
        <w:rPr>
          <w:rFonts w:ascii="Trebuchet MS" w:hAnsi="Trebuchet MS"/>
        </w:rPr>
        <w:t xml:space="preserve">, </w:t>
      </w:r>
      <w:r w:rsidR="00E32488" w:rsidRPr="00A10B3A">
        <w:rPr>
          <w:rFonts w:ascii="Trebuchet MS" w:hAnsi="Trebuchet MS"/>
        </w:rPr>
        <w:t>con la modi</w:t>
      </w:r>
      <w:r w:rsidRPr="00A10B3A">
        <w:rPr>
          <w:rFonts w:ascii="Trebuchet MS" w:hAnsi="Trebuchet MS"/>
        </w:rPr>
        <w:t>fica e l’integrazione del testo.</w:t>
      </w:r>
    </w:p>
    <w:p w:rsidR="00A5624A" w:rsidRPr="00A10B3A" w:rsidRDefault="002506D1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>Esaurita la fase di consultazione pubblica, l</w:t>
      </w:r>
      <w:r w:rsidR="00E32488" w:rsidRPr="00A10B3A">
        <w:rPr>
          <w:rFonts w:ascii="Trebuchet MS" w:hAnsi="Trebuchet MS"/>
        </w:rPr>
        <w:t xml:space="preserve">o schema </w:t>
      </w:r>
      <w:r w:rsidR="00C2043A" w:rsidRPr="00A10B3A">
        <w:rPr>
          <w:rFonts w:ascii="Trebuchet MS" w:hAnsi="Trebuchet MS"/>
        </w:rPr>
        <w:t>di Codice sarà</w:t>
      </w:r>
      <w:r w:rsidR="004C46E7" w:rsidRPr="00A10B3A">
        <w:rPr>
          <w:rFonts w:ascii="Trebuchet MS" w:hAnsi="Trebuchet MS"/>
        </w:rPr>
        <w:t xml:space="preserve"> </w:t>
      </w:r>
      <w:r w:rsidR="00E32488" w:rsidRPr="00A10B3A">
        <w:rPr>
          <w:rFonts w:ascii="Trebuchet MS" w:hAnsi="Trebuchet MS"/>
        </w:rPr>
        <w:t xml:space="preserve">trasmesso al Nucleo di valutazione per il </w:t>
      </w:r>
      <w:r w:rsidR="00C2043A" w:rsidRPr="00A10B3A">
        <w:rPr>
          <w:rFonts w:ascii="Trebuchet MS" w:hAnsi="Trebuchet MS"/>
        </w:rPr>
        <w:t xml:space="preserve">prescritto </w:t>
      </w:r>
      <w:r w:rsidR="00E32488" w:rsidRPr="00A10B3A">
        <w:rPr>
          <w:rFonts w:ascii="Trebuchet MS" w:hAnsi="Trebuchet MS"/>
        </w:rPr>
        <w:t>parere. Qualora il pa</w:t>
      </w:r>
      <w:r w:rsidR="00C2043A" w:rsidRPr="00A10B3A">
        <w:rPr>
          <w:rFonts w:ascii="Trebuchet MS" w:hAnsi="Trebuchet MS"/>
        </w:rPr>
        <w:t>rere sia favorevole, il Codice sarà</w:t>
      </w:r>
      <w:r w:rsidR="00E32488" w:rsidRPr="00A10B3A">
        <w:rPr>
          <w:rFonts w:ascii="Trebuchet MS" w:hAnsi="Trebuchet MS"/>
        </w:rPr>
        <w:t xml:space="preserve"> sottoposto</w:t>
      </w:r>
      <w:r w:rsidR="004503C7">
        <w:rPr>
          <w:rFonts w:ascii="Trebuchet MS" w:hAnsi="Trebuchet MS"/>
          <w:b/>
          <w:color w:val="44546A" w:themeColor="text2"/>
        </w:rPr>
        <w:t xml:space="preserve">, </w:t>
      </w:r>
      <w:r w:rsidR="004503C7" w:rsidRPr="003B2F3E">
        <w:rPr>
          <w:rFonts w:ascii="Trebuchet MS" w:hAnsi="Trebuchet MS"/>
        </w:rPr>
        <w:t>per le rispettive competenze,</w:t>
      </w:r>
      <w:r w:rsidR="00E32488" w:rsidRPr="003B2F3E">
        <w:rPr>
          <w:rFonts w:ascii="Trebuchet MS" w:hAnsi="Trebuchet MS"/>
        </w:rPr>
        <w:t xml:space="preserve"> </w:t>
      </w:r>
      <w:r w:rsidR="00E32488" w:rsidRPr="00A10B3A">
        <w:rPr>
          <w:rFonts w:ascii="Trebuchet MS" w:hAnsi="Trebuchet MS"/>
        </w:rPr>
        <w:t xml:space="preserve">al </w:t>
      </w:r>
      <w:r w:rsidR="00634F5F" w:rsidRPr="003B2F3E">
        <w:rPr>
          <w:rFonts w:ascii="Trebuchet MS" w:hAnsi="Trebuchet MS"/>
        </w:rPr>
        <w:t xml:space="preserve">Senato accademico e </w:t>
      </w:r>
      <w:r w:rsidR="00634F5F">
        <w:rPr>
          <w:rFonts w:ascii="Trebuchet MS" w:hAnsi="Trebuchet MS"/>
        </w:rPr>
        <w:t xml:space="preserve">al </w:t>
      </w:r>
      <w:r w:rsidR="00E32488" w:rsidRPr="00A10B3A">
        <w:rPr>
          <w:rFonts w:ascii="Trebuchet MS" w:hAnsi="Trebuchet MS"/>
        </w:rPr>
        <w:t>Consiglio di Amministrazione</w:t>
      </w:r>
      <w:bookmarkStart w:id="0" w:name="_GoBack"/>
      <w:bookmarkEnd w:id="0"/>
      <w:r w:rsidR="00E32488" w:rsidRPr="00A10B3A">
        <w:rPr>
          <w:rFonts w:ascii="Trebuchet MS" w:hAnsi="Trebuchet MS"/>
        </w:rPr>
        <w:t>.</w:t>
      </w:r>
      <w:r w:rsidR="004C46E7" w:rsidRPr="00A10B3A">
        <w:rPr>
          <w:rFonts w:ascii="Trebuchet MS" w:hAnsi="Trebuchet MS"/>
        </w:rPr>
        <w:t xml:space="preserve"> U</w:t>
      </w:r>
      <w:r w:rsidR="007550AE" w:rsidRPr="00A10B3A">
        <w:rPr>
          <w:rFonts w:ascii="Trebuchet MS" w:hAnsi="Trebuchet MS"/>
        </w:rPr>
        <w:t>na volta approvato ed em</w:t>
      </w:r>
      <w:r w:rsidR="00C2043A" w:rsidRPr="00A10B3A">
        <w:rPr>
          <w:rFonts w:ascii="Trebuchet MS" w:hAnsi="Trebuchet MS"/>
        </w:rPr>
        <w:t xml:space="preserve">anato con decreto del Rettore, </w:t>
      </w:r>
      <w:r w:rsidR="004C46E7" w:rsidRPr="00A10B3A">
        <w:rPr>
          <w:rFonts w:ascii="Trebuchet MS" w:hAnsi="Trebuchet MS"/>
        </w:rPr>
        <w:t xml:space="preserve">il Codice </w:t>
      </w:r>
      <w:r w:rsidR="00C2043A" w:rsidRPr="00A10B3A">
        <w:rPr>
          <w:rFonts w:ascii="Trebuchet MS" w:hAnsi="Trebuchet MS"/>
        </w:rPr>
        <w:t>sarà</w:t>
      </w:r>
      <w:r w:rsidR="007550AE" w:rsidRPr="00A10B3A">
        <w:rPr>
          <w:rFonts w:ascii="Trebuchet MS" w:hAnsi="Trebuchet MS"/>
        </w:rPr>
        <w:t xml:space="preserve"> inviato all’ANAC, unitamente a u</w:t>
      </w:r>
      <w:r w:rsidR="00C2043A" w:rsidRPr="00A10B3A">
        <w:rPr>
          <w:rFonts w:ascii="Trebuchet MS" w:hAnsi="Trebuchet MS"/>
        </w:rPr>
        <w:t>na relazione nella quale si darà</w:t>
      </w:r>
      <w:r w:rsidR="007550AE" w:rsidRPr="00A10B3A">
        <w:rPr>
          <w:rFonts w:ascii="Trebuchet MS" w:hAnsi="Trebuchet MS"/>
        </w:rPr>
        <w:t xml:space="preserve"> atto dell’iter seguito.</w:t>
      </w:r>
    </w:p>
    <w:p w:rsidR="00211C17" w:rsidRPr="00A10B3A" w:rsidRDefault="00E32488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Lo schema di Codice </w:t>
      </w:r>
      <w:r w:rsidR="00775F67" w:rsidRPr="00A10B3A">
        <w:rPr>
          <w:rFonts w:ascii="Trebuchet MS" w:hAnsi="Trebuchet MS"/>
        </w:rPr>
        <w:t>che qui si presenta è stato predisposto</w:t>
      </w:r>
      <w:r w:rsidR="00C2043A" w:rsidRPr="00A10B3A">
        <w:rPr>
          <w:rFonts w:ascii="Trebuchet MS" w:hAnsi="Trebuchet MS"/>
        </w:rPr>
        <w:t xml:space="preserve"> dal Responsabile della Prevenzione della Corruzione</w:t>
      </w:r>
      <w:r w:rsidR="00EB25D7" w:rsidRPr="00A10B3A">
        <w:rPr>
          <w:rFonts w:ascii="Trebuchet MS" w:hAnsi="Trebuchet MS"/>
        </w:rPr>
        <w:t>,</w:t>
      </w:r>
      <w:r w:rsidR="00C2043A" w:rsidRPr="00A10B3A">
        <w:rPr>
          <w:rFonts w:ascii="Trebuchet MS" w:hAnsi="Trebuchet MS"/>
        </w:rPr>
        <w:t xml:space="preserve"> in collaborazione con la </w:t>
      </w:r>
      <w:r w:rsidR="00C2043A" w:rsidRPr="00A10B3A">
        <w:rPr>
          <w:rFonts w:ascii="Trebuchet MS" w:hAnsi="Trebuchet MS"/>
          <w:i/>
        </w:rPr>
        <w:t>Task force</w:t>
      </w:r>
      <w:r w:rsidR="00775F67" w:rsidRPr="00A10B3A">
        <w:rPr>
          <w:rFonts w:ascii="Trebuchet MS" w:hAnsi="Trebuchet MS"/>
        </w:rPr>
        <w:t xml:space="preserve"> </w:t>
      </w:r>
      <w:r w:rsidR="009722AE" w:rsidRPr="00A10B3A">
        <w:rPr>
          <w:rFonts w:ascii="Trebuchet MS" w:hAnsi="Trebuchet MS"/>
        </w:rPr>
        <w:t>di ausilio al Responsabile della Prevenzione della corruzione</w:t>
      </w:r>
      <w:r w:rsidR="00C2043A" w:rsidRPr="00A10B3A">
        <w:rPr>
          <w:rFonts w:ascii="Trebuchet MS" w:hAnsi="Trebuchet MS"/>
        </w:rPr>
        <w:t xml:space="preserve">, costituita con </w:t>
      </w:r>
      <w:r w:rsidR="009722AE" w:rsidRPr="00A10B3A">
        <w:rPr>
          <w:rFonts w:ascii="Trebuchet MS" w:hAnsi="Trebuchet MS"/>
        </w:rPr>
        <w:t>decreto direttoriale del 5/06/2014</w:t>
      </w:r>
      <w:r w:rsidR="00C2043A" w:rsidRPr="00A10B3A">
        <w:rPr>
          <w:rFonts w:ascii="Trebuchet MS" w:hAnsi="Trebuchet MS"/>
        </w:rPr>
        <w:t xml:space="preserve">, </w:t>
      </w:r>
      <w:r w:rsidR="00775F67" w:rsidRPr="00A10B3A">
        <w:rPr>
          <w:rFonts w:ascii="Trebuchet MS" w:hAnsi="Trebuchet MS"/>
        </w:rPr>
        <w:t xml:space="preserve">tenendo conto della bozza elaborata dal Gruppo di lavoro Anticorruzione/Trasparenza del CODAU. </w:t>
      </w:r>
    </w:p>
    <w:p w:rsidR="00211C17" w:rsidRPr="00A10B3A" w:rsidRDefault="00775F67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</w:rPr>
        <w:t xml:space="preserve">Rispetto al Codice Etico di cui l’Ateneo si è dotato nel 2011, in ottemperanza alle disposizioni recate dal comma 4 dell’art. 2 della legge 30 dicembre 2010, n. 240, </w:t>
      </w:r>
      <w:r w:rsidR="00211C17" w:rsidRPr="00A10B3A">
        <w:rPr>
          <w:rFonts w:ascii="Trebuchet MS" w:hAnsi="Trebuchet MS"/>
        </w:rPr>
        <w:t>esso</w:t>
      </w:r>
      <w:r w:rsidRPr="00A10B3A">
        <w:rPr>
          <w:rFonts w:ascii="Trebuchet MS" w:hAnsi="Trebuchet MS"/>
        </w:rPr>
        <w:t xml:space="preserve"> tiene conto delle esigenze sottese alla disciplina dei codici di comportamento, correlate alle finalità di prevenzione della corruzione. Ne discende l’applicazione del nuovo regime degli effetti e delle responsabilità conseguenti alla violazione delle regole comportamentali, previsto dal comma 3 dell’art. 54 del D.lgs. 165/2001, così come modificato dall’art. 1,</w:t>
      </w:r>
      <w:r w:rsidR="00A550A6" w:rsidRPr="00A10B3A">
        <w:rPr>
          <w:rFonts w:ascii="Trebuchet MS" w:hAnsi="Trebuchet MS"/>
        </w:rPr>
        <w:t xml:space="preserve"> comma 44, della legge 190/2012. La violazione di ciascuna regola del Codice costituisce, infatti, di per sé infrazione rilevante sul piano disciplinare e fonte di responsabilità all’</w:t>
      </w:r>
      <w:r w:rsidR="00211C17" w:rsidRPr="00A10B3A">
        <w:rPr>
          <w:rFonts w:ascii="Trebuchet MS" w:hAnsi="Trebuchet MS"/>
        </w:rPr>
        <w:t>esito del relativo procedimento disciplinare, oltre a poter avere effetti di natura penale, civile, amministrativo e contabile.</w:t>
      </w:r>
    </w:p>
    <w:p w:rsidR="00EB25D7" w:rsidRPr="00A10B3A" w:rsidRDefault="008C19B0" w:rsidP="00532028">
      <w:pPr>
        <w:jc w:val="both"/>
        <w:rPr>
          <w:rFonts w:ascii="Trebuchet MS" w:hAnsi="Trebuchet MS"/>
        </w:rPr>
      </w:pPr>
      <w:r w:rsidRPr="00A10B3A">
        <w:rPr>
          <w:rFonts w:ascii="Trebuchet MS" w:hAnsi="Trebuchet MS"/>
          <w:bCs/>
        </w:rPr>
        <w:t xml:space="preserve">Il Codice si compone di 16 articoli, </w:t>
      </w:r>
      <w:r w:rsidR="002506D1" w:rsidRPr="00A10B3A">
        <w:rPr>
          <w:rFonts w:ascii="Trebuchet MS" w:hAnsi="Trebuchet MS"/>
          <w:bCs/>
        </w:rPr>
        <w:t>prescrive le condotte da adottare in servizio, nei rap</w:t>
      </w:r>
      <w:r w:rsidRPr="00A10B3A">
        <w:rPr>
          <w:rFonts w:ascii="Trebuchet MS" w:hAnsi="Trebuchet MS"/>
          <w:bCs/>
        </w:rPr>
        <w:t>porti privati e con il pubblico</w:t>
      </w:r>
      <w:r w:rsidR="003F7AC9" w:rsidRPr="00A10B3A">
        <w:rPr>
          <w:rFonts w:ascii="Trebuchet MS" w:hAnsi="Trebuchet MS"/>
          <w:bCs/>
        </w:rPr>
        <w:t>. Improntato alla correttezza e trasparenza, il Codice intende</w:t>
      </w:r>
      <w:r w:rsidRPr="00A10B3A">
        <w:rPr>
          <w:rFonts w:ascii="Trebuchet MS" w:hAnsi="Trebuchet MS"/>
          <w:bCs/>
        </w:rPr>
        <w:t xml:space="preserve"> </w:t>
      </w:r>
      <w:r w:rsidR="003F7AC9" w:rsidRPr="00A10B3A">
        <w:rPr>
          <w:rFonts w:ascii="Trebuchet MS" w:hAnsi="Trebuchet MS"/>
          <w:bCs/>
        </w:rPr>
        <w:t xml:space="preserve">anche </w:t>
      </w:r>
      <w:r w:rsidRPr="00A10B3A">
        <w:rPr>
          <w:rFonts w:ascii="Trebuchet MS" w:hAnsi="Trebuchet MS"/>
          <w:bCs/>
        </w:rPr>
        <w:t>c</w:t>
      </w:r>
      <w:r w:rsidR="003F7AC9" w:rsidRPr="00A10B3A">
        <w:rPr>
          <w:rFonts w:ascii="Trebuchet MS" w:hAnsi="Trebuchet MS"/>
          <w:bCs/>
        </w:rPr>
        <w:t xml:space="preserve">ontrastare </w:t>
      </w:r>
      <w:r w:rsidR="002506D1" w:rsidRPr="00A10B3A">
        <w:rPr>
          <w:rFonts w:ascii="Trebuchet MS" w:hAnsi="Trebuchet MS"/>
          <w:bCs/>
        </w:rPr>
        <w:t>le pratiche scorrette</w:t>
      </w:r>
      <w:r w:rsidR="003F7AC9" w:rsidRPr="00A10B3A">
        <w:rPr>
          <w:rFonts w:ascii="Trebuchet MS" w:hAnsi="Trebuchet MS"/>
          <w:bCs/>
        </w:rPr>
        <w:t xml:space="preserve"> con</w:t>
      </w:r>
      <w:r w:rsidR="002506D1" w:rsidRPr="00A10B3A">
        <w:rPr>
          <w:rFonts w:ascii="Trebuchet MS" w:hAnsi="Trebuchet MS"/>
          <w:bCs/>
        </w:rPr>
        <w:t xml:space="preserve"> </w:t>
      </w:r>
      <w:r w:rsidR="003F7AC9" w:rsidRPr="00A10B3A">
        <w:rPr>
          <w:rFonts w:ascii="Trebuchet MS" w:hAnsi="Trebuchet MS"/>
          <w:bCs/>
        </w:rPr>
        <w:t xml:space="preserve">il </w:t>
      </w:r>
      <w:r w:rsidR="002506D1" w:rsidRPr="00A10B3A">
        <w:rPr>
          <w:rFonts w:ascii="Trebuchet MS" w:hAnsi="Trebuchet MS"/>
          <w:bCs/>
        </w:rPr>
        <w:t>divi</w:t>
      </w:r>
      <w:r w:rsidR="003F7AC9" w:rsidRPr="00A10B3A">
        <w:rPr>
          <w:rFonts w:ascii="Trebuchet MS" w:hAnsi="Trebuchet MS"/>
          <w:bCs/>
        </w:rPr>
        <w:t xml:space="preserve">eto di ricevere regali, la disciplina del conflitto di interesse e della </w:t>
      </w:r>
      <w:r w:rsidR="002506D1" w:rsidRPr="00A10B3A">
        <w:rPr>
          <w:rFonts w:ascii="Trebuchet MS" w:hAnsi="Trebuchet MS"/>
          <w:bCs/>
        </w:rPr>
        <w:t>prevenzione della corruzione</w:t>
      </w:r>
      <w:r w:rsidRPr="00A10B3A">
        <w:rPr>
          <w:rFonts w:ascii="Trebuchet MS" w:hAnsi="Trebuchet MS"/>
          <w:bCs/>
        </w:rPr>
        <w:t>.</w:t>
      </w:r>
    </w:p>
    <w:sectPr w:rsidR="00EB25D7" w:rsidRPr="00A10B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B6" w:rsidRDefault="00FA35B6" w:rsidP="00532028">
      <w:pPr>
        <w:spacing w:after="0" w:line="240" w:lineRule="auto"/>
      </w:pPr>
      <w:r>
        <w:separator/>
      </w:r>
    </w:p>
  </w:endnote>
  <w:endnote w:type="continuationSeparator" w:id="0">
    <w:p w:rsidR="00FA35B6" w:rsidRDefault="00FA35B6" w:rsidP="0053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28" w:rsidRPr="002E40AE" w:rsidRDefault="00532028" w:rsidP="00532028">
    <w:pPr>
      <w:jc w:val="center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 xml:space="preserve">Università degli Studi di Milano - Via Festa del Perdono 7 – 20122 – Milano MI  </w:t>
    </w:r>
    <w:r w:rsidRPr="002E40AE">
      <w:rPr>
        <w:rFonts w:ascii="Trebuchet MS" w:hAnsi="Trebuchet MS"/>
        <w:color w:val="808080"/>
        <w:sz w:val="18"/>
      </w:rPr>
      <w:t>C.F. 80012650158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B6" w:rsidRDefault="00FA35B6" w:rsidP="00532028">
      <w:pPr>
        <w:spacing w:after="0" w:line="240" w:lineRule="auto"/>
      </w:pPr>
      <w:r>
        <w:separator/>
      </w:r>
    </w:p>
  </w:footnote>
  <w:footnote w:type="continuationSeparator" w:id="0">
    <w:p w:rsidR="00FA35B6" w:rsidRDefault="00FA35B6" w:rsidP="0053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28" w:rsidRDefault="00532028">
    <w:pPr>
      <w:pStyle w:val="Intestazione"/>
    </w:pPr>
    <w:r>
      <w:rPr>
        <w:noProof/>
        <w:lang w:eastAsia="it-IT"/>
      </w:rPr>
      <w:drawing>
        <wp:inline distT="0" distB="0" distL="0" distR="0">
          <wp:extent cx="4772025" cy="790575"/>
          <wp:effectExtent l="0" t="0" r="9525" b="9525"/>
          <wp:docPr id="1" name="Immagine 1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F5"/>
    <w:rsid w:val="00046CB4"/>
    <w:rsid w:val="00211C17"/>
    <w:rsid w:val="002211EE"/>
    <w:rsid w:val="002506D1"/>
    <w:rsid w:val="002C17B9"/>
    <w:rsid w:val="0035780D"/>
    <w:rsid w:val="003B2F3E"/>
    <w:rsid w:val="003F26D9"/>
    <w:rsid w:val="003F7AC9"/>
    <w:rsid w:val="00411EAA"/>
    <w:rsid w:val="00422C59"/>
    <w:rsid w:val="004503C7"/>
    <w:rsid w:val="0045151E"/>
    <w:rsid w:val="004C46E7"/>
    <w:rsid w:val="004E22B2"/>
    <w:rsid w:val="004E446F"/>
    <w:rsid w:val="00523667"/>
    <w:rsid w:val="00532028"/>
    <w:rsid w:val="00551119"/>
    <w:rsid w:val="005F2939"/>
    <w:rsid w:val="00634F5F"/>
    <w:rsid w:val="006557A5"/>
    <w:rsid w:val="006A5212"/>
    <w:rsid w:val="006D2806"/>
    <w:rsid w:val="00732B51"/>
    <w:rsid w:val="007550AE"/>
    <w:rsid w:val="00772E3A"/>
    <w:rsid w:val="00775F67"/>
    <w:rsid w:val="00792D2B"/>
    <w:rsid w:val="007B2225"/>
    <w:rsid w:val="00860EF5"/>
    <w:rsid w:val="0086179F"/>
    <w:rsid w:val="008C19B0"/>
    <w:rsid w:val="008E2829"/>
    <w:rsid w:val="008E5127"/>
    <w:rsid w:val="009722AE"/>
    <w:rsid w:val="009756ED"/>
    <w:rsid w:val="009D6CE0"/>
    <w:rsid w:val="00A10B3A"/>
    <w:rsid w:val="00A550A6"/>
    <w:rsid w:val="00A5624A"/>
    <w:rsid w:val="00AF0A1A"/>
    <w:rsid w:val="00B2186A"/>
    <w:rsid w:val="00B74167"/>
    <w:rsid w:val="00BC44DF"/>
    <w:rsid w:val="00C2043A"/>
    <w:rsid w:val="00C31D3E"/>
    <w:rsid w:val="00C75CA1"/>
    <w:rsid w:val="00D3515A"/>
    <w:rsid w:val="00DA249A"/>
    <w:rsid w:val="00DB0D8C"/>
    <w:rsid w:val="00E05020"/>
    <w:rsid w:val="00E32488"/>
    <w:rsid w:val="00E66E63"/>
    <w:rsid w:val="00EB25D7"/>
    <w:rsid w:val="00EC0BAB"/>
    <w:rsid w:val="00EC4BC7"/>
    <w:rsid w:val="00F12B60"/>
    <w:rsid w:val="00F41D8D"/>
    <w:rsid w:val="00F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06D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2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028"/>
  </w:style>
  <w:style w:type="paragraph" w:styleId="Pidipagina">
    <w:name w:val="footer"/>
    <w:basedOn w:val="Normale"/>
    <w:link w:val="PidipaginaCarattere"/>
    <w:uiPriority w:val="99"/>
    <w:unhideWhenUsed/>
    <w:rsid w:val="00532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06D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2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028"/>
  </w:style>
  <w:style w:type="paragraph" w:styleId="Pidipagina">
    <w:name w:val="footer"/>
    <w:basedOn w:val="Normale"/>
    <w:link w:val="PidipaginaCarattere"/>
    <w:uiPriority w:val="99"/>
    <w:unhideWhenUsed/>
    <w:rsid w:val="005320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87B5-B9B3-4C76-A2E8-4916963D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DeGaetanoA</dc:creator>
  <cp:lastModifiedBy>ANTONELLA ESPOSITO</cp:lastModifiedBy>
  <cp:revision>2</cp:revision>
  <cp:lastPrinted>2014-11-18T08:33:00Z</cp:lastPrinted>
  <dcterms:created xsi:type="dcterms:W3CDTF">2015-02-04T09:40:00Z</dcterms:created>
  <dcterms:modified xsi:type="dcterms:W3CDTF">2015-02-04T09:40:00Z</dcterms:modified>
</cp:coreProperties>
</file>